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B4" w:rsidRPr="00EE0C6A" w:rsidRDefault="009B18B4" w:rsidP="009B18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EE0C6A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</w:t>
      </w:r>
      <w:r w:rsidR="004B145F" w:rsidRPr="004B145F">
        <w:rPr>
          <w:rFonts w:ascii="Times New Roman" w:hAnsi="Times New Roman" w:cs="Times New Roman"/>
          <w:b/>
          <w:bCs/>
          <w:noProof/>
          <w:spacing w:val="2"/>
          <w:sz w:val="20"/>
          <w:szCs w:val="20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C6A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     </w:t>
      </w:r>
    </w:p>
    <w:p w:rsidR="009B18B4" w:rsidRPr="004B145F" w:rsidRDefault="009B18B4" w:rsidP="0072155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>СОВЕТ ДЕПУТАТОВ</w:t>
      </w:r>
    </w:p>
    <w:p w:rsidR="009B18B4" w:rsidRPr="004B145F" w:rsidRDefault="009B18B4" w:rsidP="0072155D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4B145F">
        <w:rPr>
          <w:rFonts w:ascii="Times New Roman" w:hAnsi="Times New Roman" w:cs="Times New Roman"/>
          <w:i w:val="0"/>
          <w:color w:val="auto"/>
          <w:sz w:val="24"/>
          <w:szCs w:val="24"/>
        </w:rPr>
        <w:t>ГОРОДСКОГО ПОСЕЛЕНИЯ Р.П.ОКТЯБРЬСКИЙ</w:t>
      </w:r>
    </w:p>
    <w:p w:rsidR="009B18B4" w:rsidRPr="004B145F" w:rsidRDefault="009B18B4" w:rsidP="0072155D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>ОКТЯБРЬСКИЙ МУНИЦИПАЛЬНЫЙ РАЙОН</w:t>
      </w:r>
    </w:p>
    <w:p w:rsidR="009B18B4" w:rsidRPr="004B145F" w:rsidRDefault="009B18B4" w:rsidP="0072155D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>ВОЛГОГРАДСКАЯ ОБЛАСТЬ</w:t>
      </w:r>
    </w:p>
    <w:p w:rsidR="004B145F" w:rsidRPr="004B145F" w:rsidRDefault="004B145F" w:rsidP="0072155D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B18B4" w:rsidRPr="004B145F" w:rsidRDefault="004B145F" w:rsidP="004B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>54</w:t>
      </w:r>
      <w:r w:rsidR="009B18B4"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сессия </w:t>
      </w:r>
      <w:r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>3</w:t>
      </w:r>
      <w:r w:rsidR="009B18B4" w:rsidRPr="004B145F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 созыва</w:t>
      </w:r>
    </w:p>
    <w:p w:rsidR="001D0C84" w:rsidRPr="004B145F" w:rsidRDefault="001D0C84" w:rsidP="004B14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B18B4" w:rsidRDefault="004B145F" w:rsidP="004B145F">
      <w:pPr>
        <w:pStyle w:val="1"/>
        <w:tabs>
          <w:tab w:val="left" w:pos="5529"/>
        </w:tabs>
        <w:ind w:right="36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B18B4" w:rsidRPr="004B145F">
        <w:rPr>
          <w:b/>
          <w:sz w:val="24"/>
          <w:szCs w:val="24"/>
        </w:rPr>
        <w:t>РЕШЕНИЕ</w:t>
      </w:r>
    </w:p>
    <w:p w:rsidR="0056703B" w:rsidRPr="0056703B" w:rsidRDefault="0056703B" w:rsidP="0056703B"/>
    <w:p w:rsidR="009B18B4" w:rsidRPr="0056703B" w:rsidRDefault="0056703B" w:rsidP="0056703B">
      <w:pPr>
        <w:pStyle w:val="1"/>
        <w:ind w:right="-1"/>
        <w:rPr>
          <w:b/>
          <w:bCs/>
          <w:sz w:val="24"/>
          <w:szCs w:val="24"/>
        </w:rPr>
      </w:pPr>
      <w:r w:rsidRPr="0056703B">
        <w:rPr>
          <w:b/>
          <w:sz w:val="24"/>
          <w:szCs w:val="24"/>
        </w:rPr>
        <w:t xml:space="preserve">от 14 ноября 2018 год </w:t>
      </w:r>
      <w:r w:rsidR="009B18B4" w:rsidRPr="0056703B">
        <w:rPr>
          <w:b/>
          <w:sz w:val="24"/>
          <w:szCs w:val="24"/>
        </w:rPr>
        <w:t xml:space="preserve">     </w:t>
      </w:r>
      <w:r w:rsidRPr="0056703B">
        <w:rPr>
          <w:b/>
          <w:sz w:val="24"/>
          <w:szCs w:val="24"/>
        </w:rPr>
        <w:t xml:space="preserve">                                                                                      № 54-3/241</w:t>
      </w:r>
      <w:r w:rsidR="009B18B4" w:rsidRPr="0056703B">
        <w:rPr>
          <w:b/>
          <w:sz w:val="24"/>
          <w:szCs w:val="24"/>
        </w:rPr>
        <w:t xml:space="preserve">                         </w:t>
      </w:r>
      <w:r w:rsidR="009B18B4" w:rsidRPr="0056703B">
        <w:rPr>
          <w:b/>
          <w:bCs/>
          <w:sz w:val="24"/>
          <w:szCs w:val="24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353"/>
      </w:tblGrid>
      <w:tr w:rsidR="009B18B4" w:rsidRPr="004B145F" w:rsidTr="007215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45F" w:rsidRDefault="004B145F" w:rsidP="00001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18B4" w:rsidRPr="004B145F" w:rsidRDefault="00722F06" w:rsidP="0000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9B18B4" w:rsidRPr="004B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внесении изменений в Правила землепользования и застройки городского поселения р.п. </w:t>
            </w:r>
            <w:proofErr w:type="gramStart"/>
            <w:r w:rsidR="009B18B4" w:rsidRPr="004B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  <w:proofErr w:type="gramEnd"/>
          </w:p>
        </w:tc>
      </w:tr>
    </w:tbl>
    <w:p w:rsidR="009B18B4" w:rsidRPr="004B145F" w:rsidRDefault="009B18B4" w:rsidP="0000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9B18B4" w:rsidRPr="004B145F" w:rsidRDefault="009B18B4" w:rsidP="00001A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области,</w:t>
      </w:r>
    </w:p>
    <w:p w:rsidR="009B18B4" w:rsidRPr="004B145F" w:rsidRDefault="009B18B4" w:rsidP="00001A01">
      <w:pPr>
        <w:pStyle w:val="21"/>
        <w:jc w:val="both"/>
      </w:pPr>
      <w:r w:rsidRPr="004B145F">
        <w:t xml:space="preserve">утвержденных решением Совета депутатов </w:t>
      </w:r>
    </w:p>
    <w:p w:rsidR="009B18B4" w:rsidRPr="004B145F" w:rsidRDefault="009B18B4" w:rsidP="00001A01">
      <w:pPr>
        <w:pStyle w:val="21"/>
        <w:jc w:val="both"/>
      </w:pPr>
      <w:r w:rsidRPr="004B145F">
        <w:t xml:space="preserve">городского поселения р.п. </w:t>
      </w:r>
      <w:proofErr w:type="gramStart"/>
      <w:r w:rsidRPr="004B145F">
        <w:t>Октябрьский</w:t>
      </w:r>
      <w:proofErr w:type="gramEnd"/>
    </w:p>
    <w:p w:rsidR="009B18B4" w:rsidRPr="004B145F" w:rsidRDefault="009B18B4" w:rsidP="00001A01">
      <w:pPr>
        <w:pStyle w:val="21"/>
        <w:jc w:val="both"/>
      </w:pPr>
      <w:r w:rsidRPr="004B145F">
        <w:t xml:space="preserve">№ 24/180 от 5 июня 2008 года </w:t>
      </w:r>
    </w:p>
    <w:p w:rsidR="009B18B4" w:rsidRPr="004B145F" w:rsidRDefault="009B18B4" w:rsidP="00722F06">
      <w:pPr>
        <w:pStyle w:val="21"/>
        <w:jc w:val="both"/>
      </w:pPr>
    </w:p>
    <w:p w:rsidR="009B18B4" w:rsidRDefault="009B18B4" w:rsidP="00722F0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    </w:t>
      </w:r>
      <w:r w:rsidR="00750175" w:rsidRPr="004B145F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750175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31,</w:t>
      </w:r>
      <w:r w:rsidR="00750175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 xml:space="preserve">33  Градостроительного кодекса  Российской Федерации, </w:t>
      </w:r>
      <w:r w:rsidR="00750175" w:rsidRPr="004B145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4B145F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750175" w:rsidRPr="004B145F">
        <w:rPr>
          <w:rFonts w:ascii="Times New Roman" w:hAnsi="Times New Roman" w:cs="Times New Roman"/>
          <w:sz w:val="24"/>
          <w:szCs w:val="24"/>
        </w:rPr>
        <w:t>а</w:t>
      </w:r>
      <w:r w:rsidRPr="004B145F">
        <w:rPr>
          <w:rFonts w:ascii="Times New Roman" w:hAnsi="Times New Roman" w:cs="Times New Roman"/>
          <w:sz w:val="24"/>
          <w:szCs w:val="24"/>
        </w:rPr>
        <w:t xml:space="preserve">   </w:t>
      </w:r>
      <w:r w:rsidRPr="004B145F">
        <w:rPr>
          <w:rStyle w:val="ac"/>
          <w:rFonts w:ascii="Times New Roman" w:hAnsi="Times New Roman" w:cs="Times New Roman"/>
          <w:b w:val="0"/>
          <w:sz w:val="24"/>
          <w:szCs w:val="24"/>
        </w:rPr>
        <w:t>проведения публичных слушаний по</w:t>
      </w:r>
      <w:r w:rsidRPr="004B145F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Style w:val="ac"/>
          <w:rFonts w:ascii="Times New Roman" w:hAnsi="Times New Roman" w:cs="Times New Roman"/>
          <w:b w:val="0"/>
          <w:sz w:val="24"/>
          <w:szCs w:val="24"/>
        </w:rPr>
        <w:t>проекту о</w:t>
      </w:r>
      <w:r w:rsidRPr="004B145F">
        <w:rPr>
          <w:rFonts w:ascii="Times New Roman" w:hAnsi="Times New Roman" w:cs="Times New Roman"/>
          <w:sz w:val="24"/>
          <w:szCs w:val="24"/>
        </w:rPr>
        <w:t xml:space="preserve">  </w:t>
      </w:r>
      <w:r w:rsidRPr="004B145F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Правила землепользования и застройки  городского поселения р.п. Октябрьский Октябрьского муниципального района Волгоградской области </w:t>
      </w:r>
      <w:r w:rsidRPr="004B145F">
        <w:rPr>
          <w:rFonts w:ascii="Times New Roman" w:hAnsi="Times New Roman" w:cs="Times New Roman"/>
          <w:sz w:val="24"/>
          <w:szCs w:val="24"/>
        </w:rPr>
        <w:t xml:space="preserve">от </w:t>
      </w:r>
      <w:r w:rsidR="00750175" w:rsidRPr="004B145F">
        <w:rPr>
          <w:rFonts w:ascii="Times New Roman" w:hAnsi="Times New Roman" w:cs="Times New Roman"/>
          <w:sz w:val="24"/>
          <w:szCs w:val="24"/>
        </w:rPr>
        <w:t>22 октября 2018 года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750175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 xml:space="preserve"> и заключени</w:t>
      </w:r>
      <w:r w:rsidR="00750175" w:rsidRPr="004B145F">
        <w:rPr>
          <w:rFonts w:ascii="Times New Roman" w:hAnsi="Times New Roman" w:cs="Times New Roman"/>
          <w:sz w:val="24"/>
          <w:szCs w:val="24"/>
        </w:rPr>
        <w:t>я</w:t>
      </w:r>
      <w:r w:rsidRPr="004B145F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 от </w:t>
      </w:r>
      <w:r w:rsidR="00750175" w:rsidRPr="004B145F">
        <w:rPr>
          <w:rFonts w:ascii="Times New Roman" w:hAnsi="Times New Roman" w:cs="Times New Roman"/>
          <w:sz w:val="24"/>
          <w:szCs w:val="24"/>
        </w:rPr>
        <w:t xml:space="preserve">24 </w:t>
      </w:r>
      <w:r w:rsidR="00A144EA" w:rsidRPr="004B145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50175" w:rsidRPr="004B145F">
        <w:rPr>
          <w:rFonts w:ascii="Times New Roman" w:hAnsi="Times New Roman" w:cs="Times New Roman"/>
          <w:sz w:val="24"/>
          <w:szCs w:val="24"/>
        </w:rPr>
        <w:t>2018 года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поселения р.п. Октябрьский </w:t>
      </w:r>
    </w:p>
    <w:p w:rsidR="004B145F" w:rsidRPr="004B145F" w:rsidRDefault="004B145F" w:rsidP="00722F0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Default="004B145F" w:rsidP="00722F06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</w:t>
      </w:r>
      <w:r w:rsidR="009B18B4" w:rsidRPr="004B145F">
        <w:rPr>
          <w:rFonts w:ascii="Times New Roman" w:hAnsi="Times New Roman" w:cs="Times New Roman"/>
          <w:b/>
          <w:bCs/>
          <w:caps/>
          <w:sz w:val="24"/>
          <w:szCs w:val="24"/>
        </w:rPr>
        <w:t>решил:</w:t>
      </w:r>
    </w:p>
    <w:p w:rsidR="004B145F" w:rsidRPr="004B145F" w:rsidRDefault="004B145F" w:rsidP="00722F06">
      <w:pPr>
        <w:autoSpaceDE w:val="0"/>
        <w:autoSpaceDN w:val="0"/>
        <w:adjustRightInd w:val="0"/>
        <w:spacing w:after="0"/>
        <w:ind w:left="-426" w:right="28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18B4" w:rsidRPr="004B145F" w:rsidRDefault="001B7D21" w:rsidP="00722F06">
      <w:pPr>
        <w:pStyle w:val="a3"/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  1. </w:t>
      </w:r>
      <w:r w:rsidR="009B18B4" w:rsidRPr="004B145F">
        <w:rPr>
          <w:rFonts w:ascii="Times New Roman" w:hAnsi="Times New Roman" w:cs="Times New Roman"/>
          <w:sz w:val="24"/>
          <w:szCs w:val="24"/>
        </w:rPr>
        <w:t>Внести в</w:t>
      </w:r>
      <w:r w:rsidR="009B18B4" w:rsidRPr="004B1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8B4" w:rsidRPr="004B145F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 городского поселения р.п. </w:t>
      </w:r>
      <w:proofErr w:type="gramStart"/>
      <w:r w:rsidR="009B18B4"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9B18B4" w:rsidRPr="004B145F">
        <w:rPr>
          <w:rFonts w:ascii="Times New Roman" w:hAnsi="Times New Roman" w:cs="Times New Roman"/>
          <w:sz w:val="24"/>
          <w:szCs w:val="24"/>
        </w:rPr>
        <w:t xml:space="preserve">  Октябрьского муниципального района Волгоградской области, утвержденные решением Совета депутатов городского поселения р.п. Октябрьский</w:t>
      </w:r>
      <w:r w:rsidR="00722F06" w:rsidRPr="004B145F">
        <w:rPr>
          <w:rFonts w:ascii="Times New Roman" w:hAnsi="Times New Roman" w:cs="Times New Roman"/>
          <w:sz w:val="24"/>
          <w:szCs w:val="24"/>
        </w:rPr>
        <w:t xml:space="preserve">  № 24/180 от 5 июня 2008 года</w:t>
      </w:r>
      <w:r w:rsidR="009B18B4" w:rsidRPr="004B145F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B18B4" w:rsidRPr="004B145F" w:rsidRDefault="00750175" w:rsidP="001A729B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06" w:rsidRPr="004B145F" w:rsidRDefault="00DE55EE" w:rsidP="007010CC">
      <w:pPr>
        <w:pStyle w:val="6"/>
        <w:keepLines w:val="0"/>
        <w:numPr>
          <w:ilvl w:val="0"/>
          <w:numId w:val="17"/>
        </w:numPr>
        <w:spacing w:before="0" w:line="240" w:lineRule="auto"/>
        <w:ind w:left="-284" w:right="-1" w:firstLin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B145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  </w:t>
      </w:r>
      <w:r w:rsidR="00A97A98" w:rsidRPr="004B14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Часть </w:t>
      </w:r>
      <w:r w:rsidR="00722F06" w:rsidRPr="004B145F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</w:t>
      </w:r>
      <w:r w:rsidR="00722F06" w:rsidRPr="004B14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 Регулирование землепользования и застройки на основе градостроительного зонирования» Правил  землепользования и застройки городского поселения р.п. Октябрьский Октябрьского муниципального района Волгоградской области изложить в новой редакции</w:t>
      </w:r>
      <w:proofErr w:type="gramStart"/>
      <w:r w:rsidR="00722F06" w:rsidRPr="004B14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="00722F06" w:rsidRPr="004B145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722F06" w:rsidRPr="004B145F" w:rsidRDefault="00722F06" w:rsidP="007010CC">
      <w:pPr>
        <w:spacing w:after="0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2F06" w:rsidRPr="004B145F" w:rsidRDefault="00722F06" w:rsidP="007010C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«Содержание 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Раздел 1. </w:t>
      </w:r>
      <w:r w:rsidRPr="004B145F">
        <w:rPr>
          <w:rFonts w:ascii="Times New Roman" w:hAnsi="Times New Roman" w:cs="Times New Roman"/>
          <w:b/>
          <w:sz w:val="24"/>
          <w:szCs w:val="24"/>
        </w:rPr>
        <w:t xml:space="preserve">Порядок применения Правил землепользования и застройки и внесения </w:t>
      </w:r>
      <w:r w:rsidRPr="004B145F">
        <w:rPr>
          <w:rFonts w:ascii="Times New Roman" w:hAnsi="Times New Roman" w:cs="Times New Roman"/>
          <w:b/>
          <w:sz w:val="24"/>
          <w:szCs w:val="24"/>
        </w:rPr>
        <w:br/>
        <w:t>в них изменений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 1. </w:t>
      </w:r>
      <w:r w:rsidRPr="004B145F">
        <w:rPr>
          <w:rFonts w:ascii="Times New Roman" w:hAnsi="Times New Roman" w:cs="Times New Roman"/>
          <w:b/>
          <w:sz w:val="24"/>
          <w:szCs w:val="24"/>
        </w:rPr>
        <w:t>Положение о регулировании землепользования и застройки органами местного самоуправления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1.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Общие положения..................................................................................................</w:t>
      </w:r>
    </w:p>
    <w:p w:rsidR="00722F06" w:rsidRPr="004B145F" w:rsidRDefault="00722F06" w:rsidP="007010C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Статья 2.</w:t>
      </w:r>
      <w:r w:rsidRPr="004B145F">
        <w:rPr>
          <w:rFonts w:ascii="Times New Roman" w:hAnsi="Times New Roman" w:cs="Times New Roman"/>
          <w:sz w:val="24"/>
          <w:szCs w:val="24"/>
        </w:rPr>
        <w:t> </w:t>
      </w:r>
      <w:r w:rsidRPr="004B145F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Правил……………………………………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3.</w:t>
      </w:r>
      <w:r w:rsidRPr="004B145F">
        <w:rPr>
          <w:rFonts w:ascii="Times New Roman" w:hAnsi="Times New Roman" w:cs="Times New Roman"/>
          <w:sz w:val="24"/>
          <w:szCs w:val="24"/>
        </w:rPr>
        <w:t> Открытость и доступность Правил........................................................................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4.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Использование объектов недвижимости, не соответствующих Правилам.......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5</w:t>
      </w:r>
      <w:r w:rsidRPr="004B145F">
        <w:rPr>
          <w:rFonts w:ascii="Times New Roman" w:hAnsi="Times New Roman" w:cs="Times New Roman"/>
          <w:b/>
          <w:sz w:val="24"/>
          <w:szCs w:val="24"/>
        </w:rPr>
        <w:t>.</w:t>
      </w:r>
      <w:r w:rsidRPr="004B145F">
        <w:rPr>
          <w:rFonts w:ascii="Times New Roman" w:hAnsi="Times New Roman" w:cs="Times New Roman"/>
          <w:sz w:val="24"/>
          <w:szCs w:val="24"/>
        </w:rPr>
        <w:t> Органы местного самоуправления, осуществляющие регулирование отношений по вопросам землепользования и застройки……………………………………</w:t>
      </w:r>
    </w:p>
    <w:p w:rsidR="00722F06" w:rsidRPr="004B145F" w:rsidRDefault="00722F06" w:rsidP="007010CC">
      <w:pPr>
        <w:pStyle w:val="ConsPlusNormal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6.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застройки……</w:t>
      </w:r>
    </w:p>
    <w:p w:rsidR="00722F06" w:rsidRPr="004B145F" w:rsidRDefault="00722F06" w:rsidP="00CB001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 2. </w:t>
      </w:r>
      <w:r w:rsidRPr="004B145F">
        <w:rPr>
          <w:rFonts w:ascii="Times New Roman" w:hAnsi="Times New Roman" w:cs="Times New Roman"/>
          <w:b/>
          <w:sz w:val="24"/>
          <w:szCs w:val="24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4B145F">
        <w:rPr>
          <w:rFonts w:ascii="Times New Roman" w:hAnsi="Times New Roman" w:cs="Times New Roman"/>
          <w:b/>
          <w:bCs/>
          <w:sz w:val="24"/>
          <w:szCs w:val="24"/>
        </w:rPr>
        <w:t>физическими и юридическими лицами</w:t>
      </w:r>
    </w:p>
    <w:p w:rsidR="00722F06" w:rsidRPr="004B145F" w:rsidRDefault="00722F06" w:rsidP="00CB0017">
      <w:pPr>
        <w:pStyle w:val="ConsPlusNormal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7.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Изменение видов разрешенного использования земельных участков</w:t>
      </w:r>
      <w:r w:rsidRPr="004B145F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строительства...................................................................................</w:t>
      </w:r>
    </w:p>
    <w:p w:rsidR="00722F06" w:rsidRPr="004B145F" w:rsidRDefault="00722F06" w:rsidP="00CB0017">
      <w:pPr>
        <w:pStyle w:val="ConsPlusNormal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8.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строительства..............................................</w:t>
      </w:r>
    </w:p>
    <w:p w:rsidR="00722F06" w:rsidRPr="004B145F" w:rsidRDefault="00722F06" w:rsidP="00CB0017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9.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строительства........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 3. </w:t>
      </w:r>
      <w:r w:rsidRPr="004B145F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10.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 4. </w:t>
      </w:r>
      <w:r w:rsidRPr="004B145F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11.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4B145F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4B145F">
        <w:rPr>
          <w:rFonts w:ascii="Times New Roman" w:hAnsi="Times New Roman" w:cs="Times New Roman"/>
          <w:sz w:val="24"/>
          <w:szCs w:val="24"/>
        </w:rPr>
        <w:t>или публичных слушаний.............................................................................................................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 5. </w:t>
      </w:r>
      <w:r w:rsidRPr="004B145F">
        <w:rPr>
          <w:rFonts w:ascii="Times New Roman" w:hAnsi="Times New Roman" w:cs="Times New Roman"/>
          <w:b/>
          <w:sz w:val="24"/>
          <w:szCs w:val="24"/>
        </w:rPr>
        <w:t xml:space="preserve">Положение о внесении изменений в правила землепользования </w:t>
      </w:r>
      <w:r w:rsidRPr="004B145F">
        <w:rPr>
          <w:rFonts w:ascii="Times New Roman" w:hAnsi="Times New Roman" w:cs="Times New Roman"/>
          <w:b/>
          <w:sz w:val="24"/>
          <w:szCs w:val="24"/>
        </w:rPr>
        <w:br/>
        <w:t>и застройки</w:t>
      </w:r>
      <w:r w:rsidRPr="004B145F">
        <w:rPr>
          <w:rFonts w:ascii="Times New Roman" w:hAnsi="Times New Roman" w:cs="Times New Roman"/>
          <w:sz w:val="24"/>
          <w:szCs w:val="24"/>
        </w:rPr>
        <w:t>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12.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Pr="004B14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>Глава 6. Положения о регулировании иных вопросов землепользования</w:t>
      </w:r>
      <w:r w:rsidRPr="004B145F">
        <w:rPr>
          <w:rFonts w:ascii="Times New Roman" w:hAnsi="Times New Roman" w:cs="Times New Roman"/>
          <w:b/>
          <w:sz w:val="24"/>
          <w:szCs w:val="24"/>
        </w:rPr>
        <w:br/>
        <w:t>и застройки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i/>
          <w:iCs/>
          <w:sz w:val="24"/>
          <w:szCs w:val="24"/>
        </w:rPr>
        <w:t>Статья 13.</w:t>
      </w:r>
      <w:r w:rsidRPr="004B145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145F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Pr="004B145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Раздел 2. К</w:t>
      </w:r>
      <w:r w:rsidRPr="004B145F">
        <w:rPr>
          <w:rFonts w:ascii="Times New Roman" w:hAnsi="Times New Roman" w:cs="Times New Roman"/>
          <w:b/>
          <w:sz w:val="24"/>
          <w:szCs w:val="24"/>
        </w:rPr>
        <w:t>арта градостроительного зонирования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 xml:space="preserve">Раздел 3. Градостроительные регламенты </w:t>
      </w:r>
    </w:p>
    <w:p w:rsidR="00722F06" w:rsidRPr="004B145F" w:rsidRDefault="00722F06" w:rsidP="00722F06">
      <w:pPr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F06" w:rsidRPr="004B145F" w:rsidRDefault="00722F06" w:rsidP="00722F06">
      <w:pPr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</w:p>
    <w:p w:rsidR="00722F06" w:rsidRPr="004B145F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722F06" w:rsidRPr="004B145F" w:rsidRDefault="00722F06" w:rsidP="00722F06">
      <w:pPr>
        <w:pStyle w:val="ConsPlusNormal"/>
        <w:widowControl/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722F06" w:rsidRPr="004B145F" w:rsidRDefault="00722F06" w:rsidP="00722F06">
      <w:pPr>
        <w:pStyle w:val="ConsPlusNormal"/>
        <w:widowControl/>
        <w:ind w:left="-426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722F06" w:rsidRPr="004B145F" w:rsidRDefault="00722F06" w:rsidP="00722F06">
      <w:pPr>
        <w:pStyle w:val="ConsPlusNormal"/>
        <w:widowControl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722F06" w:rsidRPr="004B145F" w:rsidRDefault="00722F06" w:rsidP="00CB0017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городского поселения р.п. Октябрьский Октябрьского муниципального района Волгоградской области  (далее - Правила) являются муниципальным правовым актом городского поселения р.п. Октябрьский Октябрьского муниципального района Волгоградской области, разработанным в соответствии с Градостроительным </w:t>
      </w:r>
      <w:hyperlink r:id="rId6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РФ), Земельным </w:t>
      </w:r>
      <w:hyperlink r:id="rId7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 от 06.10.2003 № 131-ФЗ "Об общих </w:t>
      </w:r>
      <w:r w:rsidRPr="004B145F">
        <w:rPr>
          <w:rFonts w:ascii="Times New Roman" w:hAnsi="Times New Roman" w:cs="Times New Roman"/>
          <w:sz w:val="24"/>
          <w:szCs w:val="24"/>
        </w:rPr>
        <w:lastRenderedPageBreak/>
        <w:t>принципах организации местного самоуправления в Российской Федерации", иными законами и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Волгоградской области, </w:t>
      </w:r>
      <w:hyperlink r:id="rId9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 городского поселения р.п. Октябрьский   Генеральным планом городского поселения р.п. Октябрьский Октябрьского муниципального района Волгоградской области  и иными муниципальными правовыми актами администрации городского поселения р.п. Октябрьский  </w:t>
      </w:r>
      <w:r w:rsidRPr="004B1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с учетом положений иных актов и документов, определяющих основные направления социально-экономического  и градостроительного развития городского поселения р.п. Октябрьский Октябрьского муниципального района Волгоградской области,  сохранения окружающей среды и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 и рационального использования природных ресурсов.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>Правила землепользования и застройки городского поселения р.п. Октябрьский Октябрьского муниципального района Волгоградской области     являются документом градостроительного зонирования, который утверждается нормативным правовым актом   администрации городского поселения р.п. Октябрьский Октябрьского муниципального района Волгоградской области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2. Предметом регулирования Правил является </w:t>
      </w:r>
      <w:r w:rsidRPr="004B145F">
        <w:rPr>
          <w:rFonts w:ascii="Times New Roman" w:hAnsi="Times New Roman" w:cs="Times New Roman"/>
          <w:bCs/>
          <w:sz w:val="24"/>
          <w:szCs w:val="24"/>
        </w:rPr>
        <w:t xml:space="preserve">зонирование территории  </w:t>
      </w:r>
      <w:r w:rsidRPr="004B145F">
        <w:rPr>
          <w:rFonts w:ascii="Times New Roman" w:hAnsi="Times New Roman" w:cs="Times New Roman"/>
          <w:sz w:val="24"/>
          <w:szCs w:val="24"/>
        </w:rPr>
        <w:t xml:space="preserve">городского поселения р.п.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</w:t>
      </w:r>
      <w:r w:rsidRPr="004B145F">
        <w:rPr>
          <w:rFonts w:ascii="Times New Roman" w:hAnsi="Times New Roman" w:cs="Times New Roman"/>
          <w:bCs/>
          <w:sz w:val="24"/>
          <w:szCs w:val="24"/>
        </w:rPr>
        <w:t xml:space="preserve">в целях определения территориальных зон и установления градостроительных регламентов.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3. Правила разработаны в целях: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1) создания условий для устойчивого развития территории городского поселения р.п. Октябрьский Октябрьского муниципального района Волгоградской области</w:t>
      </w:r>
      <w:proofErr w:type="gramStart"/>
      <w:r w:rsidRPr="004B14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сохранения окружающей среды и объектов культурного наследия;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2) создания условий для планировки территории городского поселения р.п.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4. 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городского поселения р.п. Октябрьский Октябрьского муниципального района Волгоградской области </w:t>
      </w:r>
      <w:proofErr w:type="gramEnd"/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5. Принятые до введения в действие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</w:t>
      </w:r>
      <w:r w:rsidRPr="004B145F">
        <w:rPr>
          <w:rFonts w:ascii="Times New Roman" w:hAnsi="Times New Roman" w:cs="Times New Roman"/>
          <w:sz w:val="24"/>
          <w:szCs w:val="24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6. За нарушение Правил </w:t>
      </w:r>
      <w:r w:rsidRPr="004B145F">
        <w:rPr>
          <w:rFonts w:ascii="Times New Roman" w:hAnsi="Times New Roman" w:cs="Times New Roman"/>
          <w:bCs/>
          <w:sz w:val="24"/>
          <w:szCs w:val="24"/>
        </w:rPr>
        <w:t xml:space="preserve">виновные физические и юридические лица, а также должностные лица несут ответственность в соответствии с законодательством Российской Федерации. 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2. Содержание и порядок применения Правил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Правила включают в себя: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1) порядок их применения и внесения изменений в указанные правила;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lastRenderedPageBreak/>
        <w:t xml:space="preserve">   2) карту градостроительного зонирования;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3) градостроительные регламенты.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городского поселения р.п.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также вправе подготовить текстовое описание местоположения границ территориальных зон.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Формы графического и текстового описания местоположения границ территориальных зон, </w:t>
      </w:r>
      <w:hyperlink r:id="rId10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 к точности определения координат характерных точек границ территориальных зон, </w:t>
      </w:r>
      <w:hyperlink r:id="rId11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формату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 электронного документа, содержащего указанные сведения, устанавливаются федеральным органом исполнительной власти</w:t>
      </w:r>
      <w:r w:rsidRPr="004B14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>уполномоченным Правительством Российской Федерации.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Порядок применения Правил и внесения в них изменений включает в себя положения: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1) о регулировании землепользования и застройки органами местного самоуправления;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2) об изменении видов разрешенного использования земельных участков </w:t>
      </w:r>
      <w:r w:rsidRPr="004B145F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физическими и юридическими лицами;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3) о подготовке документации по планировке территории органами местного самоуправления;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4) о проведении общественных обсуждений или публичных слушаний </w:t>
      </w:r>
      <w:r w:rsidRPr="004B145F">
        <w:rPr>
          <w:rFonts w:ascii="Times New Roman" w:hAnsi="Times New Roman" w:cs="Times New Roman"/>
          <w:sz w:val="24"/>
          <w:szCs w:val="24"/>
        </w:rPr>
        <w:br/>
        <w:t>по вопросам землепользования и застройки;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5) о внесении изменений в правила землепользования и застройки;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6) о регулировании иных вопросов землепользования и застройки.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4B145F">
        <w:rPr>
          <w:rFonts w:ascii="Times New Roman" w:hAnsi="Times New Roman" w:cs="Times New Roman"/>
          <w:sz w:val="24"/>
          <w:szCs w:val="24"/>
        </w:rPr>
        <w:br/>
        <w:t>не оговорено в составе градостроительного регламента, устанавливаемого для конкретной территориальной зоны.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lastRenderedPageBreak/>
        <w:t xml:space="preserve">   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условно разрешенным видам использования и осуществляемых совместно с ними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на территории одного земельного участка. </w:t>
      </w: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Правила являются открытыми и общедоступными.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Возможность ознакомления с Правилами для всех физических, юридических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4B145F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722F06" w:rsidRPr="004B145F" w:rsidRDefault="00722F06" w:rsidP="00CB0017">
      <w:pPr>
        <w:spacing w:line="232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>- размещения Правил на официальном сайте городского поселения р.п. Октябрьский Октябрьского муниципального района Волгоградской области</w:t>
      </w:r>
      <w:r w:rsidRPr="004B1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в сети "Интернет";</w:t>
      </w:r>
    </w:p>
    <w:p w:rsidR="00722F06" w:rsidRPr="004B145F" w:rsidRDefault="00722F06" w:rsidP="00CB0017">
      <w:pPr>
        <w:spacing w:line="232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- размещения в </w:t>
      </w:r>
      <w:r w:rsidRPr="004B145F">
        <w:rPr>
          <w:rFonts w:ascii="Times New Roman" w:hAnsi="Times New Roman" w:cs="Times New Roman"/>
          <w:spacing w:val="-4"/>
          <w:sz w:val="24"/>
          <w:szCs w:val="24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4B145F">
        <w:rPr>
          <w:rFonts w:ascii="Times New Roman" w:hAnsi="Times New Roman" w:cs="Times New Roman"/>
          <w:sz w:val="24"/>
          <w:szCs w:val="24"/>
        </w:rPr>
        <w:t>;</w:t>
      </w:r>
    </w:p>
    <w:p w:rsidR="00722F06" w:rsidRPr="004B145F" w:rsidRDefault="00722F06" w:rsidP="00CB0017">
      <w:pPr>
        <w:spacing w:line="232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145F">
        <w:rPr>
          <w:rFonts w:ascii="Times New Roman" w:hAnsi="Times New Roman" w:cs="Times New Roman"/>
          <w:bCs/>
          <w:iCs/>
          <w:sz w:val="24"/>
          <w:szCs w:val="24"/>
        </w:rPr>
        <w:t xml:space="preserve">    3. Население городского поселения р.п. </w:t>
      </w:r>
      <w:proofErr w:type="gramStart"/>
      <w:r w:rsidRPr="004B145F">
        <w:rPr>
          <w:rFonts w:ascii="Times New Roman" w:hAnsi="Times New Roman" w:cs="Times New Roman"/>
          <w:bCs/>
          <w:iCs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bCs/>
          <w:iCs/>
          <w:sz w:val="24"/>
          <w:szCs w:val="24"/>
        </w:rPr>
        <w:t xml:space="preserve">имеет право участвовать в принятии решений по вопросам землепользования </w:t>
      </w:r>
      <w:r w:rsidRPr="004B145F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застройки в соответствии с федеральным законодательством, законодательством Волгоградской области и муниципальными правовыми актами администрации городского поселения р.п. Октябрьский Октябрьского муниципального района Волгоградской области.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1. 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Pr="004B145F">
        <w:rPr>
          <w:rFonts w:ascii="Times New Roman" w:hAnsi="Times New Roman" w:cs="Times New Roman"/>
          <w:sz w:val="24"/>
          <w:szCs w:val="24"/>
        </w:rPr>
        <w:br/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722F06" w:rsidRPr="004B145F" w:rsidRDefault="00722F06" w:rsidP="00CB0017">
      <w:pPr>
        <w:pStyle w:val="ConsPlusNormal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в соответствие с градостроительным регламентом или путем уменьшения </w:t>
      </w:r>
      <w:r w:rsidRPr="004B145F">
        <w:rPr>
          <w:rFonts w:ascii="Times New Roman" w:hAnsi="Times New Roman" w:cs="Times New Roman"/>
          <w:sz w:val="24"/>
          <w:szCs w:val="24"/>
        </w:rPr>
        <w:br/>
        <w:t>их несоответствия предельным параметрам разрешенного строительства, реконструкции.</w:t>
      </w:r>
    </w:p>
    <w:p w:rsidR="00722F06" w:rsidRPr="004B145F" w:rsidRDefault="00722F06" w:rsidP="00CB0017">
      <w:pPr>
        <w:pStyle w:val="ConsPlusNormal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3. Изменение видов разрешенного использования указанных земельных участков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их в соответствие с видами разрешенного использования земельных участков </w:t>
      </w:r>
      <w:r w:rsidRPr="004B145F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строительства, установленными градостроительным регламентом.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4. В случае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федеральными законами может быть наложен запрет </w:t>
      </w:r>
      <w:r w:rsidRPr="004B145F">
        <w:rPr>
          <w:rFonts w:ascii="Times New Roman" w:hAnsi="Times New Roman" w:cs="Times New Roman"/>
          <w:sz w:val="24"/>
          <w:szCs w:val="24"/>
        </w:rPr>
        <w:br/>
        <w:t>на использование таких земельных участков и объектов.</w:t>
      </w: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722F06" w:rsidRPr="004B145F" w:rsidRDefault="00722F06" w:rsidP="00CB0017">
      <w:pPr>
        <w:pStyle w:val="ConsPlusNormal"/>
        <w:widowControl/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городского поселения р.п.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  осуществляющими регулирование отношений по вопросам землепользования и застройки, являются: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1) Совет депутатов городского поселения р.п. Октябрьский Октябрьского муниципального района Волгоградской области,  принимающий решение об утверждении Правил,  о внесении в них изменений;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2) Администрация городского поселения р.п. Октябрьский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>Состав и порядок деятельности Комиссии утверждаются главой Администрации.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 городского поселения р.п. Октябрьский Октябрьского муниципального района Волгоградской области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К полномочиям Комиссии относятся: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1) подготовка проекта Правил, в том числе внесение изменений в такие Правила, </w:t>
      </w:r>
      <w:r w:rsidRPr="004B145F">
        <w:rPr>
          <w:rFonts w:ascii="Times New Roman" w:hAnsi="Times New Roman" w:cs="Times New Roman"/>
          <w:sz w:val="24"/>
          <w:szCs w:val="24"/>
        </w:rPr>
        <w:br/>
        <w:t>а также внесение изменений в проект по результатам публичных слушаний;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2) рассмотрение предложений заинтересованных лиц по подготовке проекта Правил, а также по внесению в них изменений;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3) подготовка заключения, в котором содержатся рекомендации о внесении </w:t>
      </w:r>
      <w:r w:rsidRPr="004B145F">
        <w:rPr>
          <w:rFonts w:ascii="Times New Roman" w:hAnsi="Times New Roman" w:cs="Times New Roman"/>
          <w:sz w:val="24"/>
          <w:szCs w:val="24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4B145F">
        <w:rPr>
          <w:rFonts w:ascii="Times New Roman" w:hAnsi="Times New Roman" w:cs="Times New Roman"/>
          <w:sz w:val="24"/>
          <w:szCs w:val="24"/>
        </w:rPr>
        <w:br/>
        <w:t>в предоставлении такого разрешения с указанием причин принятого решения;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5) подготовка рекомендаций о предоставлении разрешения на отклонение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Pr="004B145F">
        <w:rPr>
          <w:rFonts w:ascii="Times New Roman" w:hAnsi="Times New Roman" w:cs="Times New Roman"/>
          <w:sz w:val="24"/>
          <w:szCs w:val="24"/>
        </w:rPr>
        <w:br/>
        <w:t>с указанием причин принятого решения;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администрации городского поселения р.п. Октябрьский Октябрьского муниципального района Волгоградской области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настоящими Правилами;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lastRenderedPageBreak/>
        <w:t xml:space="preserve">  7) осуществление иных функций в соответствии с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 и настоящими Правилами.</w:t>
      </w: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4B145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4B145F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Для каждой из установленных Правилами территориальных зон городского поселения р.п.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могут устанавливаться следующие виды разрешенного использования земельных участков  и объектов капитального строительства: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1) основные виды разрешенного использования;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2) условно разрешенные виды использования;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3) вспомогательные виды разрешенного использования, допустимые только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в качестве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Изменение одного вида разрешенного использования земельных участков </w:t>
      </w:r>
      <w:r w:rsidRPr="004B145F">
        <w:rPr>
          <w:rFonts w:ascii="Times New Roman" w:hAnsi="Times New Roman" w:cs="Times New Roman"/>
          <w:sz w:val="24"/>
          <w:szCs w:val="24"/>
        </w:rPr>
        <w:br/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Pr="004B145F">
        <w:rPr>
          <w:rFonts w:ascii="Times New Roman" w:hAnsi="Times New Roman" w:cs="Times New Roman"/>
          <w:sz w:val="24"/>
          <w:szCs w:val="24"/>
        </w:rPr>
        <w:br/>
        <w:t>и согласования.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Pr="004B145F">
        <w:rPr>
          <w:rFonts w:ascii="Times New Roman" w:hAnsi="Times New Roman" w:cs="Times New Roman"/>
          <w:sz w:val="24"/>
          <w:szCs w:val="24"/>
        </w:rPr>
        <w:br/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Pr="004B145F">
        <w:rPr>
          <w:rFonts w:ascii="Times New Roman" w:hAnsi="Times New Roman" w:cs="Times New Roman"/>
          <w:sz w:val="24"/>
          <w:szCs w:val="24"/>
        </w:rPr>
        <w:br/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lastRenderedPageBreak/>
        <w:t xml:space="preserve">  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7010CC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3. В случае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включен </w:t>
      </w:r>
      <w:r w:rsidRPr="004B145F">
        <w:rPr>
          <w:rFonts w:ascii="Times New Roman" w:hAnsi="Times New Roman" w:cs="Times New Roman"/>
          <w:sz w:val="24"/>
          <w:szCs w:val="24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4. </w:t>
      </w:r>
      <w:proofErr w:type="gramStart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 дня поступления в администрацию городского поселения р.п. Октябрьский Октябрьского муниципального района Волгоградской области </w:t>
      </w:r>
      <w:r w:rsidRPr="004B1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у</w:t>
      </w:r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ГрК</w:t>
      </w:r>
      <w:proofErr w:type="spellEnd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</w:t>
      </w:r>
      <w:proofErr w:type="gramEnd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 администрацией городского поселения р.п. Октябрьский Октябрьского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ГрК</w:t>
      </w:r>
      <w:proofErr w:type="spellEnd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РФ </w:t>
      </w:r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>и от которых поступило данное</w:t>
      </w:r>
      <w:proofErr w:type="gramEnd"/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уведомление, направлено уведомление о том, что наличие признаков самовольной постройки не усматривается либо вступило </w:t>
      </w:r>
      <w:r w:rsidRPr="004B14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  <w:t xml:space="preserve"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на отклонение от предельных параметров </w:t>
      </w:r>
      <w:r w:rsidRPr="004B145F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4B145F">
        <w:rPr>
          <w:rFonts w:ascii="Times New Roman" w:hAnsi="Times New Roman" w:cs="Times New Roman"/>
          <w:sz w:val="24"/>
          <w:szCs w:val="24"/>
        </w:rPr>
        <w:t>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2. Предоставление разрешения на отклонение от предельных параметров </w:t>
      </w:r>
      <w:r w:rsidRPr="004B145F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4B145F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5. 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поступления в администрацию городского поселения р.п. Октябрьский Октябрьского муниципального района Волгоградской области  </w:t>
      </w:r>
      <w:r w:rsidRPr="004B14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РФ, не допускается предоставление разрешения на отклонение  от предельных параметров разрешенного строительства, реконструкции объектов капитального строительства в отношении земельного участка, на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городского поселения р.п. Октябрьский Октябрьского муниципального района Волгоградской области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и от которых поступило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данное уведомление, направлено уведомление о том, что наличие признаков самовольной постройки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не усматривается либо вступило в законную силу решение суда об отказе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удовлетворении исковых требований о сносе самовольной постройки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или ее приведении в соответствие с установленными требованиями.</w:t>
      </w:r>
      <w:r w:rsidR="007010CC"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Подготовка документации по планировке территории осуществляется в </w:t>
      </w:r>
      <w:r w:rsidRPr="004B145F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4B145F">
        <w:rPr>
          <w:rFonts w:ascii="Times New Roman" w:hAnsi="Times New Roman" w:cs="Times New Roman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4B145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722F06" w:rsidRPr="004B145F" w:rsidRDefault="00722F06" w:rsidP="00CB0017">
      <w:pPr>
        <w:pStyle w:val="ConsPlusNormal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Видами документации по планировке территории являются:</w:t>
      </w:r>
    </w:p>
    <w:p w:rsidR="00722F06" w:rsidRPr="004B145F" w:rsidRDefault="00722F06" w:rsidP="00CB0017">
      <w:pPr>
        <w:pStyle w:val="ConsPlusNormal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1) проект планировки территории;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2) проект межевания территории.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4B145F">
        <w:rPr>
          <w:rFonts w:ascii="Times New Roman" w:hAnsi="Times New Roman" w:cs="Times New Roman"/>
          <w:sz w:val="24"/>
          <w:szCs w:val="24"/>
        </w:rPr>
        <w:br/>
        <w:t>и нормативными правовыми актами администрации городского поселения р.п. Октябрьский Октябрьского муниципального района Волгоградской области.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5. Проекты планировки территории и проекты межевания территории </w:t>
      </w:r>
      <w:r w:rsidRPr="004B145F">
        <w:rPr>
          <w:rFonts w:ascii="Times New Roman" w:hAnsi="Times New Roman" w:cs="Times New Roman"/>
          <w:sz w:val="24"/>
          <w:szCs w:val="24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lastRenderedPageBreak/>
        <w:t xml:space="preserve">   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06" w:rsidRPr="004B145F" w:rsidRDefault="00722F06" w:rsidP="00CB0017">
      <w:pPr>
        <w:pStyle w:val="ConsPlusNormal"/>
        <w:widowControl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4B14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Общественные обсуждения или публичные слушания проводятся в целях соблюдения права человека на благоприятные условия жизнедеятельности, прав </w:t>
      </w:r>
      <w:r w:rsidRPr="004B145F">
        <w:rPr>
          <w:rFonts w:ascii="Times New Roman" w:hAnsi="Times New Roman" w:cs="Times New Roman"/>
          <w:sz w:val="24"/>
          <w:szCs w:val="24"/>
        </w:rPr>
        <w:br/>
        <w:t>и законных интересов правообладателей земельных участков и объектов капитального строительства.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За исключением случаев, предусмотренных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1) проекты правил землепользования и застройки;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2) проекты планировки территории и проекты межевания территории;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3) проекты, предусматривающие внесение изменений в перечисленные выше документы;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4) проекты решений о предоставлении разрешения на условно разрешенный вид использования;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5) проекты решений о предоставлении разрешения на отклонение от предельных параметров разрешенного строительства.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3. Порядок проведения общественных обсуждений или публичных слушаний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Глава 5. Положение о внесении изменений в правила землепользования 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>и застройки</w:t>
      </w:r>
      <w:r w:rsidR="007010CC"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2. Основаниями для рассмотрения вопроса о внесении изменений в Правила являются:</w:t>
      </w:r>
    </w:p>
    <w:p w:rsidR="00722F06" w:rsidRPr="004B145F" w:rsidRDefault="00722F06" w:rsidP="00CB0017">
      <w:pPr>
        <w:shd w:val="clear" w:color="auto" w:fill="FFFFFF"/>
        <w:spacing w:line="232" w:lineRule="atLeast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519"/>
      <w:bookmarkEnd w:id="0"/>
      <w:r w:rsidRPr="004B14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1) несоответствие Правил генеральному плану городского поселения р.п. Октябрьский Октябрьского муниципального района Волгоградской области, схеме территориального планирования  Октябрьского муниципального района Волгоградской области, возникшее в результате внесения в генеральный план или схему территориального планирования  Октябрьского муниципального района Волгоградской области изменений;  </w:t>
      </w:r>
      <w:proofErr w:type="gramEnd"/>
    </w:p>
    <w:p w:rsidR="00722F06" w:rsidRPr="004B145F" w:rsidRDefault="00722F06" w:rsidP="00CB0017">
      <w:pPr>
        <w:shd w:val="clear" w:color="auto" w:fill="FFFFFF"/>
        <w:spacing w:line="232" w:lineRule="atLeast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969"/>
      <w:bookmarkStart w:id="2" w:name="dst100520"/>
      <w:bookmarkEnd w:id="1"/>
      <w:bookmarkEnd w:id="2"/>
      <w:r w:rsidRPr="004B145F">
        <w:rPr>
          <w:rFonts w:ascii="Times New Roman" w:hAnsi="Times New Roman" w:cs="Times New Roman"/>
          <w:sz w:val="24"/>
          <w:szCs w:val="24"/>
        </w:rPr>
        <w:t xml:space="preserve">   2) поступление предложений об изменении границ территориальных зон, изменении градостроительных регламентов.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недвижимости (далее – ЕГРН) описанию местоположения границ указанных зон, территорий;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722F06" w:rsidRPr="004B145F" w:rsidRDefault="00722F06" w:rsidP="00CB0017">
      <w:pPr>
        <w:shd w:val="clear" w:color="auto" w:fill="FFFFFF"/>
        <w:spacing w:line="232" w:lineRule="atLeast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3. Предложения о внесении изменений в Правила направляются в Комиссию.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4. Предложения о внесении изменений в Правила направляются: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2) органами исполнительной власти субъектов Российской Федерации в случаях, если 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4B145F">
        <w:rPr>
          <w:rFonts w:ascii="Times New Roman" w:hAnsi="Times New Roman" w:cs="Times New Roman"/>
          <w:sz w:val="24"/>
          <w:szCs w:val="24"/>
        </w:rPr>
        <w:br/>
        <w:t>на соответствующей территории;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5) физическими или юридическими лицами в инициативном порядке либо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в случаях, если в результате применения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Pr="004B145F">
        <w:rPr>
          <w:rFonts w:ascii="Times New Roman" w:hAnsi="Times New Roman" w:cs="Times New Roman"/>
          <w:sz w:val="24"/>
          <w:szCs w:val="24"/>
        </w:rPr>
        <w:br/>
        <w:t>и их объединений.</w:t>
      </w:r>
      <w:r w:rsidRPr="004B145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5. 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пунктами 2, 4 - 6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6. Комиссия в течение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4B145F">
        <w:rPr>
          <w:rFonts w:ascii="Times New Roman" w:hAnsi="Times New Roman" w:cs="Times New Roman"/>
          <w:sz w:val="24"/>
          <w:szCs w:val="24"/>
        </w:rPr>
        <w:br/>
        <w:t>и направляет это заключение главе Администрации.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7. Глава Администрации с учетом рекомендаций, содержащихся в заключени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Комиссии, в течение тридцати дней принимает решение о подготовке проекта </w:t>
      </w:r>
      <w:r w:rsidRPr="004B145F">
        <w:rPr>
          <w:rFonts w:ascii="Times New Roman" w:hAnsi="Times New Roman" w:cs="Times New Roman"/>
          <w:sz w:val="24"/>
          <w:szCs w:val="24"/>
        </w:rPr>
        <w:br/>
        <w:t>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принятием решения о подготовке проекта о внесении изменений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в Правила глава Администрации определяет порядок и сроки проведения работ </w:t>
      </w:r>
      <w:r w:rsidRPr="004B145F">
        <w:rPr>
          <w:rFonts w:ascii="Times New Roman" w:hAnsi="Times New Roman" w:cs="Times New Roman"/>
          <w:sz w:val="24"/>
          <w:szCs w:val="24"/>
        </w:rPr>
        <w:br/>
        <w:t>по подготовке проекта, иные вопросы организации работ.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8. Глава Администрации не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городского поселения р.п. Октябрьский Октябрьского муниципального района Волгоградской области.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4B145F">
        <w:rPr>
          <w:rFonts w:ascii="Times New Roman" w:hAnsi="Times New Roman" w:cs="Times New Roman"/>
          <w:sz w:val="24"/>
          <w:szCs w:val="24"/>
        </w:rPr>
        <w:t xml:space="preserve">    9. 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Администрация городского поселения р.п. Октябрьский Октябрьского муниципального района Волгоградской области 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городского поселения р.п. Октябрьский Октябрьского муниципального района Волгоградской области</w:t>
      </w:r>
      <w:r w:rsidR="007010CC" w:rsidRPr="004B145F">
        <w:rPr>
          <w:rFonts w:ascii="Times New Roman" w:hAnsi="Times New Roman" w:cs="Times New Roman"/>
          <w:sz w:val="24"/>
          <w:szCs w:val="24"/>
        </w:rPr>
        <w:t>,</w:t>
      </w:r>
      <w:r w:rsidR="00017F05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  <w:proofErr w:type="gramEnd"/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10. По результатам проверки администрация городского поселения р.п. Октябрьский  направляет проект о внесении изменений в Правила главе Администрации или в случае обнаружения его несоответствия требованиям  и документам, указанным в </w:t>
      </w:r>
      <w:hyperlink r:id="rId12" w:anchor="Par2" w:history="1">
        <w:r w:rsidRPr="004B145F">
          <w:rPr>
            <w:rStyle w:val="ad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4B145F">
        <w:rPr>
          <w:rFonts w:ascii="Times New Roman" w:hAnsi="Times New Roman" w:cs="Times New Roman"/>
          <w:sz w:val="24"/>
          <w:szCs w:val="24"/>
        </w:rPr>
        <w:t>8 настоящего раздела, в Комиссию на доработку.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11. 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Глава Администрации при получении от администрации городского поселения р.п. Октябрьский проекта о внесении изменений 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  <w:proofErr w:type="gramEnd"/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12. Проект о внесении изменений в Правила подлежит опубликованию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13. Общественные обсуждения или публичные слушания по проекту о внесении изменений в Правила проводятся в порядке, определяемом Уставом городского поселения р.п. 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и (или) нормативным правовым актом администрации городского поселения р.п. Октябрьский  в соответствии с положениями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4" w:name="Par8"/>
      <w:bookmarkEnd w:id="4"/>
    </w:p>
    <w:p w:rsidR="00722F06" w:rsidRPr="004B145F" w:rsidRDefault="007010CC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 </w:t>
      </w:r>
      <w:r w:rsidR="00722F06" w:rsidRPr="004B145F">
        <w:rPr>
          <w:rFonts w:ascii="Times New Roman" w:hAnsi="Times New Roman" w:cs="Times New Roman"/>
          <w:sz w:val="24"/>
          <w:szCs w:val="24"/>
        </w:rPr>
        <w:t xml:space="preserve">Продолжительность общественных обсуждений или публичных слушаний </w:t>
      </w:r>
      <w:r w:rsidR="00722F06" w:rsidRPr="004B145F">
        <w:rPr>
          <w:rFonts w:ascii="Times New Roman" w:hAnsi="Times New Roman" w:cs="Times New Roman"/>
          <w:sz w:val="24"/>
          <w:szCs w:val="24"/>
        </w:rPr>
        <w:br/>
        <w:t>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45F">
        <w:rPr>
          <w:rFonts w:ascii="Times New Roman" w:hAnsi="Times New Roman" w:cs="Times New Roman"/>
          <w:bCs/>
          <w:sz w:val="24"/>
          <w:szCs w:val="24"/>
        </w:rPr>
        <w:t>В случае подготовки проекта о внесении изменений в Правила в части внесения изменений в градостроительный регламент</w:t>
      </w:r>
      <w:proofErr w:type="gramEnd"/>
      <w:r w:rsidRPr="004B145F">
        <w:rPr>
          <w:rFonts w:ascii="Times New Roman" w:hAnsi="Times New Roman" w:cs="Times New Roman"/>
          <w:bCs/>
          <w:sz w:val="24"/>
          <w:szCs w:val="24"/>
        </w:rPr>
        <w:t xml:space="preserve">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</w:t>
      </w:r>
      <w:r w:rsidRPr="004B145F">
        <w:rPr>
          <w:rFonts w:ascii="Times New Roman" w:hAnsi="Times New Roman" w:cs="Times New Roman"/>
          <w:bCs/>
          <w:sz w:val="24"/>
          <w:szCs w:val="24"/>
        </w:rPr>
        <w:lastRenderedPageBreak/>
        <w:t>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14. После завершения общественных обсуждений или публичных слушаний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в настоящие Правила являются протокол общественных обсуждений или публичных слушаний и заключение о результатах общественных обс</w:t>
      </w:r>
      <w:r w:rsidR="007010CC" w:rsidRPr="004B145F">
        <w:rPr>
          <w:rFonts w:ascii="Times New Roman" w:hAnsi="Times New Roman" w:cs="Times New Roman"/>
          <w:sz w:val="24"/>
          <w:szCs w:val="24"/>
        </w:rPr>
        <w:t>уждений или публичных слушаний,</w:t>
      </w:r>
      <w:r w:rsidR="00EE0C6A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их проведение в соответствии с </w:t>
      </w:r>
      <w:proofErr w:type="spellStart"/>
      <w:r w:rsidRPr="004B145F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B145F">
        <w:rPr>
          <w:rFonts w:ascii="Times New Roman" w:hAnsi="Times New Roman" w:cs="Times New Roman"/>
          <w:sz w:val="24"/>
          <w:szCs w:val="24"/>
        </w:rPr>
        <w:t xml:space="preserve"> РФ </w:t>
      </w:r>
      <w:r w:rsidRPr="004B145F">
        <w:rPr>
          <w:rFonts w:ascii="Times New Roman" w:hAnsi="Times New Roman" w:cs="Times New Roman"/>
          <w:sz w:val="24"/>
          <w:szCs w:val="24"/>
        </w:rPr>
        <w:br/>
        <w:t>не требуется.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15. 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 xml:space="preserve">Глава Администрации в течение десяти дней после представления ему проекта </w:t>
      </w:r>
      <w:r w:rsidRPr="004B145F">
        <w:rPr>
          <w:rFonts w:ascii="Times New Roman" w:hAnsi="Times New Roman" w:cs="Times New Roman"/>
          <w:sz w:val="24"/>
          <w:szCs w:val="24"/>
        </w:rPr>
        <w:br/>
        <w:t xml:space="preserve">о внесении изменений в Правила и указанных в </w:t>
      </w:r>
      <w:hyperlink r:id="rId13" w:anchor="Par8" w:history="1">
        <w:r w:rsidRPr="004B145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4B145F">
        <w:rPr>
          <w:rFonts w:ascii="Times New Roman" w:hAnsi="Times New Roman" w:cs="Times New Roman"/>
          <w:sz w:val="24"/>
          <w:szCs w:val="24"/>
        </w:rPr>
        <w:t xml:space="preserve">3 настоящего раздела обязательных приложений должен принять решение о направлении указанного проекта </w:t>
      </w:r>
      <w:r w:rsidRPr="004B145F">
        <w:rPr>
          <w:rFonts w:ascii="Times New Roman" w:hAnsi="Times New Roman" w:cs="Times New Roman"/>
          <w:sz w:val="24"/>
          <w:szCs w:val="24"/>
        </w:rPr>
        <w:br/>
        <w:t>в Совет депутатов городского поселения р.п. Октябрьский Октябрьского муниципального района Волгоградской области  или об отклонении проекта о внесении изменений в Правила  и о направлении его на доработку с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указанием даты его повторного представления.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16. Совет депутатов городского поселения р.п. Октябрьский Октябрьского муниципального района Волгоградской области  по результатам рассмотрения проекта о внесении изменений 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17. 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поступления в администрацию городского поселения р.п. Октябрьский Октябрьского муниципального района Волгоградской области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выявлении самовольной постройки 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городского поселения р.п. Октябрьский Октябрьского муниципального района Волгоградской области 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исполнительный орган государственной власти, должностному лицу, в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государственное учреждение или в орган местного самоуправления, которые указаны в части 2 статьи 55.32 </w:t>
      </w:r>
      <w:proofErr w:type="spell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не усматривается либо вступило в законную силу решение суда об отказе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удовлетворении исковых требований о сносе самовольной </w:t>
      </w:r>
      <w:proofErr w:type="spell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постройкиили</w:t>
      </w:r>
      <w:proofErr w:type="spell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приведении в соответствие с установленными требованиями.</w:t>
      </w:r>
      <w:proofErr w:type="gramEnd"/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18. 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участков и объектов капитального строительства в границах таких зон, территорий.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19. 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 w:rsidR="007010CC"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внесения изменений в Правила глава местной администрации обязан принять решение о подготовке проекта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правила землепользования</w:t>
      </w:r>
      <w:r w:rsidR="007010CC"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застройки.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20. </w:t>
      </w:r>
      <w:proofErr w:type="gramStart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</w:t>
      </w:r>
      <w:r w:rsidR="007010CC"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</w:t>
      </w:r>
      <w:r w:rsidR="007010CC"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установлении, изменении или прекращении существования</w:t>
      </w:r>
      <w:proofErr w:type="gramEnd"/>
      <w:r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</w:t>
      </w:r>
      <w:r w:rsidR="007010CC" w:rsidRPr="004B14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Глава 6. Положение о регулировании иных вопросов </w:t>
      </w:r>
      <w:r w:rsidRPr="004B145F">
        <w:rPr>
          <w:rFonts w:ascii="Times New Roman" w:hAnsi="Times New Roman" w:cs="Times New Roman"/>
          <w:b/>
          <w:bCs/>
          <w:sz w:val="24"/>
          <w:szCs w:val="24"/>
        </w:rPr>
        <w:br/>
        <w:t>землепользования и застройки</w:t>
      </w:r>
      <w:r w:rsidR="007010CC" w:rsidRPr="004B1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2F06" w:rsidRPr="004B145F" w:rsidRDefault="00722F06" w:rsidP="00CB0017">
      <w:pPr>
        <w:pStyle w:val="ConsPlusNormal"/>
        <w:widowControl/>
        <w:ind w:left="-284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14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br/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  <w:r w:rsidR="007010CC"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010CC"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>2. </w:t>
      </w:r>
      <w:proofErr w:type="gramStart"/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br/>
        <w:t>и градостроительного зонирования, нормативы градостроительного</w:t>
      </w:r>
      <w:r w:rsidRPr="004B145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>проектирования, документация по планировке территории, сведения, содержащиеся в ЕГРН,  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lastRenderedPageBreak/>
        <w:t xml:space="preserve">  4. </w:t>
      </w:r>
      <w:hyperlink r:id="rId14" w:history="1">
        <w:r w:rsidRPr="004B145F">
          <w:rPr>
            <w:rStyle w:val="ad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Форма</w:t>
        </w:r>
      </w:hyperlink>
      <w:r w:rsidRPr="004B145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градостроительного плана земельного участка, </w:t>
      </w:r>
      <w:hyperlink r:id="rId15" w:history="1">
        <w:r w:rsidRPr="004B145F">
          <w:rPr>
            <w:rStyle w:val="ad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порядок</w:t>
        </w:r>
      </w:hyperlink>
      <w:r w:rsidRPr="004B145F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>ее заполнения установлены уполномоченным Правительством Российской Федерации федеральным органом исполнительной власти.</w:t>
      </w:r>
    </w:p>
    <w:p w:rsidR="00722F06" w:rsidRPr="004B145F" w:rsidRDefault="00722F06" w:rsidP="00CB0017">
      <w:pPr>
        <w:autoSpaceDE w:val="0"/>
        <w:autoSpaceDN w:val="0"/>
        <w:adjustRightInd w:val="0"/>
        <w:ind w:left="-284" w:right="-1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4B145F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допускается».</w:t>
      </w:r>
    </w:p>
    <w:p w:rsidR="00722F06" w:rsidRPr="004B145F" w:rsidRDefault="00722F06" w:rsidP="00CB0017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2.  В  зону Р-2 отдыха, занятий физической культуры и спортом добавить основной вид разрешенного использования земельных участко</w:t>
      </w:r>
      <w:proofErr w:type="gramStart"/>
      <w:r w:rsidRPr="004B145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B145F">
        <w:rPr>
          <w:rFonts w:ascii="Times New Roman" w:hAnsi="Times New Roman" w:cs="Times New Roman"/>
          <w:sz w:val="24"/>
          <w:szCs w:val="24"/>
        </w:rPr>
        <w:t xml:space="preserve"> Спорт.»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B4" w:rsidRPr="004B145F" w:rsidRDefault="007010CC" w:rsidP="00CB0017">
      <w:pPr>
        <w:spacing w:after="0"/>
        <w:ind w:left="-284" w:right="283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B18B4" w:rsidRPr="004B1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45F">
        <w:rPr>
          <w:rFonts w:ascii="Times New Roman" w:hAnsi="Times New Roman" w:cs="Times New Roman"/>
          <w:sz w:val="24"/>
          <w:szCs w:val="24"/>
        </w:rPr>
        <w:t>3.</w:t>
      </w:r>
      <w:r w:rsidR="00DE55EE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9B18B4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DE55EE" w:rsidRPr="004B145F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9B18B4" w:rsidRPr="004B145F">
        <w:rPr>
          <w:rFonts w:ascii="Times New Roman" w:hAnsi="Times New Roman" w:cs="Times New Roman"/>
          <w:sz w:val="24"/>
          <w:szCs w:val="24"/>
        </w:rPr>
        <w:t xml:space="preserve"> настоящее решение в установленном порядке и 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9B18B4" w:rsidRPr="004B145F">
        <w:rPr>
          <w:rFonts w:ascii="Times New Roman" w:hAnsi="Times New Roman" w:cs="Times New Roman"/>
          <w:sz w:val="24"/>
          <w:szCs w:val="24"/>
        </w:rPr>
        <w:t>разместить на официальном   сайте   администрации  городского поселения р.п. Октябрьский в сети Интернет .</w:t>
      </w:r>
    </w:p>
    <w:p w:rsidR="009B18B4" w:rsidRPr="004B145F" w:rsidRDefault="00DE55EE" w:rsidP="00CB0017">
      <w:pPr>
        <w:tabs>
          <w:tab w:val="left" w:pos="0"/>
        </w:tabs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</w:t>
      </w:r>
      <w:r w:rsidR="007010CC" w:rsidRPr="004B145F">
        <w:rPr>
          <w:rFonts w:ascii="Times New Roman" w:hAnsi="Times New Roman" w:cs="Times New Roman"/>
          <w:sz w:val="24"/>
          <w:szCs w:val="24"/>
        </w:rPr>
        <w:t xml:space="preserve">    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7010CC" w:rsidRPr="004B145F">
        <w:rPr>
          <w:rFonts w:ascii="Times New Roman" w:hAnsi="Times New Roman" w:cs="Times New Roman"/>
          <w:sz w:val="24"/>
          <w:szCs w:val="24"/>
        </w:rPr>
        <w:t>4.</w:t>
      </w: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8B4" w:rsidRPr="004B14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8B4" w:rsidRPr="004B145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вопросам благоустройства и коммунальному обслуживанию населения.</w:t>
      </w:r>
    </w:p>
    <w:p w:rsidR="006E5B73" w:rsidRPr="004B145F" w:rsidRDefault="006E5B73" w:rsidP="00CB0017">
      <w:pPr>
        <w:tabs>
          <w:tab w:val="left" w:pos="0"/>
        </w:tabs>
        <w:spacing w:after="0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6E5B73" w:rsidRPr="004B145F" w:rsidRDefault="006E5B73" w:rsidP="00CB0017">
      <w:pPr>
        <w:tabs>
          <w:tab w:val="left" w:pos="0"/>
        </w:tabs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6E5B73" w:rsidRPr="004B145F" w:rsidRDefault="00CB0017" w:rsidP="00CB0017">
      <w:pPr>
        <w:tabs>
          <w:tab w:val="left" w:pos="0"/>
        </w:tabs>
        <w:spacing w:after="0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6E5B73" w:rsidRPr="004B145F">
        <w:rPr>
          <w:rFonts w:ascii="Times New Roman" w:hAnsi="Times New Roman" w:cs="Times New Roman"/>
          <w:b/>
          <w:sz w:val="24"/>
          <w:szCs w:val="24"/>
        </w:rPr>
        <w:t>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73" w:rsidRPr="004B145F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73" w:rsidRPr="004B145F">
        <w:rPr>
          <w:rFonts w:ascii="Times New Roman" w:hAnsi="Times New Roman" w:cs="Times New Roman"/>
          <w:b/>
          <w:sz w:val="24"/>
          <w:szCs w:val="24"/>
        </w:rPr>
        <w:t>р.п.Октябрьский                                               Хаустов И.П.</w:t>
      </w:r>
    </w:p>
    <w:p w:rsidR="009B18B4" w:rsidRPr="004B145F" w:rsidRDefault="009B18B4" w:rsidP="00CB0017">
      <w:pPr>
        <w:spacing w:after="0"/>
        <w:ind w:left="-284" w:right="283"/>
        <w:rPr>
          <w:rFonts w:ascii="Times New Roman" w:hAnsi="Times New Roman" w:cs="Times New Roman"/>
          <w:b/>
          <w:sz w:val="24"/>
          <w:szCs w:val="24"/>
        </w:rPr>
      </w:pPr>
    </w:p>
    <w:p w:rsidR="00EE0C6A" w:rsidRPr="004B145F" w:rsidRDefault="009B18B4" w:rsidP="00CB0017">
      <w:pPr>
        <w:spacing w:after="0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 xml:space="preserve"> Глава городского поселения                   </w:t>
      </w:r>
      <w:r w:rsidR="001A729B" w:rsidRPr="004B1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145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B7D21" w:rsidRPr="004B14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B14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10CC" w:rsidRPr="004B14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145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B18B4" w:rsidRPr="004B145F" w:rsidRDefault="009B18B4" w:rsidP="00CB0017">
      <w:pPr>
        <w:spacing w:after="0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 xml:space="preserve"> р.п. </w:t>
      </w:r>
      <w:proofErr w:type="gramStart"/>
      <w:r w:rsidRPr="004B145F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 w:rsidRPr="004B14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10CC" w:rsidRPr="004B1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73" w:rsidRPr="004B1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00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5B73" w:rsidRPr="004B1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Стариков А.С.</w:t>
      </w:r>
    </w:p>
    <w:p w:rsidR="009B18B4" w:rsidRPr="004B145F" w:rsidRDefault="007010CC" w:rsidP="00CB0017">
      <w:pPr>
        <w:spacing w:after="0"/>
        <w:ind w:left="-284" w:right="283"/>
        <w:rPr>
          <w:rFonts w:ascii="Times New Roman" w:hAnsi="Times New Roman" w:cs="Times New Roman"/>
          <w:b/>
          <w:sz w:val="24"/>
          <w:szCs w:val="24"/>
        </w:rPr>
      </w:pPr>
      <w:r w:rsidRPr="004B1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8B4" w:rsidRPr="004B145F" w:rsidRDefault="009B18B4" w:rsidP="001A729B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1A729B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ind w:right="283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B4" w:rsidRPr="004B145F" w:rsidRDefault="009B18B4" w:rsidP="00750CAD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B13815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B18B4" w:rsidRPr="004B145F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750CA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B1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8B4" w:rsidRPr="004B145F" w:rsidRDefault="009B18B4" w:rsidP="00B13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EED" w:rsidRPr="004B145F" w:rsidRDefault="00B13815" w:rsidP="00750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4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0471" w:rsidRPr="004B145F">
        <w:rPr>
          <w:rFonts w:ascii="Times New Roman" w:hAnsi="Times New Roman" w:cs="Times New Roman"/>
          <w:sz w:val="24"/>
          <w:szCs w:val="24"/>
        </w:rPr>
        <w:t xml:space="preserve">  </w:t>
      </w:r>
      <w:r w:rsidR="00F17757" w:rsidRPr="004B145F">
        <w:rPr>
          <w:rFonts w:ascii="Times New Roman" w:hAnsi="Times New Roman" w:cs="Times New Roman"/>
          <w:sz w:val="24"/>
          <w:szCs w:val="24"/>
        </w:rPr>
        <w:t xml:space="preserve"> </w:t>
      </w:r>
      <w:r w:rsidR="001808E9" w:rsidRPr="004B145F">
        <w:rPr>
          <w:rFonts w:ascii="Times New Roman" w:hAnsi="Times New Roman" w:cs="Times New Roman"/>
          <w:sz w:val="24"/>
          <w:szCs w:val="24"/>
        </w:rPr>
        <w:t xml:space="preserve">    </w:t>
      </w:r>
      <w:r w:rsidR="009B18B4" w:rsidRPr="004B1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808E9" w:rsidRPr="004B145F">
        <w:rPr>
          <w:rFonts w:ascii="Times New Roman" w:hAnsi="Times New Roman" w:cs="Times New Roman"/>
          <w:sz w:val="24"/>
          <w:szCs w:val="24"/>
        </w:rPr>
        <w:t xml:space="preserve">   </w:t>
      </w:r>
      <w:r w:rsidR="00750CAD" w:rsidRPr="004B1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EA" w:rsidRPr="004B145F" w:rsidRDefault="00D92AEA" w:rsidP="00D92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EED" w:rsidRPr="004B145F" w:rsidRDefault="005B3EED">
      <w:pPr>
        <w:rPr>
          <w:rFonts w:ascii="Times New Roman" w:hAnsi="Times New Roman" w:cs="Times New Roman"/>
          <w:sz w:val="24"/>
          <w:szCs w:val="24"/>
        </w:rPr>
      </w:pPr>
    </w:p>
    <w:sectPr w:rsidR="005B3EED" w:rsidRPr="004B145F" w:rsidSect="007F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1044EB4"/>
    <w:multiLevelType w:val="hybridMultilevel"/>
    <w:tmpl w:val="B64A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01FA"/>
    <w:multiLevelType w:val="hybridMultilevel"/>
    <w:tmpl w:val="12ACC284"/>
    <w:lvl w:ilvl="0" w:tplc="C31C81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3B67"/>
    <w:multiLevelType w:val="multilevel"/>
    <w:tmpl w:val="198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D1FAA"/>
    <w:multiLevelType w:val="multilevel"/>
    <w:tmpl w:val="CF7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2376C"/>
    <w:multiLevelType w:val="multilevel"/>
    <w:tmpl w:val="F3E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D74E4"/>
    <w:multiLevelType w:val="hybridMultilevel"/>
    <w:tmpl w:val="CA00E6D2"/>
    <w:lvl w:ilvl="0" w:tplc="484E365C">
      <w:start w:val="1"/>
      <w:numFmt w:val="decimal"/>
      <w:lvlText w:val="%1."/>
      <w:lvlJc w:val="left"/>
      <w:pPr>
        <w:ind w:left="69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B5770"/>
    <w:multiLevelType w:val="hybridMultilevel"/>
    <w:tmpl w:val="C81E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602DC"/>
    <w:multiLevelType w:val="hybridMultilevel"/>
    <w:tmpl w:val="5FD4D640"/>
    <w:lvl w:ilvl="0" w:tplc="2A901B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62052782"/>
    <w:multiLevelType w:val="hybridMultilevel"/>
    <w:tmpl w:val="E1FE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0FF9"/>
    <w:multiLevelType w:val="multilevel"/>
    <w:tmpl w:val="D1D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51A0B"/>
    <w:multiLevelType w:val="hybridMultilevel"/>
    <w:tmpl w:val="EBD4C9E2"/>
    <w:lvl w:ilvl="0" w:tplc="E93AD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E6701"/>
    <w:multiLevelType w:val="multilevel"/>
    <w:tmpl w:val="F12258A6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1" w:hanging="2160"/>
      </w:pPr>
      <w:rPr>
        <w:rFonts w:hint="default"/>
      </w:rPr>
    </w:lvl>
  </w:abstractNum>
  <w:abstractNum w:abstractNumId="15">
    <w:nsid w:val="79690E89"/>
    <w:multiLevelType w:val="multilevel"/>
    <w:tmpl w:val="A2005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7" w:hanging="435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b w:val="0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b w:val="0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b w:val="0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6">
    <w:nsid w:val="7F6528AB"/>
    <w:multiLevelType w:val="hybridMultilevel"/>
    <w:tmpl w:val="5E3E0002"/>
    <w:lvl w:ilvl="0" w:tplc="282686FE">
      <w:start w:val="3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2AEA"/>
    <w:rsid w:val="00001A01"/>
    <w:rsid w:val="00017F05"/>
    <w:rsid w:val="000208F8"/>
    <w:rsid w:val="000229B3"/>
    <w:rsid w:val="000475FA"/>
    <w:rsid w:val="00061890"/>
    <w:rsid w:val="001808E9"/>
    <w:rsid w:val="001A729B"/>
    <w:rsid w:val="001B7D21"/>
    <w:rsid w:val="001C0E8D"/>
    <w:rsid w:val="001D0C84"/>
    <w:rsid w:val="002A5D91"/>
    <w:rsid w:val="00461B03"/>
    <w:rsid w:val="004B145F"/>
    <w:rsid w:val="004E4B0B"/>
    <w:rsid w:val="0056703B"/>
    <w:rsid w:val="005904BD"/>
    <w:rsid w:val="00595813"/>
    <w:rsid w:val="005B3EED"/>
    <w:rsid w:val="005B782B"/>
    <w:rsid w:val="005D0471"/>
    <w:rsid w:val="006E5B73"/>
    <w:rsid w:val="007010CC"/>
    <w:rsid w:val="0072155D"/>
    <w:rsid w:val="00722F06"/>
    <w:rsid w:val="00727C15"/>
    <w:rsid w:val="00750175"/>
    <w:rsid w:val="00750CAD"/>
    <w:rsid w:val="00785EDE"/>
    <w:rsid w:val="00795E2B"/>
    <w:rsid w:val="007F4980"/>
    <w:rsid w:val="007F6C03"/>
    <w:rsid w:val="00817BE1"/>
    <w:rsid w:val="008C0205"/>
    <w:rsid w:val="00916298"/>
    <w:rsid w:val="009B18B4"/>
    <w:rsid w:val="009B4A90"/>
    <w:rsid w:val="009D5289"/>
    <w:rsid w:val="009D6FF1"/>
    <w:rsid w:val="00A144EA"/>
    <w:rsid w:val="00A97A98"/>
    <w:rsid w:val="00B13815"/>
    <w:rsid w:val="00B71DCB"/>
    <w:rsid w:val="00B83EA9"/>
    <w:rsid w:val="00BC66A0"/>
    <w:rsid w:val="00C05675"/>
    <w:rsid w:val="00C171BC"/>
    <w:rsid w:val="00C37E7F"/>
    <w:rsid w:val="00C57208"/>
    <w:rsid w:val="00C96F2D"/>
    <w:rsid w:val="00CB0017"/>
    <w:rsid w:val="00D37CC9"/>
    <w:rsid w:val="00D75F69"/>
    <w:rsid w:val="00D92AEA"/>
    <w:rsid w:val="00DB5ECB"/>
    <w:rsid w:val="00DE55EE"/>
    <w:rsid w:val="00E03AA2"/>
    <w:rsid w:val="00E32A86"/>
    <w:rsid w:val="00E64D98"/>
    <w:rsid w:val="00EA081C"/>
    <w:rsid w:val="00ED65F5"/>
    <w:rsid w:val="00EE0C6A"/>
    <w:rsid w:val="00F03F96"/>
    <w:rsid w:val="00F144F5"/>
    <w:rsid w:val="00F16EEF"/>
    <w:rsid w:val="00F1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80"/>
  </w:style>
  <w:style w:type="paragraph" w:styleId="1">
    <w:name w:val="heading 1"/>
    <w:basedOn w:val="a"/>
    <w:next w:val="a"/>
    <w:link w:val="10"/>
    <w:qFormat/>
    <w:rsid w:val="00D92AEA"/>
    <w:pPr>
      <w:keepNext/>
      <w:spacing w:after="0" w:line="240" w:lineRule="auto"/>
      <w:ind w:right="481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2A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8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22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E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2AEA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rsid w:val="00D9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B3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B3E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-016">
    <w:name w:val="Стиль Заголовок 3 + малые прописные Справа:  -01 см Перед:  6 пт..."/>
    <w:basedOn w:val="3"/>
    <w:rsid w:val="005B3EED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EED"/>
  </w:style>
  <w:style w:type="paragraph" w:styleId="a7">
    <w:name w:val="footer"/>
    <w:basedOn w:val="a"/>
    <w:link w:val="a8"/>
    <w:uiPriority w:val="99"/>
    <w:semiHidden/>
    <w:unhideWhenUsed/>
    <w:rsid w:val="005B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EED"/>
  </w:style>
  <w:style w:type="paragraph" w:customStyle="1" w:styleId="a9">
    <w:name w:val="Îáû÷íûé"/>
    <w:rsid w:val="005B3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18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link w:val="ab"/>
    <w:qFormat/>
    <w:rsid w:val="009B18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ab">
    <w:name w:val="Название Знак"/>
    <w:basedOn w:val="a0"/>
    <w:link w:val="aa"/>
    <w:rsid w:val="009B18B4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9B18B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9B18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basedOn w:val="a0"/>
    <w:qFormat/>
    <w:rsid w:val="009B18B4"/>
    <w:rPr>
      <w:b/>
      <w:bCs/>
    </w:rPr>
  </w:style>
  <w:style w:type="paragraph" w:customStyle="1" w:styleId="ConsPlusNormal">
    <w:name w:val="ConsPlusNormal"/>
    <w:rsid w:val="00DE5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2">
    <w:name w:val="s2"/>
    <w:basedOn w:val="a0"/>
    <w:rsid w:val="00DE55EE"/>
  </w:style>
  <w:style w:type="character" w:styleId="ad">
    <w:name w:val="Hyperlink"/>
    <w:basedOn w:val="a0"/>
    <w:uiPriority w:val="99"/>
    <w:semiHidden/>
    <w:unhideWhenUsed/>
    <w:rsid w:val="00DE55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22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Emphasis"/>
    <w:basedOn w:val="a0"/>
    <w:qFormat/>
    <w:rsid w:val="00722F0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4B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41BE5CAAEA804622434DCE4C89468B72F508E811145VDNBO" TargetMode="External"/><Relationship Id="rId13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4A1DC10E7CFAEA804622434DCE4C89468B72F508C85V1N3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5A9DA10E3CDAEA804622434DCE4C89468B72F508E801541VDNAO" TargetMode="External"/><Relationship Id="rId11" Type="http://schemas.openxmlformats.org/officeDocument/2006/relationships/hyperlink" Target="consultantplus://offline/ref=302B1F66D7B43BD03D5DA0CEAEA8E98745818B636876EEFB0025C20749DEF1B515D2FE6030203730OCAD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B6D812BC3AD9B9F839876A387041E214C22FF700554C575F184BF8D30668219C15CDB6DB13B3402N7E5N" TargetMode="External"/><Relationship Id="rId10" Type="http://schemas.openxmlformats.org/officeDocument/2006/relationships/hyperlink" Target="consultantplus://offline/ref=302B1F66D7B43BD03D5DA0CEAEA8E98745818B636876EEFB0025C20749DEF1B515D2FE6030203730OCA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E10A25DF626D8F41E2E3B3CD86B59A7AA831FE6CCA5FB5D37226383B4CEC128F72905CDC41D41DB5C0BCEVENCO" TargetMode="External"/><Relationship Id="rId14" Type="http://schemas.openxmlformats.org/officeDocument/2006/relationships/hyperlink" Target="consultantplus://offline/ref=9B6D812BC3AD9B9F839876A387041E214C22FF700554C575F184BF8D30668219C15CDB6DB13B3507N7E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6527</Words>
  <Characters>37208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Дума</cp:lastModifiedBy>
  <cp:revision>32</cp:revision>
  <cp:lastPrinted>2018-11-15T05:56:00Z</cp:lastPrinted>
  <dcterms:created xsi:type="dcterms:W3CDTF">2016-12-14T07:46:00Z</dcterms:created>
  <dcterms:modified xsi:type="dcterms:W3CDTF">2018-11-15T05:57:00Z</dcterms:modified>
</cp:coreProperties>
</file>