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50" w:rsidRPr="00EE4D9B" w:rsidRDefault="00140650" w:rsidP="00140650">
      <w:pPr>
        <w:spacing w:after="0"/>
        <w:jc w:val="center"/>
        <w:rPr>
          <w:rFonts w:ascii="Times New Roman" w:eastAsia="Times New Roman" w:hAnsi="Times New Roman" w:cs="Times New Roman"/>
          <w:b/>
          <w:sz w:val="27"/>
          <w:szCs w:val="27"/>
          <w:lang w:eastAsia="ru-RU"/>
        </w:rPr>
      </w:pPr>
      <w:r w:rsidRPr="00EE4D9B">
        <w:rPr>
          <w:rFonts w:ascii="Times New Roman" w:eastAsia="Times New Roman" w:hAnsi="Times New Roman" w:cs="Times New Roman"/>
          <w:b/>
          <w:sz w:val="27"/>
          <w:szCs w:val="27"/>
          <w:lang w:eastAsia="ru-RU"/>
        </w:rPr>
        <w:t>ПОСТАНОВЛЕНИЕ</w:t>
      </w:r>
    </w:p>
    <w:p w:rsidR="00140650" w:rsidRPr="00EE4D9B" w:rsidRDefault="00140650" w:rsidP="00140650">
      <w:pPr>
        <w:spacing w:after="0"/>
        <w:jc w:val="center"/>
        <w:rPr>
          <w:rFonts w:ascii="Times New Roman" w:eastAsia="Times New Roman" w:hAnsi="Times New Roman" w:cs="Times New Roman"/>
          <w:b/>
          <w:sz w:val="27"/>
          <w:szCs w:val="27"/>
          <w:lang w:eastAsia="ru-RU"/>
        </w:rPr>
      </w:pPr>
      <w:r w:rsidRPr="00EE4D9B">
        <w:rPr>
          <w:rFonts w:ascii="Times New Roman" w:eastAsia="Times New Roman" w:hAnsi="Times New Roman" w:cs="Times New Roman"/>
          <w:b/>
          <w:sz w:val="27"/>
          <w:szCs w:val="27"/>
          <w:lang w:eastAsia="ru-RU"/>
        </w:rPr>
        <w:t>АДМИНИСТРАЦИИ ИЛЬМЕНСКОГО СЕЛЬСКОГО ПОСЕЛЕНИЯ</w:t>
      </w:r>
    </w:p>
    <w:p w:rsidR="00140650" w:rsidRPr="00EE4D9B" w:rsidRDefault="00140650" w:rsidP="00140650">
      <w:pPr>
        <w:spacing w:after="0"/>
        <w:jc w:val="center"/>
        <w:rPr>
          <w:rFonts w:ascii="Times New Roman" w:eastAsia="Times New Roman" w:hAnsi="Times New Roman" w:cs="Times New Roman"/>
          <w:b/>
          <w:sz w:val="27"/>
          <w:szCs w:val="27"/>
          <w:lang w:eastAsia="ru-RU"/>
        </w:rPr>
      </w:pPr>
      <w:r w:rsidRPr="00EE4D9B">
        <w:rPr>
          <w:rFonts w:ascii="Times New Roman" w:eastAsia="Times New Roman" w:hAnsi="Times New Roman" w:cs="Times New Roman"/>
          <w:b/>
          <w:sz w:val="27"/>
          <w:szCs w:val="27"/>
          <w:lang w:eastAsia="ru-RU"/>
        </w:rPr>
        <w:t xml:space="preserve">ОКТЯБРЬСКОГО МУНИЦИПАЛЬНОГО РАЙОНА </w:t>
      </w:r>
    </w:p>
    <w:p w:rsidR="00140650" w:rsidRPr="00EE4D9B" w:rsidRDefault="00140650" w:rsidP="00140650">
      <w:pPr>
        <w:spacing w:after="0"/>
        <w:jc w:val="center"/>
        <w:rPr>
          <w:rFonts w:ascii="Times New Roman" w:eastAsia="Times New Roman" w:hAnsi="Times New Roman" w:cs="Times New Roman"/>
          <w:b/>
          <w:sz w:val="27"/>
          <w:szCs w:val="27"/>
          <w:lang w:eastAsia="ru-RU"/>
        </w:rPr>
      </w:pPr>
      <w:r w:rsidRPr="00EE4D9B">
        <w:rPr>
          <w:rFonts w:ascii="Times New Roman" w:eastAsia="Times New Roman" w:hAnsi="Times New Roman" w:cs="Times New Roman"/>
          <w:b/>
          <w:sz w:val="27"/>
          <w:szCs w:val="27"/>
          <w:lang w:eastAsia="ru-RU"/>
        </w:rPr>
        <w:t>ВОЛГОГРАДСКОЙ ОБЛАСТИ</w:t>
      </w:r>
    </w:p>
    <w:p w:rsidR="00140650" w:rsidRPr="00EE4D9B" w:rsidRDefault="00140650" w:rsidP="00140650">
      <w:pPr>
        <w:spacing w:after="0" w:line="276" w:lineRule="auto"/>
        <w:rPr>
          <w:rFonts w:ascii="Times New Roman" w:eastAsia="Times New Roman" w:hAnsi="Times New Roman" w:cs="Times New Roman"/>
          <w:sz w:val="28"/>
          <w:szCs w:val="28"/>
        </w:rPr>
      </w:pPr>
    </w:p>
    <w:p w:rsidR="00140650" w:rsidRPr="00EE4D9B" w:rsidRDefault="00140650" w:rsidP="00140650">
      <w:pPr>
        <w:spacing w:after="0"/>
        <w:rPr>
          <w:rFonts w:ascii="Times New Roman" w:eastAsia="Times New Roman" w:hAnsi="Times New Roman" w:cs="Times New Roman"/>
          <w:b/>
          <w:sz w:val="23"/>
          <w:szCs w:val="23"/>
          <w:lang w:eastAsia="ru-RU"/>
        </w:rPr>
      </w:pPr>
      <w:r w:rsidRPr="00EE4D9B">
        <w:rPr>
          <w:rFonts w:ascii="Times New Roman" w:eastAsia="Times New Roman" w:hAnsi="Times New Roman" w:cs="Times New Roman"/>
          <w:b/>
          <w:sz w:val="23"/>
          <w:szCs w:val="23"/>
          <w:lang w:eastAsia="ru-RU"/>
        </w:rPr>
        <w:t xml:space="preserve">        От   </w:t>
      </w:r>
      <w:r>
        <w:rPr>
          <w:rFonts w:ascii="Times New Roman" w:eastAsia="Times New Roman" w:hAnsi="Times New Roman" w:cs="Times New Roman"/>
          <w:b/>
          <w:sz w:val="23"/>
          <w:szCs w:val="23"/>
          <w:lang w:eastAsia="ru-RU"/>
        </w:rPr>
        <w:t xml:space="preserve">                     </w:t>
      </w:r>
      <w:r w:rsidRPr="00EE4D9B">
        <w:rPr>
          <w:rFonts w:ascii="Times New Roman" w:eastAsia="Times New Roman" w:hAnsi="Times New Roman" w:cs="Times New Roman"/>
          <w:b/>
          <w:sz w:val="23"/>
          <w:szCs w:val="23"/>
          <w:lang w:eastAsia="ru-RU"/>
        </w:rPr>
        <w:t xml:space="preserve"> 2021 года                                     </w:t>
      </w:r>
      <w:r>
        <w:rPr>
          <w:rFonts w:ascii="Times New Roman" w:eastAsia="Times New Roman" w:hAnsi="Times New Roman" w:cs="Times New Roman"/>
          <w:b/>
          <w:sz w:val="23"/>
          <w:szCs w:val="23"/>
          <w:lang w:eastAsia="ru-RU"/>
        </w:rPr>
        <w:t xml:space="preserve">                             № </w:t>
      </w:r>
    </w:p>
    <w:p w:rsidR="00140650" w:rsidRPr="00EE4D9B" w:rsidRDefault="00140650" w:rsidP="00140650">
      <w:pPr>
        <w:widowControl w:val="0"/>
        <w:autoSpaceDE w:val="0"/>
        <w:autoSpaceDN w:val="0"/>
        <w:adjustRightInd w:val="0"/>
        <w:spacing w:after="0" w:line="276" w:lineRule="auto"/>
        <w:jc w:val="center"/>
        <w:outlineLvl w:val="1"/>
        <w:rPr>
          <w:rFonts w:ascii="Times New Roman" w:eastAsia="Times New Roman" w:hAnsi="Times New Roman" w:cs="Times New Roman"/>
          <w:sz w:val="28"/>
          <w:szCs w:val="28"/>
        </w:rPr>
      </w:pP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
          <w:sz w:val="24"/>
          <w:szCs w:val="24"/>
        </w:rPr>
      </w:pPr>
      <w:r w:rsidRPr="00EE4D9B">
        <w:rPr>
          <w:rFonts w:ascii="Times New Roman" w:eastAsia="Times New Roman" w:hAnsi="Times New Roman" w:cs="Times New Roman"/>
          <w:b/>
          <w:sz w:val="24"/>
          <w:szCs w:val="24"/>
        </w:rPr>
        <w:t xml:space="preserve">Об утверждении </w:t>
      </w:r>
      <w:proofErr w:type="gramStart"/>
      <w:r w:rsidRPr="00EE4D9B">
        <w:rPr>
          <w:rFonts w:ascii="Times New Roman" w:eastAsia="Times New Roman" w:hAnsi="Times New Roman" w:cs="Times New Roman"/>
          <w:b/>
          <w:sz w:val="24"/>
          <w:szCs w:val="24"/>
        </w:rPr>
        <w:t>муниципальной</w:t>
      </w:r>
      <w:proofErr w:type="gramEnd"/>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EE4D9B">
        <w:rPr>
          <w:rFonts w:ascii="Times New Roman" w:eastAsia="Times New Roman" w:hAnsi="Times New Roman" w:cs="Times New Roman"/>
          <w:b/>
          <w:sz w:val="24"/>
          <w:szCs w:val="24"/>
        </w:rPr>
        <w:t xml:space="preserve">программы </w:t>
      </w:r>
      <w:r w:rsidRPr="00EE4D9B">
        <w:rPr>
          <w:rFonts w:ascii="Times New Roman" w:eastAsia="Times New Roman" w:hAnsi="Times New Roman" w:cs="Times New Roman"/>
          <w:b/>
          <w:bCs/>
          <w:sz w:val="24"/>
          <w:szCs w:val="24"/>
          <w:lang w:eastAsia="ru-RU"/>
        </w:rPr>
        <w:t>«</w:t>
      </w:r>
      <w:r w:rsidRPr="00EE4D9B">
        <w:rPr>
          <w:rFonts w:ascii="Times New Roman" w:eastAsia="Times New Roman" w:hAnsi="Times New Roman" w:cs="Times New Roman"/>
          <w:b/>
          <w:sz w:val="24"/>
          <w:szCs w:val="24"/>
          <w:lang w:eastAsia="ru-RU"/>
        </w:rPr>
        <w:t xml:space="preserve">Обеспечение сохранения, </w:t>
      </w: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EE4D9B">
        <w:rPr>
          <w:rFonts w:ascii="Times New Roman" w:eastAsia="Times New Roman" w:hAnsi="Times New Roman" w:cs="Times New Roman"/>
          <w:b/>
          <w:sz w:val="24"/>
          <w:szCs w:val="24"/>
          <w:lang w:eastAsia="ru-RU"/>
        </w:rPr>
        <w:t>использования и популяризацию объектов</w:t>
      </w: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
          <w:bCs/>
          <w:sz w:val="24"/>
          <w:szCs w:val="24"/>
          <w:lang w:eastAsia="ru-RU"/>
        </w:rPr>
      </w:pPr>
      <w:r w:rsidRPr="00EE4D9B">
        <w:rPr>
          <w:rFonts w:ascii="Times New Roman" w:eastAsia="Times New Roman" w:hAnsi="Times New Roman" w:cs="Times New Roman"/>
          <w:b/>
          <w:sz w:val="24"/>
          <w:szCs w:val="24"/>
          <w:lang w:eastAsia="ru-RU"/>
        </w:rPr>
        <w:t>культурного наследия</w:t>
      </w:r>
      <w:r>
        <w:rPr>
          <w:rFonts w:ascii="Times New Roman" w:eastAsia="Times New Roman" w:hAnsi="Times New Roman" w:cs="Times New Roman"/>
          <w:b/>
          <w:sz w:val="24"/>
          <w:szCs w:val="24"/>
          <w:lang w:eastAsia="ru-RU"/>
        </w:rPr>
        <w:t xml:space="preserve"> </w:t>
      </w:r>
      <w:r w:rsidRPr="00EE4D9B">
        <w:rPr>
          <w:rFonts w:ascii="Times New Roman" w:eastAsia="Times New Roman" w:hAnsi="Times New Roman" w:cs="Times New Roman"/>
          <w:b/>
          <w:bCs/>
          <w:sz w:val="24"/>
          <w:szCs w:val="24"/>
          <w:lang w:eastAsia="ru-RU"/>
        </w:rPr>
        <w:t>Ильменского сельского</w:t>
      </w: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
          <w:bCs/>
          <w:sz w:val="24"/>
          <w:szCs w:val="24"/>
          <w:lang w:eastAsia="ru-RU"/>
        </w:rPr>
      </w:pPr>
      <w:r w:rsidRPr="00EE4D9B">
        <w:rPr>
          <w:rFonts w:ascii="Times New Roman" w:eastAsia="Times New Roman" w:hAnsi="Times New Roman" w:cs="Times New Roman"/>
          <w:b/>
          <w:bCs/>
          <w:sz w:val="24"/>
          <w:szCs w:val="24"/>
          <w:lang w:eastAsia="ru-RU"/>
        </w:rPr>
        <w:t xml:space="preserve">поселения Октябрьского муниципального </w:t>
      </w:r>
      <w:bookmarkStart w:id="0" w:name="_GoBack"/>
      <w:bookmarkEnd w:id="0"/>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
          <w:bCs/>
          <w:sz w:val="24"/>
          <w:szCs w:val="24"/>
          <w:lang w:eastAsia="ru-RU"/>
        </w:rPr>
      </w:pPr>
      <w:r w:rsidRPr="00EE4D9B">
        <w:rPr>
          <w:rFonts w:ascii="Times New Roman" w:eastAsia="Times New Roman" w:hAnsi="Times New Roman" w:cs="Times New Roman"/>
          <w:b/>
          <w:bCs/>
          <w:sz w:val="24"/>
          <w:szCs w:val="24"/>
          <w:lang w:eastAsia="ru-RU"/>
        </w:rPr>
        <w:t xml:space="preserve">района Волгоградской области  </w:t>
      </w: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
          <w:bCs/>
          <w:sz w:val="24"/>
          <w:szCs w:val="24"/>
        </w:rPr>
      </w:pPr>
      <w:r w:rsidRPr="00EE4D9B">
        <w:rPr>
          <w:rFonts w:ascii="Times New Roman" w:eastAsia="Times New Roman" w:hAnsi="Times New Roman" w:cs="Times New Roman"/>
          <w:b/>
          <w:bCs/>
          <w:sz w:val="24"/>
          <w:szCs w:val="24"/>
          <w:lang w:eastAsia="ru-RU"/>
        </w:rPr>
        <w:t>на 2021-2024   годы</w:t>
      </w:r>
    </w:p>
    <w:p w:rsidR="00140650" w:rsidRPr="00EE4D9B" w:rsidRDefault="00140650" w:rsidP="00140650">
      <w:pPr>
        <w:autoSpaceDE w:val="0"/>
        <w:autoSpaceDN w:val="0"/>
        <w:adjustRightInd w:val="0"/>
        <w:spacing w:after="0" w:line="276" w:lineRule="auto"/>
        <w:jc w:val="both"/>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В соответствии с Федеральным законом от 06.10.2003г. №131-ФЗ 2Об общих принципах организации местного самоуправления в Российской Федерации», Уставом Ильменского сельского поселения, администрация Ильменского сельского поселения  </w:t>
      </w:r>
    </w:p>
    <w:p w:rsidR="00140650" w:rsidRPr="00EE4D9B" w:rsidRDefault="00140650" w:rsidP="00140650">
      <w:pPr>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ПОСТАНОВЛЯЕТ:</w:t>
      </w:r>
    </w:p>
    <w:p w:rsidR="00140650" w:rsidRPr="00EE4D9B" w:rsidRDefault="00140650" w:rsidP="00140650">
      <w:pPr>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E4D9B">
        <w:rPr>
          <w:rFonts w:ascii="Times New Roman" w:eastAsia="Times New Roman" w:hAnsi="Times New Roman" w:cs="Times New Roman"/>
          <w:sz w:val="24"/>
          <w:szCs w:val="24"/>
        </w:rPr>
        <w:t xml:space="preserve"> </w:t>
      </w:r>
      <w:r w:rsidRPr="00EE4D9B">
        <w:rPr>
          <w:rFonts w:ascii="Times New Roman" w:eastAsia="Times New Roman" w:hAnsi="Times New Roman" w:cs="Times New Roman"/>
          <w:sz w:val="24"/>
          <w:szCs w:val="24"/>
          <w:lang w:eastAsia="ru-RU"/>
        </w:rPr>
        <w:t xml:space="preserve">1.Утвердить прилагаемую муниципальную программу </w:t>
      </w:r>
      <w:r w:rsidRPr="00EE4D9B">
        <w:rPr>
          <w:rFonts w:ascii="Times New Roman" w:eastAsia="Times New Roman" w:hAnsi="Times New Roman" w:cs="Times New Roman"/>
          <w:b/>
          <w:bCs/>
          <w:sz w:val="24"/>
          <w:szCs w:val="24"/>
          <w:lang w:eastAsia="ru-RU"/>
        </w:rPr>
        <w:t>«</w:t>
      </w:r>
      <w:r w:rsidRPr="00EE4D9B">
        <w:rPr>
          <w:rFonts w:ascii="Times New Roman" w:eastAsia="Times New Roman" w:hAnsi="Times New Roman" w:cs="Times New Roman"/>
          <w:sz w:val="24"/>
          <w:szCs w:val="24"/>
          <w:lang w:eastAsia="ru-RU"/>
        </w:rPr>
        <w:t xml:space="preserve">Обеспечение сохранения, </w:t>
      </w: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Cs/>
          <w:sz w:val="24"/>
          <w:szCs w:val="24"/>
        </w:rPr>
      </w:pPr>
      <w:r w:rsidRPr="00EE4D9B">
        <w:rPr>
          <w:rFonts w:ascii="Times New Roman" w:eastAsia="Times New Roman" w:hAnsi="Times New Roman" w:cs="Times New Roman"/>
          <w:sz w:val="24"/>
          <w:szCs w:val="24"/>
          <w:lang w:eastAsia="ru-RU"/>
        </w:rPr>
        <w:t xml:space="preserve">использования и популяризацию объектов культурного наследия </w:t>
      </w:r>
      <w:r w:rsidRPr="00EE4D9B">
        <w:rPr>
          <w:rFonts w:ascii="Times New Roman" w:eastAsia="Times New Roman" w:hAnsi="Times New Roman" w:cs="Times New Roman"/>
          <w:bCs/>
          <w:sz w:val="24"/>
          <w:szCs w:val="24"/>
          <w:lang w:eastAsia="ru-RU"/>
        </w:rPr>
        <w:t>Ильменского сельского поселения Октябрьского муниципального района Волгоградской области  на 2021-2024   годы»</w:t>
      </w:r>
    </w:p>
    <w:p w:rsidR="00140650" w:rsidRPr="00EE4D9B" w:rsidRDefault="00140650" w:rsidP="00140650">
      <w:pPr>
        <w:widowControl w:val="0"/>
        <w:tabs>
          <w:tab w:val="left" w:pos="284"/>
          <w:tab w:val="left" w:pos="900"/>
        </w:tabs>
        <w:autoSpaceDE w:val="0"/>
        <w:autoSpaceDN w:val="0"/>
        <w:adjustRightInd w:val="0"/>
        <w:spacing w:after="200" w:line="276"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EE4D9B">
        <w:rPr>
          <w:rFonts w:ascii="Times New Roman" w:eastAsia="Times New Roman" w:hAnsi="Times New Roman" w:cs="Times New Roman"/>
          <w:sz w:val="24"/>
          <w:szCs w:val="24"/>
          <w:lang w:eastAsia="ru-RU"/>
        </w:rPr>
        <w:t>2.Настоящее постановление вступает в силу с момента подписания и подлежит официальному опубликованию.</w:t>
      </w:r>
    </w:p>
    <w:p w:rsidR="00140650" w:rsidRPr="00EE4D9B" w:rsidRDefault="00140650" w:rsidP="00140650">
      <w:pPr>
        <w:spacing w:after="0"/>
        <w:rPr>
          <w:rFonts w:ascii="Times New Roman" w:eastAsia="Times New Roman" w:hAnsi="Times New Roman" w:cs="Times New Roman"/>
          <w:sz w:val="24"/>
          <w:szCs w:val="24"/>
          <w:lang w:eastAsia="ru-RU"/>
        </w:rPr>
      </w:pPr>
    </w:p>
    <w:p w:rsidR="00140650" w:rsidRPr="00EE4D9B" w:rsidRDefault="00140650" w:rsidP="00140650">
      <w:pPr>
        <w:spacing w:after="0"/>
        <w:rPr>
          <w:rFonts w:ascii="Times New Roman" w:eastAsia="Times New Roman" w:hAnsi="Times New Roman" w:cs="Times New Roman"/>
          <w:sz w:val="24"/>
          <w:szCs w:val="24"/>
          <w:lang w:eastAsia="ru-RU"/>
        </w:rPr>
      </w:pPr>
    </w:p>
    <w:p w:rsidR="00140650" w:rsidRPr="00EE4D9B" w:rsidRDefault="00140650" w:rsidP="00140650">
      <w:pPr>
        <w:spacing w:after="0"/>
        <w:rPr>
          <w:rFonts w:ascii="Times New Roman" w:eastAsia="Times New Roman" w:hAnsi="Times New Roman" w:cs="Times New Roman"/>
          <w:sz w:val="24"/>
          <w:szCs w:val="24"/>
          <w:lang w:eastAsia="ru-RU"/>
        </w:rPr>
      </w:pPr>
    </w:p>
    <w:p w:rsidR="00140650" w:rsidRPr="00EE4D9B" w:rsidRDefault="00140650" w:rsidP="00140650">
      <w:pPr>
        <w:spacing w:after="0"/>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lang w:eastAsia="ru-RU"/>
        </w:rPr>
        <w:t>Глава Ильменского  сельского поселения</w:t>
      </w:r>
      <w:r w:rsidRPr="00EE4D9B">
        <w:rPr>
          <w:rFonts w:ascii="Times New Roman" w:eastAsia="Times New Roman" w:hAnsi="Times New Roman" w:cs="Times New Roman"/>
          <w:sz w:val="24"/>
          <w:szCs w:val="24"/>
          <w:lang w:eastAsia="ru-RU"/>
        </w:rPr>
        <w:tab/>
      </w:r>
      <w:r w:rsidRPr="00EE4D9B">
        <w:rPr>
          <w:rFonts w:ascii="Times New Roman" w:eastAsia="Times New Roman" w:hAnsi="Times New Roman" w:cs="Times New Roman"/>
          <w:sz w:val="24"/>
          <w:szCs w:val="24"/>
          <w:lang w:eastAsia="ru-RU"/>
        </w:rPr>
        <w:tab/>
        <w:t xml:space="preserve">       </w:t>
      </w:r>
      <w:r w:rsidRPr="00EE4D9B">
        <w:rPr>
          <w:rFonts w:ascii="Times New Roman" w:eastAsia="Times New Roman" w:hAnsi="Times New Roman" w:cs="Times New Roman"/>
          <w:sz w:val="24"/>
          <w:szCs w:val="24"/>
          <w:lang w:eastAsia="ru-RU"/>
        </w:rPr>
        <w:tab/>
      </w:r>
      <w:r w:rsidRPr="00EE4D9B">
        <w:rPr>
          <w:rFonts w:ascii="Times New Roman" w:eastAsia="Times New Roman" w:hAnsi="Times New Roman" w:cs="Times New Roman"/>
          <w:sz w:val="24"/>
          <w:szCs w:val="24"/>
          <w:lang w:eastAsia="ru-RU"/>
        </w:rPr>
        <w:tab/>
      </w:r>
      <w:r w:rsidRPr="00EE4D9B">
        <w:rPr>
          <w:rFonts w:ascii="Times New Roman" w:eastAsia="Times New Roman" w:hAnsi="Times New Roman" w:cs="Times New Roman"/>
          <w:sz w:val="24"/>
          <w:szCs w:val="24"/>
          <w:lang w:eastAsia="ru-RU"/>
        </w:rPr>
        <w:tab/>
        <w:t>С.В. Горбанёв</w:t>
      </w: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bookmarkStart w:id="1" w:name="P424"/>
      <w:bookmarkEnd w:id="1"/>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jc w:val="right"/>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                                          </w:t>
      </w: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                                                                  </w:t>
      </w: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autoSpaceDE w:val="0"/>
        <w:autoSpaceDN w:val="0"/>
        <w:adjustRightInd w:val="0"/>
        <w:spacing w:after="0"/>
        <w:outlineLvl w:val="0"/>
        <w:rPr>
          <w:rFonts w:ascii="Times New Roman" w:eastAsia="Times New Roman" w:hAnsi="Times New Roman" w:cs="Times New Roman"/>
          <w:sz w:val="24"/>
          <w:szCs w:val="24"/>
        </w:rPr>
      </w:pPr>
    </w:p>
    <w:p w:rsidR="00140650" w:rsidRPr="00EE4D9B" w:rsidRDefault="00140650" w:rsidP="00140650">
      <w:pPr>
        <w:spacing w:after="0"/>
        <w:jc w:val="both"/>
        <w:rPr>
          <w:rFonts w:ascii="Times New Roman" w:eastAsia="Times New Roman" w:hAnsi="Times New Roman" w:cs="Times New Roman"/>
          <w:sz w:val="20"/>
          <w:szCs w:val="20"/>
          <w:lang w:eastAsia="ru-RU"/>
        </w:rPr>
      </w:pPr>
    </w:p>
    <w:p w:rsidR="00140650" w:rsidRPr="00EE4D9B" w:rsidRDefault="00140650" w:rsidP="00140650">
      <w:pPr>
        <w:spacing w:after="0"/>
        <w:ind w:left="5040" w:firstLine="630"/>
        <w:rPr>
          <w:rFonts w:ascii="Times New Roman" w:eastAsia="Times New Roman" w:hAnsi="Times New Roman" w:cs="Times New Roman"/>
          <w:sz w:val="24"/>
          <w:szCs w:val="24"/>
          <w:lang w:eastAsia="ru-RU"/>
        </w:rPr>
      </w:pPr>
    </w:p>
    <w:p w:rsidR="00140650" w:rsidRDefault="00140650" w:rsidP="00140650">
      <w:pPr>
        <w:spacing w:after="0"/>
        <w:ind w:left="5040" w:firstLine="630"/>
        <w:rPr>
          <w:rFonts w:ascii="Times New Roman" w:eastAsia="Times New Roman" w:hAnsi="Times New Roman" w:cs="Times New Roman"/>
          <w:lang w:eastAsia="ru-RU"/>
        </w:rPr>
      </w:pPr>
    </w:p>
    <w:p w:rsidR="00140650"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lastRenderedPageBreak/>
        <w:t xml:space="preserve">Приложение к    постановлению                                  </w:t>
      </w:r>
      <w:r>
        <w:rPr>
          <w:rFonts w:ascii="Times New Roman" w:eastAsia="Times New Roman" w:hAnsi="Times New Roman" w:cs="Times New Roman"/>
          <w:lang w:eastAsia="ru-RU"/>
        </w:rPr>
        <w:t xml:space="preserve">  </w:t>
      </w:r>
    </w:p>
    <w:p w:rsidR="00140650" w:rsidRPr="00EE4D9B"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t>администрации Ильменского</w:t>
      </w:r>
    </w:p>
    <w:p w:rsidR="00140650" w:rsidRPr="00EE4D9B"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t>сельского поселения Октябрьского</w:t>
      </w:r>
    </w:p>
    <w:p w:rsidR="00140650" w:rsidRPr="00EE4D9B"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t>муниципального района</w:t>
      </w:r>
    </w:p>
    <w:p w:rsidR="00140650" w:rsidRPr="00EE4D9B"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t>Волгоградской области</w:t>
      </w:r>
    </w:p>
    <w:p w:rsidR="00140650" w:rsidRPr="00EE4D9B" w:rsidRDefault="00140650" w:rsidP="00140650">
      <w:pPr>
        <w:spacing w:after="0"/>
        <w:ind w:left="5040" w:firstLine="630"/>
        <w:rPr>
          <w:rFonts w:ascii="Times New Roman" w:eastAsia="Times New Roman" w:hAnsi="Times New Roman" w:cs="Times New Roman"/>
          <w:lang w:eastAsia="ru-RU"/>
        </w:rPr>
      </w:pPr>
      <w:r w:rsidRPr="00EE4D9B">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       2021г.    № </w:t>
      </w:r>
    </w:p>
    <w:p w:rsidR="00140650" w:rsidRPr="00EE4D9B" w:rsidRDefault="00140650" w:rsidP="00140650">
      <w:pPr>
        <w:spacing w:after="0"/>
        <w:ind w:left="5040" w:firstLine="630"/>
        <w:jc w:val="center"/>
        <w:rPr>
          <w:rFonts w:ascii="Times New Roman" w:eastAsia="Times New Roman" w:hAnsi="Times New Roman" w:cs="Times New Roman"/>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EE4D9B">
        <w:rPr>
          <w:rFonts w:ascii="Times New Roman" w:eastAsia="Times New Roman" w:hAnsi="Times New Roman" w:cs="Times New Roman"/>
          <w:sz w:val="28"/>
          <w:szCs w:val="28"/>
          <w:lang w:eastAsia="ru-RU"/>
        </w:rPr>
        <w:t>Муниципальная  программа Ильменского сельского поселения Октябрьского муниципального района  Волгоградской области</w:t>
      </w: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Cs/>
          <w:sz w:val="28"/>
          <w:szCs w:val="28"/>
          <w:lang w:eastAsia="ru-RU"/>
        </w:rPr>
      </w:pPr>
      <w:r w:rsidRPr="00EE4D9B">
        <w:rPr>
          <w:rFonts w:ascii="Times New Roman" w:eastAsia="Times New Roman" w:hAnsi="Times New Roman" w:cs="Times New Roman"/>
          <w:bCs/>
          <w:sz w:val="28"/>
          <w:szCs w:val="28"/>
          <w:lang w:eastAsia="ru-RU"/>
        </w:rPr>
        <w:t>«</w:t>
      </w:r>
      <w:r w:rsidRPr="00EE4D9B">
        <w:rPr>
          <w:rFonts w:ascii="Times New Roman" w:eastAsia="Times New Roman" w:hAnsi="Times New Roman" w:cs="Times New Roman"/>
          <w:sz w:val="28"/>
          <w:szCs w:val="28"/>
          <w:lang w:eastAsia="ru-RU"/>
        </w:rPr>
        <w:t xml:space="preserve">Обеспечение сохранения, использования и популяризацию объектов культурного наследия </w:t>
      </w:r>
      <w:r w:rsidRPr="00EE4D9B">
        <w:rPr>
          <w:rFonts w:ascii="Times New Roman" w:eastAsia="Times New Roman" w:hAnsi="Times New Roman" w:cs="Times New Roman"/>
          <w:bCs/>
          <w:sz w:val="28"/>
          <w:szCs w:val="28"/>
          <w:lang w:eastAsia="ru-RU"/>
        </w:rPr>
        <w:t>Ильменского сельского поселения Октябрьского муниципального района Волгоградской области  на 2021-2024   годы»</w:t>
      </w: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Cs/>
          <w:sz w:val="28"/>
          <w:szCs w:val="28"/>
          <w:lang w:eastAsia="ru-RU"/>
        </w:rPr>
      </w:pP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Cs/>
          <w:sz w:val="24"/>
          <w:szCs w:val="24"/>
          <w:lang w:eastAsia="ru-RU"/>
        </w:rPr>
      </w:pP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bCs/>
          <w:sz w:val="24"/>
          <w:szCs w:val="24"/>
        </w:rPr>
      </w:pPr>
    </w:p>
    <w:p w:rsidR="00140650" w:rsidRPr="00EE4D9B" w:rsidRDefault="00140650" w:rsidP="00140650">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2" w:name="Par29"/>
      <w:bookmarkEnd w:id="2"/>
      <w:r w:rsidRPr="00EE4D9B">
        <w:rPr>
          <w:rFonts w:ascii="Times New Roman" w:eastAsia="Times New Roman" w:hAnsi="Times New Roman" w:cs="Times New Roman"/>
          <w:sz w:val="24"/>
          <w:szCs w:val="24"/>
          <w:lang w:eastAsia="ru-RU"/>
        </w:rPr>
        <w:t xml:space="preserve">Паспорт муниципальной  программы </w:t>
      </w: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Ильменского сельского поселения Октябрьского муниципального района  Волгоградской области</w:t>
      </w:r>
    </w:p>
    <w:p w:rsidR="00140650" w:rsidRPr="00EE4D9B" w:rsidRDefault="00140650" w:rsidP="00140650">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EE4D9B">
        <w:rPr>
          <w:rFonts w:ascii="Times New Roman" w:eastAsia="Times New Roman" w:hAnsi="Times New Roman" w:cs="Times New Roman"/>
          <w:bCs/>
          <w:sz w:val="24"/>
          <w:szCs w:val="24"/>
          <w:lang w:eastAsia="ru-RU"/>
        </w:rPr>
        <w:t>«</w:t>
      </w:r>
      <w:r w:rsidRPr="00EE4D9B">
        <w:rPr>
          <w:rFonts w:ascii="Times New Roman" w:eastAsia="Times New Roman" w:hAnsi="Times New Roman" w:cs="Times New Roman"/>
          <w:sz w:val="24"/>
          <w:szCs w:val="24"/>
          <w:lang w:eastAsia="ru-RU"/>
        </w:rPr>
        <w:t xml:space="preserve">Обеспечение сохранения, использования и популяризацию объектов культурного наследия </w:t>
      </w:r>
      <w:r w:rsidRPr="00EE4D9B">
        <w:rPr>
          <w:rFonts w:ascii="Times New Roman" w:eastAsia="Times New Roman" w:hAnsi="Times New Roman" w:cs="Times New Roman"/>
          <w:bCs/>
          <w:sz w:val="24"/>
          <w:szCs w:val="24"/>
          <w:lang w:eastAsia="ru-RU"/>
        </w:rPr>
        <w:t xml:space="preserve">Ильменского сельского поселения Октябрьского муниципального </w:t>
      </w:r>
    </w:p>
    <w:p w:rsidR="00140650" w:rsidRPr="00EE4D9B" w:rsidRDefault="00140650" w:rsidP="00140650">
      <w:pPr>
        <w:widowControl w:val="0"/>
        <w:autoSpaceDE w:val="0"/>
        <w:autoSpaceDN w:val="0"/>
        <w:adjustRightInd w:val="0"/>
        <w:spacing w:after="0" w:line="276" w:lineRule="auto"/>
        <w:outlineLvl w:val="1"/>
        <w:rPr>
          <w:rFonts w:ascii="Times New Roman" w:eastAsia="Times New Roman" w:hAnsi="Times New Roman" w:cs="Times New Roman"/>
          <w:sz w:val="24"/>
          <w:szCs w:val="24"/>
          <w:lang w:eastAsia="ru-RU"/>
        </w:rPr>
      </w:pPr>
      <w:r w:rsidRPr="00EE4D9B">
        <w:rPr>
          <w:rFonts w:ascii="Times New Roman" w:eastAsia="Times New Roman" w:hAnsi="Times New Roman" w:cs="Times New Roman"/>
          <w:bCs/>
          <w:sz w:val="24"/>
          <w:szCs w:val="24"/>
          <w:lang w:eastAsia="ru-RU"/>
        </w:rPr>
        <w:t>района Волгоградской области  на 2021-2024   годы»</w:t>
      </w:r>
      <w:r w:rsidRPr="00EE4D9B">
        <w:rPr>
          <w:rFonts w:ascii="Times New Roman" w:eastAsia="Times New Roman" w:hAnsi="Times New Roman" w:cs="Times New Roman"/>
          <w:sz w:val="24"/>
          <w:szCs w:val="24"/>
          <w:lang w:eastAsia="ru-RU"/>
        </w:rPr>
        <w:t xml:space="preserve"> </w:t>
      </w:r>
      <w:proofErr w:type="gramStart"/>
      <w:r w:rsidRPr="00EE4D9B">
        <w:rPr>
          <w:rFonts w:ascii="Times New Roman" w:eastAsia="Times New Roman" w:hAnsi="Times New Roman" w:cs="Times New Roman"/>
          <w:sz w:val="24"/>
          <w:szCs w:val="24"/>
          <w:lang w:eastAsia="ru-RU"/>
        </w:rPr>
        <w:t xml:space="preserve">( </w:t>
      </w:r>
      <w:proofErr w:type="gramEnd"/>
      <w:r w:rsidRPr="00EE4D9B">
        <w:rPr>
          <w:rFonts w:ascii="Times New Roman" w:eastAsia="Times New Roman" w:hAnsi="Times New Roman" w:cs="Times New Roman"/>
          <w:sz w:val="24"/>
          <w:szCs w:val="24"/>
          <w:lang w:eastAsia="ru-RU"/>
        </w:rPr>
        <w:t>далее - муниципальная программа)</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p>
    <w:tbl>
      <w:tblPr>
        <w:tblW w:w="9645" w:type="dxa"/>
        <w:tblInd w:w="75" w:type="dxa"/>
        <w:tblLayout w:type="fixed"/>
        <w:tblCellMar>
          <w:left w:w="75" w:type="dxa"/>
          <w:right w:w="75" w:type="dxa"/>
        </w:tblCellMar>
        <w:tblLook w:val="04A0" w:firstRow="1" w:lastRow="0" w:firstColumn="1" w:lastColumn="0" w:noHBand="0" w:noVBand="1"/>
      </w:tblPr>
      <w:tblGrid>
        <w:gridCol w:w="3405"/>
        <w:gridCol w:w="340"/>
        <w:gridCol w:w="5900"/>
      </w:tblGrid>
      <w:tr w:rsidR="00140650" w:rsidRPr="00EE4D9B" w:rsidTr="00A21478">
        <w:tc>
          <w:tcPr>
            <w:tcW w:w="3402" w:type="dxa"/>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Ответственный исполнитель муниципальной программы</w:t>
            </w:r>
          </w:p>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c>
          <w:tcPr>
            <w:tcW w:w="340" w:type="dxa"/>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5896"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отдел по культуре администрации Октябрьского муниципального района   Волгоградской области</w:t>
            </w: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Подпрограммы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tcPr>
          <w:p w:rsidR="00140650" w:rsidRPr="00EE4D9B" w:rsidRDefault="00140650" w:rsidP="00A21478">
            <w:pPr>
              <w:widowControl w:val="0"/>
              <w:autoSpaceDE w:val="0"/>
              <w:autoSpaceDN w:val="0"/>
              <w:spacing w:after="0" w:line="276" w:lineRule="auto"/>
              <w:jc w:val="both"/>
              <w:rPr>
                <w:rFonts w:ascii="Times New Roman" w:eastAsia="Times New Roman" w:hAnsi="Times New Roman" w:cs="Times New Roman"/>
                <w:sz w:val="24"/>
                <w:szCs w:val="20"/>
              </w:rPr>
            </w:pPr>
            <w:r w:rsidRPr="00EE4D9B">
              <w:rPr>
                <w:rFonts w:ascii="Times New Roman" w:eastAsia="Times New Roman" w:hAnsi="Times New Roman" w:cs="Times New Roman"/>
                <w:sz w:val="24"/>
                <w:szCs w:val="20"/>
              </w:rPr>
              <w:t>нет</w:t>
            </w:r>
          </w:p>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Цель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обеспечение населения условиями и услугами, предоставляемыми учреждениями сферы культуры, для приобщения к участию в культурной жизни на территории Ильменского сельского поселения Октябрьского   муниципального района Волгоградской области</w:t>
            </w: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Задачи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создание условий для доступности участия населения Волгоградской области в культурной жизни на территории Ильменского сельского поселения Октябрьского   муниципального района Волгоградской области;</w:t>
            </w:r>
          </w:p>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-обеспечение сохранения, использования и популяризацию объектов культурного наследия.</w:t>
            </w:r>
          </w:p>
          <w:p w:rsidR="00140650" w:rsidRPr="00EE4D9B" w:rsidRDefault="00140650" w:rsidP="00A21478">
            <w:pPr>
              <w:spacing w:after="0" w:line="276" w:lineRule="auto"/>
              <w:rPr>
                <w:rFonts w:ascii="Times New Roman" w:eastAsia="Times New Roman" w:hAnsi="Times New Roman" w:cs="Times New Roman"/>
                <w:sz w:val="24"/>
                <w:szCs w:val="24"/>
              </w:rPr>
            </w:pP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Целевые показатели </w:t>
            </w:r>
            <w:r w:rsidRPr="00EE4D9B">
              <w:rPr>
                <w:rFonts w:ascii="Times New Roman" w:eastAsia="Times New Roman" w:hAnsi="Times New Roman" w:cs="Times New Roman"/>
                <w:sz w:val="24"/>
                <w:szCs w:val="24"/>
              </w:rPr>
              <w:lastRenderedPageBreak/>
              <w:t>муниципальной программы, их значения на последний год реализации</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lastRenderedPageBreak/>
              <w:t>-</w:t>
            </w:r>
          </w:p>
        </w:tc>
        <w:tc>
          <w:tcPr>
            <w:tcW w:w="5896" w:type="dxa"/>
          </w:tcPr>
          <w:p w:rsidR="00140650" w:rsidRPr="00EE4D9B" w:rsidRDefault="00140650" w:rsidP="00A21478">
            <w:pPr>
              <w:widowControl w:val="0"/>
              <w:autoSpaceDE w:val="0"/>
              <w:autoSpaceDN w:val="0"/>
              <w:spacing w:after="0" w:line="276" w:lineRule="auto"/>
              <w:jc w:val="both"/>
              <w:rPr>
                <w:rFonts w:ascii="Times New Roman" w:eastAsia="Times New Roman" w:hAnsi="Times New Roman" w:cs="Times New Roman"/>
                <w:sz w:val="24"/>
                <w:szCs w:val="20"/>
              </w:rPr>
            </w:pPr>
            <w:r w:rsidRPr="00EE4D9B">
              <w:rPr>
                <w:rFonts w:ascii="Times New Roman" w:eastAsia="Times New Roman" w:hAnsi="Times New Roman" w:cs="Times New Roman"/>
                <w:sz w:val="24"/>
                <w:szCs w:val="20"/>
              </w:rPr>
              <w:t xml:space="preserve">- доля отреставрированных недвижимых объектов </w:t>
            </w:r>
            <w:r w:rsidRPr="00EE4D9B">
              <w:rPr>
                <w:rFonts w:ascii="Times New Roman" w:eastAsia="Times New Roman" w:hAnsi="Times New Roman" w:cs="Times New Roman"/>
                <w:sz w:val="24"/>
                <w:szCs w:val="20"/>
              </w:rPr>
              <w:lastRenderedPageBreak/>
              <w:t>культурного наследия в общем количестве недвижимых объектов культурного наследия, требующих реставрации  в 2021-2024 годах -33,3  процентов</w:t>
            </w:r>
          </w:p>
          <w:p w:rsidR="00140650" w:rsidRPr="00EE4D9B" w:rsidRDefault="00140650" w:rsidP="00A21478">
            <w:pPr>
              <w:widowControl w:val="0"/>
              <w:autoSpaceDE w:val="0"/>
              <w:autoSpaceDN w:val="0"/>
              <w:spacing w:after="0" w:line="276" w:lineRule="auto"/>
              <w:jc w:val="both"/>
              <w:rPr>
                <w:rFonts w:ascii="Times New Roman" w:eastAsia="Times New Roman" w:hAnsi="Times New Roman" w:cs="Times New Roman"/>
                <w:sz w:val="24"/>
                <w:szCs w:val="20"/>
              </w:rPr>
            </w:pP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lastRenderedPageBreak/>
              <w:t>Сроки и этапы реализации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tcPr>
          <w:p w:rsidR="00140650" w:rsidRPr="00EE4D9B" w:rsidRDefault="00140650" w:rsidP="00A21478">
            <w:pPr>
              <w:widowControl w:val="0"/>
              <w:autoSpaceDE w:val="0"/>
              <w:autoSpaceDN w:val="0"/>
              <w:spacing w:after="0" w:line="276" w:lineRule="auto"/>
              <w:jc w:val="both"/>
              <w:rPr>
                <w:rFonts w:ascii="Times New Roman" w:eastAsia="Times New Roman" w:hAnsi="Times New Roman" w:cs="Times New Roman"/>
                <w:sz w:val="24"/>
                <w:szCs w:val="20"/>
              </w:rPr>
            </w:pPr>
            <w:r w:rsidRPr="00EE4D9B">
              <w:rPr>
                <w:rFonts w:ascii="Times New Roman" w:eastAsia="Times New Roman" w:hAnsi="Times New Roman" w:cs="Times New Roman"/>
                <w:sz w:val="24"/>
                <w:szCs w:val="20"/>
              </w:rPr>
              <w:t xml:space="preserve"> муниципальная программа реализуется в 2021 - 2024 годах в один этап</w:t>
            </w:r>
          </w:p>
          <w:p w:rsidR="00140650" w:rsidRPr="00EE4D9B" w:rsidRDefault="00140650" w:rsidP="00A21478">
            <w:pPr>
              <w:widowControl w:val="0"/>
              <w:autoSpaceDE w:val="0"/>
              <w:autoSpaceDN w:val="0"/>
              <w:spacing w:after="0" w:line="276" w:lineRule="auto"/>
              <w:jc w:val="both"/>
              <w:rPr>
                <w:rFonts w:ascii="Times New Roman" w:eastAsia="Times New Roman" w:hAnsi="Times New Roman" w:cs="Times New Roman"/>
                <w:sz w:val="24"/>
                <w:szCs w:val="20"/>
              </w:rPr>
            </w:pP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Объемы и источники финансирования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tcPr>
          <w:p w:rsidR="00140650" w:rsidRPr="00EE4D9B" w:rsidRDefault="00140650" w:rsidP="00A21478">
            <w:pPr>
              <w:spacing w:before="100" w:beforeAutospacing="1" w:after="0" w:line="276" w:lineRule="auto"/>
              <w:rPr>
                <w:rFonts w:ascii="Times New Roman" w:eastAsia="Times New Roman" w:hAnsi="Times New Roman" w:cs="Times New Roman"/>
                <w:sz w:val="24"/>
                <w:szCs w:val="24"/>
                <w:highlight w:val="yellow"/>
              </w:rPr>
            </w:pPr>
            <w:r w:rsidRPr="00EE4D9B">
              <w:rPr>
                <w:rFonts w:ascii="Times New Roman" w:eastAsia="Times New Roman" w:hAnsi="Times New Roman" w:cs="Times New Roman"/>
                <w:sz w:val="24"/>
                <w:szCs w:val="24"/>
              </w:rPr>
              <w:t>общий объем финансирования муниципальной программы  составит 1000,00  тыс. рублей  в том числе</w:t>
            </w:r>
            <w:r w:rsidRPr="00EE4D9B">
              <w:rPr>
                <w:rFonts w:ascii="Times New Roman" w:eastAsia="Times New Roman" w:hAnsi="Times New Roman" w:cs="Times New Roman"/>
                <w:color w:val="FF0000"/>
                <w:sz w:val="24"/>
                <w:szCs w:val="24"/>
              </w:rPr>
              <w:t>:</w:t>
            </w:r>
            <w:r w:rsidRPr="00EE4D9B">
              <w:rPr>
                <w:rFonts w:ascii="Arial" w:eastAsia="Times New Roman" w:hAnsi="Arial" w:cs="Arial"/>
                <w:color w:val="FF0000"/>
                <w:sz w:val="24"/>
                <w:szCs w:val="24"/>
                <w:highlight w:val="yellow"/>
              </w:rPr>
              <w:t xml:space="preserve"> </w:t>
            </w:r>
            <w:r w:rsidRPr="00EE4D9B">
              <w:rPr>
                <w:rFonts w:ascii="Times New Roman" w:eastAsia="Times New Roman" w:hAnsi="Times New Roman" w:cs="Times New Roman"/>
                <w:sz w:val="24"/>
                <w:szCs w:val="24"/>
              </w:rPr>
              <w:t>Средства областного бюджета:</w:t>
            </w:r>
          </w:p>
          <w:p w:rsidR="00140650" w:rsidRPr="00EE4D9B" w:rsidRDefault="00140650" w:rsidP="00A21478">
            <w:pPr>
              <w:spacing w:before="100" w:beforeAutospacing="1" w:after="0" w:line="276" w:lineRule="auto"/>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2021 г. – 270,00 </w:t>
            </w:r>
            <w:proofErr w:type="spellStart"/>
            <w:r w:rsidRPr="00EE4D9B">
              <w:rPr>
                <w:rFonts w:ascii="Times New Roman" w:eastAsia="Times New Roman" w:hAnsi="Times New Roman" w:cs="Times New Roman"/>
                <w:sz w:val="24"/>
                <w:szCs w:val="24"/>
              </w:rPr>
              <w:t>тыс</w:t>
            </w:r>
            <w:proofErr w:type="gramStart"/>
            <w:r w:rsidRPr="00EE4D9B">
              <w:rPr>
                <w:rFonts w:ascii="Times New Roman" w:eastAsia="Times New Roman" w:hAnsi="Times New Roman" w:cs="Times New Roman"/>
                <w:sz w:val="24"/>
                <w:szCs w:val="24"/>
              </w:rPr>
              <w:t>.р</w:t>
            </w:r>
            <w:proofErr w:type="gramEnd"/>
            <w:r w:rsidRPr="00EE4D9B">
              <w:rPr>
                <w:rFonts w:ascii="Times New Roman" w:eastAsia="Times New Roman" w:hAnsi="Times New Roman" w:cs="Times New Roman"/>
                <w:sz w:val="24"/>
                <w:szCs w:val="24"/>
              </w:rPr>
              <w:t>уб</w:t>
            </w:r>
            <w:proofErr w:type="spellEnd"/>
            <w:r w:rsidRPr="00EE4D9B">
              <w:rPr>
                <w:rFonts w:ascii="Times New Roman" w:eastAsia="Times New Roman" w:hAnsi="Times New Roman" w:cs="Times New Roman"/>
                <w:sz w:val="24"/>
                <w:szCs w:val="24"/>
              </w:rPr>
              <w:t>.</w:t>
            </w:r>
          </w:p>
          <w:p w:rsidR="00140650" w:rsidRPr="00EE4D9B" w:rsidRDefault="00140650" w:rsidP="00A21478">
            <w:pPr>
              <w:widowControl w:val="0"/>
              <w:autoSpaceDE w:val="0"/>
              <w:autoSpaceDN w:val="0"/>
              <w:spacing w:after="0" w:line="276" w:lineRule="auto"/>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 xml:space="preserve">2022 г. – 630,00 </w:t>
            </w:r>
            <w:proofErr w:type="spellStart"/>
            <w:r w:rsidRPr="00EE4D9B">
              <w:rPr>
                <w:rFonts w:ascii="Times New Roman" w:eastAsia="Times New Roman" w:hAnsi="Times New Roman" w:cs="Times New Roman"/>
                <w:sz w:val="24"/>
                <w:szCs w:val="24"/>
              </w:rPr>
              <w:t>тыс</w:t>
            </w:r>
            <w:proofErr w:type="gramStart"/>
            <w:r w:rsidRPr="00EE4D9B">
              <w:rPr>
                <w:rFonts w:ascii="Times New Roman" w:eastAsia="Times New Roman" w:hAnsi="Times New Roman" w:cs="Times New Roman"/>
                <w:sz w:val="24"/>
                <w:szCs w:val="24"/>
              </w:rPr>
              <w:t>.р</w:t>
            </w:r>
            <w:proofErr w:type="gramEnd"/>
            <w:r w:rsidRPr="00EE4D9B">
              <w:rPr>
                <w:rFonts w:ascii="Times New Roman" w:eastAsia="Times New Roman" w:hAnsi="Times New Roman" w:cs="Times New Roman"/>
                <w:sz w:val="24"/>
                <w:szCs w:val="24"/>
              </w:rPr>
              <w:t>уб</w:t>
            </w:r>
            <w:proofErr w:type="spellEnd"/>
            <w:r w:rsidRPr="00EE4D9B">
              <w:rPr>
                <w:rFonts w:ascii="Times New Roman" w:eastAsia="Times New Roman" w:hAnsi="Times New Roman" w:cs="Times New Roman"/>
                <w:sz w:val="24"/>
                <w:szCs w:val="24"/>
              </w:rPr>
              <w:t>.</w:t>
            </w:r>
          </w:p>
          <w:p w:rsidR="00140650" w:rsidRPr="00EE4D9B" w:rsidRDefault="00140650" w:rsidP="00A21478">
            <w:pPr>
              <w:spacing w:before="100" w:beforeAutospacing="1" w:after="240" w:line="276" w:lineRule="auto"/>
              <w:rPr>
                <w:rFonts w:ascii="Times New Roman" w:eastAsia="Times New Roman" w:hAnsi="Times New Roman" w:cs="Times New Roman"/>
                <w:color w:val="FF0000"/>
                <w:sz w:val="24"/>
                <w:szCs w:val="24"/>
              </w:rPr>
            </w:pPr>
            <w:r w:rsidRPr="00EE4D9B">
              <w:rPr>
                <w:rFonts w:ascii="Times New Roman" w:eastAsia="Times New Roman" w:hAnsi="Times New Roman" w:cs="Times New Roman"/>
                <w:sz w:val="24"/>
                <w:szCs w:val="24"/>
              </w:rPr>
              <w:t xml:space="preserve">Средства  бюджета  Ильменского  сельского поселения Октябрьского муниципального  района:                     2021г.- 30,00 </w:t>
            </w:r>
            <w:proofErr w:type="spellStart"/>
            <w:r w:rsidRPr="00EE4D9B">
              <w:rPr>
                <w:rFonts w:ascii="Times New Roman" w:eastAsia="Times New Roman" w:hAnsi="Times New Roman" w:cs="Times New Roman"/>
                <w:sz w:val="24"/>
                <w:szCs w:val="24"/>
              </w:rPr>
              <w:t>тыс</w:t>
            </w:r>
            <w:proofErr w:type="gramStart"/>
            <w:r w:rsidRPr="00EE4D9B">
              <w:rPr>
                <w:rFonts w:ascii="Times New Roman" w:eastAsia="Times New Roman" w:hAnsi="Times New Roman" w:cs="Times New Roman"/>
                <w:sz w:val="24"/>
                <w:szCs w:val="24"/>
              </w:rPr>
              <w:t>.р</w:t>
            </w:r>
            <w:proofErr w:type="gramEnd"/>
            <w:r w:rsidRPr="00EE4D9B">
              <w:rPr>
                <w:rFonts w:ascii="Times New Roman" w:eastAsia="Times New Roman" w:hAnsi="Times New Roman" w:cs="Times New Roman"/>
                <w:sz w:val="24"/>
                <w:szCs w:val="24"/>
              </w:rPr>
              <w:t>уб</w:t>
            </w:r>
            <w:proofErr w:type="spellEnd"/>
            <w:r w:rsidRPr="00EE4D9B">
              <w:rPr>
                <w:rFonts w:ascii="Times New Roman" w:eastAsia="Times New Roman" w:hAnsi="Times New Roman" w:cs="Times New Roman"/>
                <w:sz w:val="24"/>
                <w:szCs w:val="24"/>
              </w:rPr>
              <w:t xml:space="preserve">.;                                                         2022г. – 70,00 </w:t>
            </w:r>
            <w:proofErr w:type="spellStart"/>
            <w:r w:rsidRPr="00EE4D9B">
              <w:rPr>
                <w:rFonts w:ascii="Times New Roman" w:eastAsia="Times New Roman" w:hAnsi="Times New Roman" w:cs="Times New Roman"/>
                <w:sz w:val="24"/>
                <w:szCs w:val="24"/>
              </w:rPr>
              <w:t>тыс.руб</w:t>
            </w:r>
            <w:proofErr w:type="spellEnd"/>
            <w:r w:rsidRPr="00EE4D9B">
              <w:rPr>
                <w:rFonts w:ascii="Times New Roman" w:eastAsia="Times New Roman" w:hAnsi="Times New Roman" w:cs="Times New Roman"/>
                <w:color w:val="FF0000"/>
                <w:sz w:val="24"/>
                <w:szCs w:val="24"/>
              </w:rPr>
              <w:t xml:space="preserve">.          </w:t>
            </w:r>
          </w:p>
          <w:p w:rsidR="00140650" w:rsidRPr="00EE4D9B" w:rsidRDefault="00140650" w:rsidP="00A21478">
            <w:pPr>
              <w:spacing w:after="0" w:line="276" w:lineRule="auto"/>
              <w:jc w:val="both"/>
              <w:rPr>
                <w:rFonts w:ascii="Times New Roman" w:eastAsia="Times New Roman" w:hAnsi="Times New Roman" w:cs="Times New Roman"/>
                <w:sz w:val="24"/>
                <w:szCs w:val="24"/>
              </w:rPr>
            </w:pPr>
          </w:p>
        </w:tc>
      </w:tr>
      <w:tr w:rsidR="00140650" w:rsidRPr="00EE4D9B" w:rsidTr="00A21478">
        <w:tc>
          <w:tcPr>
            <w:tcW w:w="3402"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Ожидаемые результаты реализации муниципальной программы</w:t>
            </w:r>
          </w:p>
        </w:tc>
        <w:tc>
          <w:tcPr>
            <w:tcW w:w="340" w:type="dxa"/>
            <w:hideMark/>
          </w:tcPr>
          <w:p w:rsidR="00140650" w:rsidRPr="00EE4D9B" w:rsidRDefault="00140650" w:rsidP="00A21478">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w:t>
            </w:r>
          </w:p>
        </w:tc>
        <w:tc>
          <w:tcPr>
            <w:tcW w:w="5896" w:type="dxa"/>
            <w:hideMark/>
          </w:tcPr>
          <w:p w:rsidR="00140650" w:rsidRPr="00EE4D9B" w:rsidRDefault="00140650" w:rsidP="00A21478">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EE4D9B">
              <w:rPr>
                <w:rFonts w:ascii="Times New Roman" w:eastAsia="Times New Roman" w:hAnsi="Times New Roman" w:cs="Times New Roman"/>
                <w:sz w:val="24"/>
                <w:szCs w:val="24"/>
              </w:rPr>
              <w:t>повышение качества, разнообразия и эффективности услуг в сфере культуры,   как важнейшего фактора социально-экономического развития Ильменского сельского поселения Октябрьского муниципального района Волгоградской области. Обеспечение сохранности и эффективности   использования   объектов культурного наследия</w:t>
            </w:r>
          </w:p>
        </w:tc>
      </w:tr>
    </w:tbl>
    <w:p w:rsidR="00140650" w:rsidRPr="00EE4D9B" w:rsidRDefault="00140650" w:rsidP="00140650">
      <w:pPr>
        <w:spacing w:after="0"/>
        <w:rPr>
          <w:rFonts w:ascii="Times New Roman" w:eastAsia="Times New Roman" w:hAnsi="Times New Roman" w:cs="Times New Roman"/>
          <w:sz w:val="24"/>
          <w:szCs w:val="24"/>
          <w:lang w:eastAsia="ru-RU"/>
        </w:rPr>
        <w:sectPr w:rsidR="00140650" w:rsidRPr="00EE4D9B" w:rsidSect="00140650">
          <w:pgSz w:w="11905" w:h="16838"/>
          <w:pgMar w:top="1134" w:right="1132" w:bottom="426" w:left="1558" w:header="720" w:footer="720" w:gutter="0"/>
          <w:cols w:space="720"/>
        </w:sect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lastRenderedPageBreak/>
        <w:t>1. Общая характеристика сферы реализации</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муниципальной программы</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Отрасль культуры объединяет деятельность по сохранению объектов культурного наследия, развитию библиотечного, музейного и архивного дел, поддержке и развитию исполнительских искусств (в том числе театрального и музыкального), кинопоказа,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b/>
          <w:sz w:val="24"/>
          <w:szCs w:val="20"/>
          <w:lang w:eastAsia="ru-RU"/>
        </w:rPr>
      </w:pPr>
      <w:r w:rsidRPr="00EE4D9B">
        <w:rPr>
          <w:rFonts w:ascii="Times New Roman" w:eastAsia="Times New Roman" w:hAnsi="Times New Roman" w:cs="Times New Roman"/>
          <w:sz w:val="24"/>
          <w:szCs w:val="20"/>
          <w:lang w:eastAsia="ru-RU"/>
        </w:rPr>
        <w:t xml:space="preserve">На территории Ильменского сельского поселения Октябрьского муниципального района Волгоградской области на уровне действуют  3 учреждения </w:t>
      </w:r>
      <w:proofErr w:type="gramStart"/>
      <w:r w:rsidRPr="00EE4D9B">
        <w:rPr>
          <w:rFonts w:ascii="Times New Roman" w:eastAsia="Times New Roman" w:hAnsi="Times New Roman" w:cs="Times New Roman"/>
          <w:sz w:val="24"/>
          <w:szCs w:val="20"/>
          <w:lang w:eastAsia="ru-RU"/>
        </w:rPr>
        <w:t>культуры</w:t>
      </w:r>
      <w:proofErr w:type="gramEnd"/>
      <w:r w:rsidRPr="00EE4D9B">
        <w:rPr>
          <w:rFonts w:ascii="Times New Roman" w:eastAsia="Times New Roman" w:hAnsi="Times New Roman" w:cs="Times New Roman"/>
          <w:sz w:val="24"/>
          <w:szCs w:val="20"/>
          <w:lang w:eastAsia="ru-RU"/>
        </w:rPr>
        <w:t xml:space="preserve"> в составе которых функционирует 1 СДК, 1 сельский клуб, 1 библиотека.</w:t>
      </w:r>
      <w:r w:rsidRPr="00EE4D9B">
        <w:rPr>
          <w:rFonts w:ascii="Times New Roman" w:eastAsia="Times New Roman" w:hAnsi="Times New Roman" w:cs="Times New Roman"/>
          <w:b/>
          <w:sz w:val="24"/>
          <w:szCs w:val="20"/>
          <w:lang w:eastAsia="ru-RU"/>
        </w:rPr>
        <w:t xml:space="preserve"> </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Государственной охране подлежит 3 объекта культурного наследия  регионального значения. Ряд объектов культурного наследия нуждается в проведении работ по их сохранению, в первую очередь это относится к памятникам истории, посвященным Сталинградской битве и Великой Отечественной войне.</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Многие проблемы сферы культуры пока остаются нерешенными.</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Остается низким уровень </w:t>
      </w:r>
      <w:proofErr w:type="spellStart"/>
      <w:r w:rsidRPr="00EE4D9B">
        <w:rPr>
          <w:rFonts w:ascii="Times New Roman" w:eastAsia="Times New Roman" w:hAnsi="Times New Roman" w:cs="Times New Roman"/>
          <w:sz w:val="24"/>
          <w:szCs w:val="20"/>
          <w:lang w:eastAsia="ru-RU"/>
        </w:rPr>
        <w:t>обновляемости</w:t>
      </w:r>
      <w:proofErr w:type="spellEnd"/>
      <w:r w:rsidRPr="00EE4D9B">
        <w:rPr>
          <w:rFonts w:ascii="Times New Roman" w:eastAsia="Times New Roman" w:hAnsi="Times New Roman" w:cs="Times New Roman"/>
          <w:sz w:val="24"/>
          <w:szCs w:val="20"/>
          <w:lang w:eastAsia="ru-RU"/>
        </w:rPr>
        <w:t xml:space="preserve"> библиотечных фондов и большая степень изношенности имеющегося фонда библиотек.</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Необходимость решения существующих проблем в отрасли культуры Ильменского сельского поселения Октябрьского муниципального района Волгоградской области предопределяет направления и содержание мероприятий муниципальной программы.</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Реализация муниципальной программы Ильменского сельского поселения Октябрьского муниципального района Волгоградской области позволит планомерно развивать направления </w:t>
      </w:r>
      <w:hyperlink r:id="rId6" w:history="1">
        <w:r w:rsidRPr="00EE4D9B">
          <w:rPr>
            <w:rFonts w:ascii="Times New Roman" w:eastAsia="Times New Roman" w:hAnsi="Times New Roman" w:cs="Times New Roman"/>
            <w:color w:val="0000FF"/>
            <w:sz w:val="24"/>
            <w:szCs w:val="20"/>
            <w:lang w:eastAsia="ru-RU"/>
          </w:rPr>
          <w:t>Концепции</w:t>
        </w:r>
      </w:hyperlink>
      <w:r w:rsidRPr="00EE4D9B">
        <w:rPr>
          <w:rFonts w:ascii="Times New Roman" w:eastAsia="Times New Roman" w:hAnsi="Times New Roman" w:cs="Times New Roman"/>
          <w:sz w:val="24"/>
          <w:szCs w:val="20"/>
          <w:lang w:eastAsia="ru-RU"/>
        </w:rPr>
        <w:t xml:space="preserve"> развития культуры в Ильменского сельского поселения Октябрьском муниципальном районе Волгоградской области на период до 2024 года, утвержденной постановлением Правительства Волгоградской области от 19 марта </w:t>
      </w:r>
      <w:smartTag w:uri="urn:schemas-microsoft-com:office:smarttags" w:element="metricconverter">
        <w:smartTagPr>
          <w:attr w:name="ProductID" w:val="2013 г"/>
        </w:smartTagPr>
        <w:r w:rsidRPr="00EE4D9B">
          <w:rPr>
            <w:rFonts w:ascii="Times New Roman" w:eastAsia="Times New Roman" w:hAnsi="Times New Roman" w:cs="Times New Roman"/>
            <w:sz w:val="24"/>
            <w:szCs w:val="20"/>
            <w:lang w:eastAsia="ru-RU"/>
          </w:rPr>
          <w:t>2013 г</w:t>
        </w:r>
      </w:smartTag>
      <w:r w:rsidRPr="00EE4D9B">
        <w:rPr>
          <w:rFonts w:ascii="Times New Roman" w:eastAsia="Times New Roman" w:hAnsi="Times New Roman" w:cs="Times New Roman"/>
          <w:sz w:val="24"/>
          <w:szCs w:val="20"/>
          <w:lang w:eastAsia="ru-RU"/>
        </w:rPr>
        <w:t>. N 115-п.</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К основным рискам реализации муниципальной программы относятся:</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1) финансовые риски, в том числе такие как:</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недостаточность финансирования из бюджета  Ильменского сельского поселения Октябрьского муниципального района в целом муниципальной программы, отдельных ее мероприятий, возникновение в ходе </w:t>
      </w:r>
      <w:proofErr w:type="gramStart"/>
      <w:r w:rsidRPr="00EE4D9B">
        <w:rPr>
          <w:rFonts w:ascii="Times New Roman" w:eastAsia="Times New Roman" w:hAnsi="Times New Roman" w:cs="Times New Roman"/>
          <w:sz w:val="24"/>
          <w:szCs w:val="20"/>
          <w:lang w:eastAsia="ru-RU"/>
        </w:rPr>
        <w:t>реализации  мероприятий  муниципальной  программы необходимости увеличения объемов</w:t>
      </w:r>
      <w:proofErr w:type="gramEnd"/>
      <w:r w:rsidRPr="00EE4D9B">
        <w:rPr>
          <w:rFonts w:ascii="Times New Roman" w:eastAsia="Times New Roman" w:hAnsi="Times New Roman" w:cs="Times New Roman"/>
          <w:sz w:val="24"/>
          <w:szCs w:val="20"/>
          <w:lang w:eastAsia="ru-RU"/>
        </w:rPr>
        <w:t xml:space="preserve"> финансирования, в связи с предписаниями контрольно-надзорных органов;</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расходование запланированных средств не в полном объеме.</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Способами ограничения таких рисков выступают:</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ежегодное уточнение объемов финансирования, предусмотренных на реализацию мероприятий муниципальной программы, в зависимости от достигнутых результатов;</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определение приоритетов для первоочередного финансирования (своевременный анализ расходования средств и перераспределение высвободившихся средств на другие мероприятия муниципальной программы, в том числе недофинансированные);</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привлечение внебюджетных источников;</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2) организационные риски. Уровень решения поставленных задач зависит от принятия необходимых нормативных правовых актов, заключения муниципальных контрактов, договоров. Преодоление организационных рисков может быть осуществлено путем организации четкого взаимодействия между исполнителями муниципальной программы и поставщиками товаров, работ и услуг для обеспечения муниципальных нужд отделом культуры, подведомственными ему учреждениями и заинтересованными органами муниципальной власти Октябрьского муниципального района  Волгоградской области. Минимизации риска неисполнения муниципальных контрактов на закупки </w:t>
      </w:r>
      <w:r w:rsidRPr="00EE4D9B">
        <w:rPr>
          <w:rFonts w:ascii="Times New Roman" w:eastAsia="Times New Roman" w:hAnsi="Times New Roman" w:cs="Times New Roman"/>
          <w:sz w:val="24"/>
          <w:szCs w:val="20"/>
          <w:lang w:eastAsia="ru-RU"/>
        </w:rPr>
        <w:lastRenderedPageBreak/>
        <w:t>товаров, работ и услуг будет способствовать более тщательная проработка документации, используемой при осуществлении закупок товаров, работ и услуг для обеспечения муниципальных нужд;</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3) социальные риски. Достижение поставленных целей и задач муниципальной программы зависит от общественной оценки и поддержки проводимых мероприятий. </w:t>
      </w:r>
      <w:proofErr w:type="gramStart"/>
      <w:r w:rsidRPr="00EE4D9B">
        <w:rPr>
          <w:rFonts w:ascii="Times New Roman" w:eastAsia="Times New Roman" w:hAnsi="Times New Roman" w:cs="Times New Roman"/>
          <w:sz w:val="24"/>
          <w:szCs w:val="20"/>
          <w:lang w:eastAsia="ru-RU"/>
        </w:rPr>
        <w:t>Преодоление риска может быть осуществлено путем проведения активной информационно-разъяснительной работы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по проведению независимой оценки качества оказания услуг учреждениями культуры, расположенными на территории Ильменского сельского поселения Октябрьского муниципального района Волгоградской области;</w:t>
      </w:r>
      <w:proofErr w:type="gramEnd"/>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4) информационные риски. Определяются отсутствием или частичной недостаточностью исходной информации, предоставленной учреждениями, подведомственными отделу по культуре (далее именуются - учреждения культуры), используемой в процессе разработки муниципальной программы. С целью управления информационными рисками в ходе реализации муниципальной программы будет проводиться работа, направленная </w:t>
      </w:r>
      <w:proofErr w:type="gramStart"/>
      <w:r w:rsidRPr="00EE4D9B">
        <w:rPr>
          <w:rFonts w:ascii="Times New Roman" w:eastAsia="Times New Roman" w:hAnsi="Times New Roman" w:cs="Times New Roman"/>
          <w:sz w:val="24"/>
          <w:szCs w:val="20"/>
          <w:lang w:eastAsia="ru-RU"/>
        </w:rPr>
        <w:t>на</w:t>
      </w:r>
      <w:proofErr w:type="gramEnd"/>
      <w:r w:rsidRPr="00EE4D9B">
        <w:rPr>
          <w:rFonts w:ascii="Times New Roman" w:eastAsia="Times New Roman" w:hAnsi="Times New Roman" w:cs="Times New Roman"/>
          <w:sz w:val="24"/>
          <w:szCs w:val="20"/>
          <w:lang w:eastAsia="ru-RU"/>
        </w:rPr>
        <w:t>:</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преодоление информационных рисков путем организации четкого взаимодействия между отделом по культуре и учреждениями культуры по вопросам наблюдения за достижением целевых показателей, обеспечивающих объективность оценки хода и результатов реализации муниципальной программы;</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мониторинг и оценку исполнения целевых показателей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3" w:name="Par113"/>
      <w:bookmarkEnd w:id="3"/>
      <w:r w:rsidRPr="00EE4D9B">
        <w:rPr>
          <w:rFonts w:ascii="Times New Roman" w:eastAsia="Times New Roman" w:hAnsi="Times New Roman" w:cs="Times New Roman"/>
          <w:sz w:val="24"/>
          <w:szCs w:val="24"/>
          <w:lang w:eastAsia="ru-RU"/>
        </w:rPr>
        <w:t>2. Цели, задачи, сроки и этапы реализации</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муниципальной программы</w:t>
      </w: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bookmarkStart w:id="4" w:name="Par127"/>
      <w:bookmarkEnd w:id="4"/>
      <w:proofErr w:type="gramStart"/>
      <w:r w:rsidRPr="00EE4D9B">
        <w:rPr>
          <w:rFonts w:ascii="Times New Roman" w:eastAsia="Times New Roman" w:hAnsi="Times New Roman" w:cs="Times New Roman"/>
          <w:sz w:val="24"/>
          <w:szCs w:val="20"/>
          <w:lang w:eastAsia="ru-RU"/>
        </w:rPr>
        <w:t>В соответствии с приоритетами муниципальной политики в сфере культуры Ильменского сельского поселения  Октябрьского муниципального района Волгоградской области целью муниципальной программы является обеспечение населения условиями и услугами, представляемыми учреждениями сферы культуры, для приобщения к участию в культурной жизни на территории Октябрьского муниципального района Волгоградской области.</w:t>
      </w:r>
      <w:proofErr w:type="gramEnd"/>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Достижение цели муниципальной программы предполагается посредством решения взаимосвязанных и взаимодополняющих следующих задач в сфере культуры:</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создание условий для доступности участия населения Ильменского сельского поселения  Октябрьского муниципального района Волгоградской области в культурной жизни;</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обеспечение сохранения, использования и популяризацию объектов культурного наследия.</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Муниципальная программа реализуется в 2021 - 2024 годах в один этап.</w:t>
      </w:r>
    </w:p>
    <w:p w:rsidR="00140650" w:rsidRPr="00EE4D9B" w:rsidRDefault="00140650" w:rsidP="00140650">
      <w:pPr>
        <w:widowControl w:val="0"/>
        <w:autoSpaceDE w:val="0"/>
        <w:autoSpaceDN w:val="0"/>
        <w:spacing w:after="0"/>
        <w:jc w:val="both"/>
        <w:rPr>
          <w:rFonts w:ascii="Times New Roman" w:eastAsia="Times New Roman" w:hAnsi="Times New Roman" w:cs="Times New Roman"/>
          <w:sz w:val="24"/>
          <w:szCs w:val="20"/>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3. Целевые показатели достижения целей и решения задач,</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основные ожидаемые конечные результаты</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муниципальной программы</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Основными целевыми показателями достижения целей и решения задач муниципальной программы являются:</w:t>
      </w:r>
    </w:p>
    <w:p w:rsidR="00140650" w:rsidRPr="00EE4D9B" w:rsidRDefault="00140650" w:rsidP="00140650">
      <w:pPr>
        <w:widowControl w:val="0"/>
        <w:autoSpaceDE w:val="0"/>
        <w:autoSpaceDN w:val="0"/>
        <w:spacing w:after="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lastRenderedPageBreak/>
        <w:t>-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до 2024 году- 33,3 процентов</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hyperlink r:id="rId7" w:anchor="P977" w:history="1">
        <w:r w:rsidRPr="00EE4D9B">
          <w:rPr>
            <w:rFonts w:ascii="Times New Roman" w:eastAsia="Times New Roman" w:hAnsi="Times New Roman" w:cs="Times New Roman"/>
            <w:color w:val="0000FF"/>
            <w:sz w:val="24"/>
            <w:szCs w:val="20"/>
            <w:lang w:eastAsia="ru-RU"/>
          </w:rPr>
          <w:t>Перечень</w:t>
        </w:r>
      </w:hyperlink>
      <w:r w:rsidRPr="00EE4D9B">
        <w:rPr>
          <w:rFonts w:ascii="Times New Roman" w:eastAsia="Times New Roman" w:hAnsi="Times New Roman" w:cs="Times New Roman"/>
          <w:sz w:val="24"/>
          <w:szCs w:val="20"/>
          <w:lang w:eastAsia="ru-RU"/>
        </w:rPr>
        <w:t xml:space="preserve"> целевых показателей муниципальной программы и их значений представлен в приложении 1.</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color w:val="FF0000"/>
          <w:sz w:val="24"/>
          <w:szCs w:val="20"/>
          <w:lang w:eastAsia="ru-RU"/>
        </w:rPr>
        <w:t xml:space="preserve"> </w:t>
      </w:r>
      <w:proofErr w:type="gramStart"/>
      <w:r w:rsidRPr="00EE4D9B">
        <w:rPr>
          <w:rFonts w:ascii="Times New Roman" w:eastAsia="Times New Roman" w:hAnsi="Times New Roman" w:cs="Times New Roman"/>
          <w:sz w:val="24"/>
          <w:szCs w:val="20"/>
          <w:lang w:eastAsia="ru-RU"/>
        </w:rPr>
        <w:t>Показатель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рассчитывается как отношение количества отреставрированных недвижимых объектов культурного наследия за весь период реализации муниципальной программы (нарастающим итогом) к общему количеству недвижимых объектов культурного наследия, требующих реставрации, умноженное на 100 процентов.</w:t>
      </w:r>
      <w:proofErr w:type="gramEnd"/>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Показатель формируется на основании данных официальной ведомственной и (или) статистической отчетности.  </w:t>
      </w:r>
    </w:p>
    <w:p w:rsidR="00140650" w:rsidRPr="00EE4D9B" w:rsidRDefault="00140650" w:rsidP="00140650">
      <w:pPr>
        <w:widowControl w:val="0"/>
        <w:autoSpaceDE w:val="0"/>
        <w:autoSpaceDN w:val="0"/>
        <w:spacing w:after="0"/>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 </w:t>
      </w:r>
    </w:p>
    <w:p w:rsidR="00140650" w:rsidRPr="00EE4D9B" w:rsidRDefault="00140650" w:rsidP="00140650">
      <w:pPr>
        <w:widowControl w:val="0"/>
        <w:autoSpaceDE w:val="0"/>
        <w:autoSpaceDN w:val="0"/>
        <w:spacing w:after="0"/>
        <w:jc w:val="center"/>
        <w:rPr>
          <w:rFonts w:ascii="Times New Roman" w:eastAsia="Times New Roman" w:hAnsi="Times New Roman" w:cs="Times New Roman"/>
          <w:sz w:val="24"/>
          <w:szCs w:val="20"/>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    4  Обобщенная характеристика основных мероприятий муниципальной программы. </w:t>
      </w:r>
    </w:p>
    <w:p w:rsidR="00140650" w:rsidRPr="00EE4D9B" w:rsidRDefault="00140650" w:rsidP="00140650">
      <w:pPr>
        <w:widowControl w:val="0"/>
        <w:tabs>
          <w:tab w:val="left" w:pos="1080"/>
        </w:tabs>
        <w:autoSpaceDE w:val="0"/>
        <w:autoSpaceDN w:val="0"/>
        <w:adjustRightInd w:val="0"/>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Муниципальная  программа взаимосвязана с задачей и ожидаемыми результатами муниципальной программы, направленными на реализацию ее цели, будет  способствовать  обеспечению комфортного пребывания посетителей в учреждениях культуры, повышению качества культурных услуг, внедрению современных технологий в работу клубных формирований.  </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Перечень мероприятий с объемами и источниками финансирования, ожидаемыми результатами реализации мероприятий муниципальной программы приведен в приложении 2.</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                 5. Прогноз сводных целевых показателей муниципальных</w:t>
      </w:r>
    </w:p>
    <w:p w:rsidR="00140650" w:rsidRPr="00EE4D9B" w:rsidRDefault="00140650" w:rsidP="00140650">
      <w:pPr>
        <w:widowControl w:val="0"/>
        <w:autoSpaceDE w:val="0"/>
        <w:autoSpaceDN w:val="0"/>
        <w:spacing w:after="0"/>
        <w:jc w:val="center"/>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заданий в рамках реализации программы</w:t>
      </w:r>
    </w:p>
    <w:p w:rsidR="00140650" w:rsidRPr="00EE4D9B" w:rsidRDefault="00140650" w:rsidP="00140650">
      <w:pPr>
        <w:widowControl w:val="0"/>
        <w:autoSpaceDE w:val="0"/>
        <w:autoSpaceDN w:val="0"/>
        <w:spacing w:after="0"/>
        <w:jc w:val="both"/>
        <w:rPr>
          <w:rFonts w:ascii="Times New Roman" w:eastAsia="Times New Roman" w:hAnsi="Times New Roman" w:cs="Times New Roman"/>
          <w:sz w:val="24"/>
          <w:szCs w:val="20"/>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Реализация Программы не предусматривает формирование муниципального задания на оказание муниципальных услуг (выполнение работ).</w:t>
      </w: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40650" w:rsidRPr="00EE4D9B" w:rsidRDefault="00140650" w:rsidP="00140650">
      <w:pPr>
        <w:spacing w:after="0"/>
        <w:jc w:val="center"/>
        <w:rPr>
          <w:rFonts w:ascii="Times New Roman" w:eastAsia="Times New Roman" w:hAnsi="Times New Roman" w:cs="Times New Roman"/>
          <w:sz w:val="24"/>
          <w:szCs w:val="24"/>
          <w:lang w:eastAsia="ru-RU"/>
        </w:rPr>
      </w:pPr>
      <w:bookmarkStart w:id="5" w:name="Par165"/>
      <w:bookmarkStart w:id="6" w:name="Par170"/>
      <w:bookmarkStart w:id="7" w:name="Par203"/>
      <w:bookmarkEnd w:id="5"/>
      <w:bookmarkEnd w:id="6"/>
      <w:bookmarkEnd w:id="7"/>
      <w:r w:rsidRPr="00EE4D9B">
        <w:rPr>
          <w:rFonts w:ascii="Times New Roman" w:eastAsia="Times New Roman" w:hAnsi="Times New Roman" w:cs="Times New Roman"/>
          <w:sz w:val="24"/>
          <w:szCs w:val="24"/>
          <w:lang w:eastAsia="ru-RU"/>
        </w:rPr>
        <w:t xml:space="preserve"> 6. Обоснование объема финансовых ресурсов, необходимых для реализации муниципальной программы</w:t>
      </w:r>
    </w:p>
    <w:p w:rsidR="00140650" w:rsidRPr="00EE4D9B" w:rsidRDefault="00140650" w:rsidP="00140650">
      <w:pPr>
        <w:spacing w:after="0"/>
        <w:jc w:val="center"/>
        <w:rPr>
          <w:rFonts w:ascii="Times New Roman" w:eastAsia="Times New Roman" w:hAnsi="Times New Roman" w:cs="Times New Roman"/>
          <w:sz w:val="24"/>
          <w:szCs w:val="24"/>
          <w:lang w:eastAsia="ru-RU"/>
        </w:rPr>
      </w:pPr>
    </w:p>
    <w:p w:rsidR="00140650" w:rsidRPr="00EE4D9B" w:rsidRDefault="00140650" w:rsidP="00140650">
      <w:pPr>
        <w:spacing w:after="0"/>
        <w:jc w:val="center"/>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spacing w:after="0"/>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Реализация муниципальной программы </w:t>
      </w:r>
      <w:proofErr w:type="gramStart"/>
      <w:r w:rsidRPr="00EE4D9B">
        <w:rPr>
          <w:rFonts w:ascii="Times New Roman" w:eastAsia="Times New Roman" w:hAnsi="Times New Roman" w:cs="Times New Roman"/>
          <w:sz w:val="24"/>
          <w:szCs w:val="24"/>
          <w:lang w:eastAsia="ru-RU"/>
        </w:rPr>
        <w:t>рассчитана на 4 года с общим объемом финансирования на 2021-2024 годы составит</w:t>
      </w:r>
      <w:proofErr w:type="gramEnd"/>
      <w:r w:rsidRPr="00EE4D9B">
        <w:rPr>
          <w:rFonts w:ascii="Times New Roman" w:eastAsia="Times New Roman" w:hAnsi="Times New Roman" w:cs="Times New Roman"/>
          <w:sz w:val="24"/>
          <w:szCs w:val="24"/>
          <w:lang w:eastAsia="ru-RU"/>
        </w:rPr>
        <w:t xml:space="preserve"> </w:t>
      </w:r>
      <w:r w:rsidRPr="00EE4D9B">
        <w:rPr>
          <w:rFonts w:ascii="Times New Roman" w:eastAsia="Times New Roman" w:hAnsi="Times New Roman" w:cs="Times New Roman"/>
          <w:sz w:val="24"/>
          <w:szCs w:val="20"/>
          <w:lang w:eastAsia="ru-RU"/>
        </w:rPr>
        <w:t>1000,00</w:t>
      </w:r>
      <w:r w:rsidRPr="00EE4D9B">
        <w:rPr>
          <w:rFonts w:ascii="Times New Roman" w:eastAsia="Times New Roman" w:hAnsi="Times New Roman" w:cs="Times New Roman"/>
          <w:sz w:val="24"/>
          <w:szCs w:val="24"/>
          <w:lang w:eastAsia="ru-RU"/>
        </w:rPr>
        <w:t xml:space="preserve"> тыс. рублей  в том числе:</w:t>
      </w:r>
    </w:p>
    <w:p w:rsidR="00140650" w:rsidRPr="00EE4D9B" w:rsidRDefault="00140650" w:rsidP="00140650">
      <w:pPr>
        <w:widowControl w:val="0"/>
        <w:autoSpaceDE w:val="0"/>
        <w:autoSpaceDN w:val="0"/>
        <w:spacing w:after="0"/>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средства областного бюджета </w:t>
      </w:r>
      <w:r w:rsidRPr="00EE4D9B">
        <w:rPr>
          <w:rFonts w:ascii="Times New Roman" w:eastAsia="Times New Roman" w:hAnsi="Times New Roman" w:cs="Times New Roman"/>
          <w:sz w:val="24"/>
          <w:szCs w:val="20"/>
          <w:lang w:eastAsia="ru-RU"/>
        </w:rPr>
        <w:t xml:space="preserve">900,00 </w:t>
      </w:r>
      <w:r w:rsidRPr="00EE4D9B">
        <w:rPr>
          <w:rFonts w:ascii="Times New Roman" w:eastAsia="Times New Roman" w:hAnsi="Times New Roman" w:cs="Times New Roman"/>
          <w:sz w:val="24"/>
          <w:szCs w:val="24"/>
          <w:lang w:eastAsia="ru-RU"/>
        </w:rPr>
        <w:t>тыс. рублей,  из них</w:t>
      </w:r>
      <w:proofErr w:type="gramStart"/>
      <w:r w:rsidRPr="00EE4D9B">
        <w:rPr>
          <w:rFonts w:ascii="Times New Roman" w:eastAsia="Times New Roman" w:hAnsi="Times New Roman" w:cs="Times New Roman"/>
          <w:sz w:val="24"/>
          <w:szCs w:val="24"/>
          <w:lang w:eastAsia="ru-RU"/>
        </w:rPr>
        <w:t>:</w:t>
      </w:r>
      <w:r w:rsidRPr="00EE4D9B">
        <w:rPr>
          <w:rFonts w:ascii="Times New Roman" w:eastAsia="Times New Roman" w:hAnsi="Times New Roman" w:cs="Times New Roman"/>
          <w:sz w:val="24"/>
          <w:szCs w:val="20"/>
          <w:lang w:eastAsia="ru-RU"/>
        </w:rPr>
        <w:t>.</w:t>
      </w:r>
      <w:proofErr w:type="gramEnd"/>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2021 год – 270,00 тыс. рублей</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2022 год – 630,00 тыс. рублей.</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2023 год – 0,0 тыс. рублей.</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2024 год – 0,0 тыс. рублей.</w:t>
      </w:r>
    </w:p>
    <w:p w:rsidR="00140650" w:rsidRPr="00EE4D9B" w:rsidRDefault="00140650" w:rsidP="00140650">
      <w:pPr>
        <w:widowControl w:val="0"/>
        <w:autoSpaceDE w:val="0"/>
        <w:autoSpaceDN w:val="0"/>
        <w:spacing w:after="0"/>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средства  бюджета </w:t>
      </w:r>
      <w:r w:rsidRPr="00EE4D9B">
        <w:rPr>
          <w:rFonts w:ascii="Times New Roman" w:eastAsia="Times New Roman" w:hAnsi="Times New Roman" w:cs="Times New Roman"/>
          <w:sz w:val="24"/>
          <w:szCs w:val="20"/>
          <w:lang w:eastAsia="ru-RU"/>
        </w:rPr>
        <w:t xml:space="preserve">Ильменского сельского поселения </w:t>
      </w:r>
      <w:r w:rsidRPr="00EE4D9B">
        <w:rPr>
          <w:rFonts w:ascii="Times New Roman" w:eastAsia="Times New Roman" w:hAnsi="Times New Roman" w:cs="Times New Roman"/>
          <w:sz w:val="24"/>
          <w:szCs w:val="24"/>
          <w:lang w:eastAsia="ru-RU"/>
        </w:rPr>
        <w:t>Октябрьского муниципального района Волгоградской области  100,00 тыс. рублей, из них:</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2021 год – 30,00 тыс. рублей.</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2022 год – 70,00 тыс. рублей.</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2023 год – 0,0 тыс. рублей.</w:t>
      </w:r>
    </w:p>
    <w:p w:rsidR="00140650" w:rsidRPr="00EE4D9B" w:rsidRDefault="00140650" w:rsidP="00140650">
      <w:pPr>
        <w:widowControl w:val="0"/>
        <w:autoSpaceDE w:val="0"/>
        <w:autoSpaceDN w:val="0"/>
        <w:spacing w:after="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2024 год – 0,0 тыс. рублей </w:t>
      </w:r>
    </w:p>
    <w:p w:rsidR="00140650" w:rsidRPr="00EE4D9B" w:rsidRDefault="00140650" w:rsidP="00140650">
      <w:pPr>
        <w:widowControl w:val="0"/>
        <w:autoSpaceDE w:val="0"/>
        <w:autoSpaceDN w:val="0"/>
        <w:spacing w:after="0"/>
        <w:ind w:firstLine="708"/>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Основой ресурсного обеспечения реализации Программы является выделение средств из бюджета  Ильменского сельского поселения Октябрьского муниципального района Волгоградской области.</w:t>
      </w:r>
    </w:p>
    <w:p w:rsidR="00140650" w:rsidRPr="00EE4D9B" w:rsidRDefault="00140650" w:rsidP="00140650">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lastRenderedPageBreak/>
        <w:t xml:space="preserve">Предусматривается привлечение средств областного бюджета, в том числе средств, источником финансового обеспечения которых являются субсидии из  федерального бюджета, привлеченные по результатам участия в конкурсах, проводимых  комитетом культуры Волгоградской области. </w:t>
      </w:r>
    </w:p>
    <w:p w:rsidR="00140650" w:rsidRPr="00EE4D9B" w:rsidRDefault="00140650" w:rsidP="00140650">
      <w:pPr>
        <w:autoSpaceDE w:val="0"/>
        <w:autoSpaceDN w:val="0"/>
        <w:adjustRightInd w:val="0"/>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Объемы финансирования подлежат уточнению при формировании бюджета Ильменского сельского поселения Октябрьского муниципального района Волгоградской области на соответствующий год. </w:t>
      </w:r>
    </w:p>
    <w:p w:rsidR="00140650" w:rsidRPr="00EE4D9B" w:rsidRDefault="00140650" w:rsidP="00140650">
      <w:pPr>
        <w:autoSpaceDE w:val="0"/>
        <w:autoSpaceDN w:val="0"/>
        <w:adjustRightInd w:val="0"/>
        <w:spacing w:after="0"/>
        <w:jc w:val="both"/>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Условиями предоставления и расходования субсидий на реализацию мероприятий по  исполнению муниципальной программы:</w:t>
      </w:r>
    </w:p>
    <w:p w:rsidR="00140650" w:rsidRPr="00EE4D9B" w:rsidRDefault="00140650" w:rsidP="00140650">
      <w:pPr>
        <w:widowControl w:val="0"/>
        <w:autoSpaceDE w:val="0"/>
        <w:autoSpaceDN w:val="0"/>
        <w:spacing w:after="0"/>
        <w:ind w:firstLine="540"/>
        <w:jc w:val="both"/>
        <w:rPr>
          <w:rFonts w:ascii="Times New Roman" w:eastAsia="Times New Roman" w:hAnsi="Times New Roman" w:cs="Times New Roman"/>
          <w:sz w:val="24"/>
          <w:szCs w:val="20"/>
          <w:lang w:eastAsia="ru-RU"/>
        </w:rPr>
      </w:pPr>
      <w:r w:rsidRPr="00EE4D9B">
        <w:rPr>
          <w:rFonts w:ascii="Times New Roman" w:eastAsia="Times New Roman" w:hAnsi="Times New Roman" w:cs="Times New Roman"/>
          <w:sz w:val="24"/>
          <w:szCs w:val="20"/>
          <w:lang w:eastAsia="ru-RU"/>
        </w:rPr>
        <w:t xml:space="preserve">     -участие Ильменского сельского поселения Октябрьского муниципального района  Волгоградской области в конкурсном отборе для предоставления субсидий;</w:t>
      </w:r>
    </w:p>
    <w:p w:rsidR="00140650" w:rsidRPr="00EE4D9B" w:rsidRDefault="00140650" w:rsidP="00140650">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Средства планируется направить </w:t>
      </w:r>
      <w:proofErr w:type="gramStart"/>
      <w:r w:rsidRPr="00EE4D9B">
        <w:rPr>
          <w:rFonts w:ascii="Times New Roman" w:eastAsia="Times New Roman" w:hAnsi="Times New Roman" w:cs="Times New Roman"/>
          <w:sz w:val="24"/>
          <w:szCs w:val="24"/>
          <w:lang w:eastAsia="ru-RU"/>
        </w:rPr>
        <w:t>на</w:t>
      </w:r>
      <w:proofErr w:type="gramEnd"/>
      <w:r w:rsidRPr="00EE4D9B">
        <w:rPr>
          <w:rFonts w:ascii="Times New Roman" w:eastAsia="Times New Roman" w:hAnsi="Times New Roman" w:cs="Times New Roman"/>
          <w:sz w:val="24"/>
          <w:szCs w:val="24"/>
          <w:lang w:eastAsia="ru-RU"/>
        </w:rPr>
        <w:t>:</w:t>
      </w:r>
    </w:p>
    <w:p w:rsidR="00140650" w:rsidRPr="00EE4D9B" w:rsidRDefault="00140650" w:rsidP="00140650">
      <w:pPr>
        <w:tabs>
          <w:tab w:val="left" w:pos="2280"/>
        </w:tabs>
        <w:spacing w:after="0"/>
        <w:jc w:val="both"/>
        <w:rPr>
          <w:rFonts w:ascii="Times New Roman" w:eastAsia="Times New Roman" w:hAnsi="Times New Roman" w:cs="Times New Roman"/>
          <w:sz w:val="24"/>
          <w:szCs w:val="24"/>
          <w:lang w:eastAsia="ru-RU"/>
        </w:rPr>
      </w:pPr>
    </w:p>
    <w:p w:rsidR="00140650" w:rsidRPr="00EE4D9B" w:rsidRDefault="00140650" w:rsidP="00140650">
      <w:pPr>
        <w:numPr>
          <w:ilvl w:val="0"/>
          <w:numId w:val="1"/>
        </w:numPr>
        <w:tabs>
          <w:tab w:val="left" w:pos="2280"/>
        </w:tabs>
        <w:spacing w:after="0"/>
        <w:contextualSpacing/>
        <w:jc w:val="both"/>
        <w:rPr>
          <w:rFonts w:ascii="Times New Roman" w:eastAsia="Calibri" w:hAnsi="Times New Roman" w:cs="Times New Roman"/>
          <w:sz w:val="24"/>
          <w:szCs w:val="24"/>
          <w:lang w:eastAsia="ru-RU"/>
        </w:rPr>
      </w:pPr>
      <w:r w:rsidRPr="00EE4D9B">
        <w:rPr>
          <w:rFonts w:ascii="Times New Roman" w:eastAsia="Calibri" w:hAnsi="Times New Roman" w:cs="Times New Roman"/>
          <w:sz w:val="24"/>
          <w:szCs w:val="24"/>
          <w:lang w:eastAsia="ru-RU"/>
        </w:rPr>
        <w:t>Обеспечение сохранения, использования и популяризацию объектов культурного наследия 1000,0 тыс. рублей.</w:t>
      </w:r>
    </w:p>
    <w:p w:rsidR="00140650" w:rsidRPr="00EE4D9B" w:rsidRDefault="00140650" w:rsidP="00140650">
      <w:pPr>
        <w:tabs>
          <w:tab w:val="left" w:pos="2280"/>
        </w:tabs>
        <w:spacing w:after="0"/>
        <w:ind w:left="600"/>
        <w:jc w:val="both"/>
        <w:rPr>
          <w:rFonts w:ascii="Times New Roman" w:eastAsia="Times New Roman" w:hAnsi="Times New Roman" w:cs="Times New Roman"/>
          <w:sz w:val="24"/>
          <w:szCs w:val="24"/>
          <w:lang w:eastAsia="ru-RU"/>
        </w:rPr>
      </w:pPr>
    </w:p>
    <w:p w:rsidR="00140650" w:rsidRPr="00EE4D9B" w:rsidRDefault="00140650" w:rsidP="00140650">
      <w:pPr>
        <w:tabs>
          <w:tab w:val="left" w:pos="2280"/>
        </w:tabs>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1.1  Братская могила советских воинов, погибших в период Сталинградской битвы 1942-1943г.г.,1959 </w:t>
      </w:r>
      <w:proofErr w:type="spellStart"/>
      <w:r w:rsidRPr="00EE4D9B">
        <w:rPr>
          <w:rFonts w:ascii="Times New Roman" w:eastAsia="Times New Roman" w:hAnsi="Times New Roman" w:cs="Times New Roman"/>
          <w:sz w:val="24"/>
          <w:szCs w:val="24"/>
          <w:lang w:eastAsia="ru-RU"/>
        </w:rPr>
        <w:t>г</w:t>
      </w:r>
      <w:proofErr w:type="gramStart"/>
      <w:r w:rsidRPr="00EE4D9B">
        <w:rPr>
          <w:rFonts w:ascii="Times New Roman" w:eastAsia="Times New Roman" w:hAnsi="Times New Roman" w:cs="Times New Roman"/>
          <w:sz w:val="24"/>
          <w:szCs w:val="24"/>
          <w:lang w:eastAsia="ru-RU"/>
        </w:rPr>
        <w:t>.п</w:t>
      </w:r>
      <w:proofErr w:type="gramEnd"/>
      <w:r w:rsidRPr="00EE4D9B">
        <w:rPr>
          <w:rFonts w:ascii="Times New Roman" w:eastAsia="Times New Roman" w:hAnsi="Times New Roman" w:cs="Times New Roman"/>
          <w:sz w:val="24"/>
          <w:szCs w:val="24"/>
          <w:lang w:eastAsia="ru-RU"/>
        </w:rPr>
        <w:t>о</w:t>
      </w:r>
      <w:proofErr w:type="spellEnd"/>
      <w:r w:rsidRPr="00EE4D9B">
        <w:rPr>
          <w:rFonts w:ascii="Times New Roman" w:eastAsia="Times New Roman" w:hAnsi="Times New Roman" w:cs="Times New Roman"/>
          <w:sz w:val="24"/>
          <w:szCs w:val="24"/>
          <w:lang w:eastAsia="ru-RU"/>
        </w:rPr>
        <w:t xml:space="preserve"> адресу Волгоградская обл. Октябрьский р-н х. Ильмень-  Суворовский ,ул. Школьная 13 а стоимость разработки проектной документации 1000,0 тыс. рублей.</w:t>
      </w:r>
    </w:p>
    <w:p w:rsidR="00140650" w:rsidRPr="00EE4D9B" w:rsidRDefault="00140650" w:rsidP="00140650">
      <w:pPr>
        <w:tabs>
          <w:tab w:val="left" w:pos="2280"/>
        </w:tabs>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w:t>
      </w:r>
    </w:p>
    <w:p w:rsidR="00140650" w:rsidRPr="00EE4D9B" w:rsidRDefault="00140650" w:rsidP="00140650">
      <w:pPr>
        <w:spacing w:after="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Ресурсное обеспечение Программы приведено в Приложении 3 к Программе.</w:t>
      </w:r>
    </w:p>
    <w:p w:rsidR="00140650" w:rsidRPr="00EE4D9B" w:rsidRDefault="00140650" w:rsidP="00140650">
      <w:pPr>
        <w:spacing w:after="0"/>
        <w:jc w:val="both"/>
        <w:rPr>
          <w:rFonts w:ascii="Times New Roman" w:eastAsia="Times New Roman" w:hAnsi="Times New Roman" w:cs="Times New Roman"/>
          <w:sz w:val="24"/>
          <w:szCs w:val="24"/>
          <w:lang w:eastAsia="ru-RU"/>
        </w:rPr>
      </w:pPr>
    </w:p>
    <w:p w:rsidR="00140650" w:rsidRPr="00EE4D9B" w:rsidRDefault="00140650" w:rsidP="00140650">
      <w:pPr>
        <w:spacing w:after="0"/>
        <w:jc w:val="both"/>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7. Механизмы реализации муниципальной программы</w:t>
      </w: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Программа разработана с учетом специфики социально-экономического развития Ильменского сельского поселения Октябрьского муниципального района. Настоящая муниципальная программа направлена на создание благоприятной среды для развития культурного потенциала и является основным механизмом координации деятельности разных организаций, способных содействовать его развитию. Только совместными усилиями органов власти и учреждений культуры может быть обеспечено выполнение данной  муниципальной программы.</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Механизм реализации муниципальной программы строится на принципах партнерства, четкого разграничения полномочий и ответственности всех исполнителей.</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Управление муниципальной программой осуществляет заказчик муниципальной программы - администрация Ильменского сельского поселения Октябрьского муниципального района, которая является главным распорядителем средств  бюджета Ильменского сельского поселения Октябрьского муниципального района.</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Ответственность за целевое и эффективное использование средств  бюджета Октябрьского муниципального района несет ответственный исполнитель муниципальной программы. Контроль реализации муниципальной программы осуществляют:</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заместитель главы Ильменского сельского поселения Октябрьского муниципального района, который является руководителем муниципальной программы.</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Реализация муниципальной программы осуществляется </w:t>
      </w:r>
      <w:proofErr w:type="gramStart"/>
      <w:r w:rsidRPr="00EE4D9B">
        <w:rPr>
          <w:rFonts w:ascii="Times New Roman" w:eastAsia="Times New Roman" w:hAnsi="Times New Roman" w:cs="Times New Roman"/>
          <w:sz w:val="24"/>
          <w:szCs w:val="24"/>
          <w:lang w:eastAsia="ru-RU"/>
        </w:rPr>
        <w:t>через</w:t>
      </w:r>
      <w:proofErr w:type="gramEnd"/>
      <w:r w:rsidRPr="00EE4D9B">
        <w:rPr>
          <w:rFonts w:ascii="Times New Roman" w:eastAsia="Times New Roman" w:hAnsi="Times New Roman" w:cs="Times New Roman"/>
          <w:sz w:val="24"/>
          <w:szCs w:val="24"/>
          <w:lang w:eastAsia="ru-RU"/>
        </w:rPr>
        <w:t>:</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предоставление субсидий.</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Порядок, условия и критерии предоставления субсидий учреждениям культуры определяются нормативными правовыми актами администрации Ильменского сельского поселения Октябрьского муниципального района.</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муниципальных программ, </w:t>
      </w:r>
      <w:r w:rsidRPr="00EE4D9B">
        <w:rPr>
          <w:rFonts w:ascii="Times New Roman" w:eastAsia="Times New Roman" w:hAnsi="Times New Roman" w:cs="Times New Roman"/>
          <w:sz w:val="24"/>
          <w:szCs w:val="24"/>
          <w:lang w:eastAsia="ru-RU"/>
        </w:rPr>
        <w:lastRenderedPageBreak/>
        <w:t>утвержденной нормативными правовыми актами администрации Ильменского сельского поселения Октябрьского муниципального района.</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Для реализации мероприятий муниципальной программы в полном объеме  Ильменское сельское поселение  Октябрьского муниципального района взаимодействует </w:t>
      </w:r>
      <w:proofErr w:type="gramStart"/>
      <w:r w:rsidRPr="00EE4D9B">
        <w:rPr>
          <w:rFonts w:ascii="Times New Roman" w:eastAsia="Times New Roman" w:hAnsi="Times New Roman" w:cs="Times New Roman"/>
          <w:sz w:val="24"/>
          <w:szCs w:val="24"/>
          <w:lang w:eastAsia="ru-RU"/>
        </w:rPr>
        <w:t>с</w:t>
      </w:r>
      <w:proofErr w:type="gramEnd"/>
      <w:r w:rsidRPr="00EE4D9B">
        <w:rPr>
          <w:rFonts w:ascii="Times New Roman" w:eastAsia="Times New Roman" w:hAnsi="Times New Roman" w:cs="Times New Roman"/>
          <w:sz w:val="24"/>
          <w:szCs w:val="24"/>
          <w:lang w:eastAsia="ru-RU"/>
        </w:rPr>
        <w:t>:</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xml:space="preserve">- отделом по экономике администрации Октябрьского муниципального района Волгоградской области по мероприятиям, предусматривающим финансовую поддержку; </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отделом бюджетно-финансовой политики администрации Октябрьского муниципального района Волгоградской области по мероприятиям, предусматривающим финансовую поддержку;</w:t>
      </w:r>
    </w:p>
    <w:p w:rsidR="00140650" w:rsidRPr="00EE4D9B" w:rsidRDefault="00140650" w:rsidP="0014065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 отделом общего и правового обеспечения администрации Октябрьского муниципального района Волгоградской области по мероприятиям, предусматривающим консультационную поддержку;</w:t>
      </w:r>
    </w:p>
    <w:p w:rsidR="00140650" w:rsidRPr="00EE4D9B" w:rsidRDefault="00140650" w:rsidP="00140650">
      <w:pPr>
        <w:suppressAutoHyphens/>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ar-SA"/>
        </w:rPr>
        <w:t xml:space="preserve">- учреждениями культуры </w:t>
      </w:r>
      <w:r w:rsidRPr="00EE4D9B">
        <w:rPr>
          <w:rFonts w:ascii="Times New Roman" w:eastAsia="Times New Roman" w:hAnsi="Times New Roman" w:cs="Times New Roman"/>
          <w:sz w:val="24"/>
          <w:szCs w:val="24"/>
          <w:lang w:eastAsia="ru-RU"/>
        </w:rPr>
        <w:t>Октябрьского муниципального района Волгоградской области;</w:t>
      </w:r>
    </w:p>
    <w:p w:rsidR="00140650" w:rsidRPr="00EE4D9B" w:rsidRDefault="00140650" w:rsidP="00140650">
      <w:pPr>
        <w:suppressAutoHyphens/>
        <w:spacing w:after="0"/>
        <w:ind w:firstLine="709"/>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-администрациями городского и сельских поселений Октябрьского муниципального района Волгоградской области.</w:t>
      </w: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8" w:name="Par223"/>
      <w:bookmarkEnd w:id="8"/>
      <w:r w:rsidRPr="00EE4D9B">
        <w:rPr>
          <w:rFonts w:ascii="Times New Roman" w:eastAsia="Times New Roman" w:hAnsi="Times New Roman" w:cs="Times New Roman"/>
          <w:sz w:val="24"/>
          <w:szCs w:val="24"/>
          <w:lang w:eastAsia="ru-RU"/>
        </w:rPr>
        <w:t>8. Перечень имущества, создаваемого (приобретаемого) в ходе</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реализации муниципальной программы. Сведения о правах</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на имущество, создаваемое (приобретаемое) в ходе реализации</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муниципальной программы</w:t>
      </w:r>
    </w:p>
    <w:p w:rsidR="00140650" w:rsidRPr="00EE4D9B" w:rsidRDefault="00140650" w:rsidP="00140650">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140650" w:rsidRPr="00EE4D9B" w:rsidRDefault="00140650" w:rsidP="00140650">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E4D9B">
        <w:rPr>
          <w:rFonts w:ascii="Times New Roman" w:eastAsia="Times New Roman" w:hAnsi="Times New Roman" w:cs="Times New Roman"/>
          <w:sz w:val="24"/>
          <w:szCs w:val="24"/>
          <w:lang w:eastAsia="ru-RU"/>
        </w:rPr>
        <w:t>Имущество, создаваемое или приобретаемое сельскими поселениями Октябрьского муниципального района Волгоградской области за счет полученных субсидий областного, районного бюджета, является собственностью сельских поселений Октябрьского муниципального района Волгоградской области.</w:t>
      </w:r>
      <w:bookmarkStart w:id="9" w:name="Par1186"/>
      <w:bookmarkEnd w:id="9"/>
    </w:p>
    <w:p w:rsidR="00140650" w:rsidRPr="001A7A8E" w:rsidRDefault="00140650" w:rsidP="00140650">
      <w:pPr>
        <w:spacing w:after="0" w:line="259" w:lineRule="auto"/>
        <w:jc w:val="right"/>
        <w:rPr>
          <w:rFonts w:ascii="Times New Roman" w:eastAsia="Calibri" w:hAnsi="Times New Roman" w:cs="Times New Roman"/>
          <w:sz w:val="24"/>
          <w:szCs w:val="24"/>
        </w:rPr>
      </w:pPr>
    </w:p>
    <w:p w:rsidR="00140650" w:rsidRDefault="00140650" w:rsidP="00140650">
      <w:pPr>
        <w:spacing w:after="0"/>
        <w:jc w:val="center"/>
        <w:rPr>
          <w:rFonts w:ascii="Times New Roman" w:eastAsia="Times New Roman" w:hAnsi="Times New Roman" w:cs="Times New Roman"/>
          <w:b/>
          <w:sz w:val="28"/>
          <w:szCs w:val="28"/>
          <w:lang w:eastAsia="ru-RU"/>
        </w:rPr>
      </w:pPr>
    </w:p>
    <w:p w:rsidR="00140650" w:rsidRDefault="00140650" w:rsidP="00140650">
      <w:pPr>
        <w:spacing w:after="0"/>
        <w:jc w:val="center"/>
        <w:rPr>
          <w:rFonts w:ascii="Times New Roman" w:eastAsia="Times New Roman" w:hAnsi="Times New Roman" w:cs="Times New Roman"/>
          <w:b/>
          <w:sz w:val="28"/>
          <w:szCs w:val="28"/>
          <w:lang w:eastAsia="ru-RU"/>
        </w:rPr>
      </w:pPr>
    </w:p>
    <w:p w:rsidR="00B94CFE" w:rsidRDefault="00B94CFE"/>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2C67"/>
    <w:multiLevelType w:val="hybridMultilevel"/>
    <w:tmpl w:val="039E0644"/>
    <w:lvl w:ilvl="0" w:tplc="77CE7B9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4B"/>
    <w:rsid w:val="00140650"/>
    <w:rsid w:val="0091464B"/>
    <w:rsid w:val="00B31C1A"/>
    <w:rsid w:val="00B94CFE"/>
    <w:rsid w:val="00DA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50"/>
    <w:pPr>
      <w:spacing w:after="80" w:line="240" w:lineRule="auto"/>
    </w:p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50"/>
    <w:pPr>
      <w:spacing w:after="80" w:line="240" w:lineRule="auto"/>
    </w:pPr>
  </w:style>
  <w:style w:type="paragraph" w:styleId="1">
    <w:name w:val="heading 1"/>
    <w:basedOn w:val="a"/>
    <w:next w:val="a"/>
    <w:link w:val="10"/>
    <w:uiPriority w:val="9"/>
    <w:qFormat/>
    <w:rsid w:val="00B31C1A"/>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ind w:left="720"/>
      <w:contextualSpacing/>
    </w:pPr>
  </w:style>
  <w:style w:type="paragraph" w:styleId="21">
    <w:name w:val="Quote"/>
    <w:basedOn w:val="a"/>
    <w:next w:val="a"/>
    <w:link w:val="22"/>
    <w:uiPriority w:val="29"/>
    <w:qFormat/>
    <w:rsid w:val="00B31C1A"/>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F:\&#1055;&#1086;&#1089;&#1090;&#1072;&#1085;&#1086;&#1074;&#1083;&#1077;&#1085;&#1080;&#1077;%20&#1052;&#1091;&#1085;&#1080;&#1094;&#1080;&#1087;&#1072;&#1083;&#1100;&#1085;&#1072;&#1103;%20&#1055;&#1072;&#1084;&#1103;&#1090;&#1085;&#1080;&#1082;&#1080;%20,&#1082;&#1085;&#1080;&#1075;&#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C00601586DAE1E82089B6F4BF116459C03DBF7323B5C938576E32961831A897A0F0F114646F14AC2EE26o5E8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2636</Words>
  <Characters>15027</Characters>
  <Application>Microsoft Office Word</Application>
  <DocSecurity>0</DocSecurity>
  <Lines>125</Lines>
  <Paragraphs>35</Paragraphs>
  <ScaleCrop>false</ScaleCrop>
  <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2021-11-11T10:45:00Z</dcterms:created>
  <dcterms:modified xsi:type="dcterms:W3CDTF">2021-11-11T10:47:00Z</dcterms:modified>
</cp:coreProperties>
</file>