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СОВЕТ ДЕПУТАТОВ МУНИЦИПАЛЬНОГО ОБРАЗОВАНИЯ-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ГУСЕВСКОЕ ГОРОДСКОЕ ПОСЕЛЕНИЕ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КАСИМОВСКОГО МУНИЦИПАЛЬНОГО РАЙОНА РЯЗАНСКОЙ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Е Ш Е Н И 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24 ноября 2023   года                                                                                            № 63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р.п. Гусь - Железный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ПРИНЯТИИ К РАССМОТРЕНИЮ И НАЗНАЧЕНИИ ПУБЛИЧНЫХ СЛУШАНИЙ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ПРОЕКТУ БЮДЖЕТАМУНИЦИПАЛЬНОГО ОБРАЗОВАНИЯ - ГУСЕВСКОЕ ГОРОДСКОЕ ПОСЕЛЕНИЕ КАСИМОВСКОГО МУНИЦИПАЛЬНОГО РАЙОНА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Рассмотрев письменное обращение главы муниципального образования - Гусевское городское поселение Касимовского муниципального района № 435 от 18.11.2019 года, руководствуясь Федеральным законом от 06.10.2003 года № 131-ФЗ «Об общих принципах организации местного самоуправления в Российской Федерации», «Положением о бюджетном процессе в муниципальном образовании - Гусевское городское поселение Касимовского муниципального района Рязанской области», утвержденным решением Совета депутатов Гусевского городского поселения от 09.11.2015 № 53, «Положением о публичных слушаниях в муниципальном образовании – Гусевское городское поселение Касимовского муниципального района Рязанской области», утвержденным решением Совета депутатов Гусевского городского поселения от 22.04.2013 года № 157/1, Уставом муниципального образования - Гусевское городское поселение Касимовского муниципального района Рязанской области,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овет депутатов Гусевского городского поселения РЕШИЛ: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Принять к рассмотрению проект бюджета муниципального образования - Гусевское городское поселение Касимовского муниципального района на 2024 год и на плановый период 2025 и 2026 годов.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Бюджетной комиссии Совета депутатов Гусевского городского поселения </w:t>
      </w:r>
      <w:r>
        <w:rPr>
          <w:rFonts w:eastAsia="Calibri" w:cs="Times New Roman" w:ascii="Times New Roman" w:hAnsi="Times New Roman"/>
          <w:sz w:val="24"/>
          <w:szCs w:val="24"/>
        </w:rPr>
        <w:t>провести экспертизу проекта решения о бюджете поселения и подготовить заключение.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 Назначить на 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декабря 2023 года публичные слушания для обсуждения проекта решения Совета депутатов Гусевского городского поселения по бюджету муниципального образования – Гусевское городское поселение Касимовского муниципального района на 2024 год и на плановый период 2025 и 2026 годов (приложение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1).</w:t>
      </w:r>
    </w:p>
    <w:p>
      <w:pPr>
        <w:pStyle w:val="Normal"/>
        <w:spacing w:lineRule="auto" w:line="240" w:before="0" w:after="0"/>
        <w:ind w:left="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  Определить: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Время проведения публичных слушаний – 15.00 час.;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проведения публичных слушаний - здание администрации Гусевского городского поселения  (Рязанская область, Касимовский район, р.п. Гусь -Железный, ул. Набережная, д.3).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   Инициатор проведения публичных слушаний – Администрация муниципального образования - Гусевское городское поселение Касимовского муниципального района Рязанской области.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  Поручить выступить на слушаниях по проекту решения Совета депутатов Гусевского городского поселения по бюджету муниципального образования – Гусевское городское поселение Касимовского муниципального района на 2024 год и на плановый период 2025 и 2026 годов: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Химушиной Елене Александровне, главе муниципального образования - Гусевское городское поселение Касимовского муниципального района Рязанской области.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    Предложить жителям поселения,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представителям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предприяти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учреждени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расположенны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территории Гусевского городского поселения, принять участие в данных публичных слушаниях.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Ознакомиться с проектом решения Совета депутатов муниципального образования - Гусевское городское поселение Касимовского муниципального района Рязанской области по бюджету муниципального образования – Гусевское городское поселение Касимовского муниципального района на 2024 год и на плановый период 2025 и 2026 годов можно в местах обнародования проекта: в библиотеке р.п. Гусь - Железный, в здании почты в р.п. Гусь -Железный, в администрации Гусевского городского поселения.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3.5  Предложения, замечания по проекту решения Совета депутатов по бюджету муниципального образования – Гусевское городское поселение Касимовского муниципального района на 2024 год и на плановый период 2025 и 2026 годов принимаются  по адресу: Рязанская область, Касимовский район, р.п. Гусь - Железный, ул.Набережная, д.3. 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3.6  Утвердить порядок учета предложений к проекту решения Совета депутатов Гусевского городского поселения по бюджету муниципального образования – Гусевское городское поселение Касимовского муниципального района на 2024 год и на плановый период 2025 и 2026 годов и участия граждан в его обсуждении (приложение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2).</w:t>
      </w:r>
    </w:p>
    <w:p>
      <w:pPr>
        <w:pStyle w:val="Normal"/>
        <w:spacing w:lineRule="auto" w:line="240" w:before="0" w:after="0"/>
        <w:ind w:left="720" w:hanging="294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Совета депутатов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образования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Гусевское городское поселение                                          И.Б. Триканова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Касимовского муниципального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Рязанской области</w:t>
      </w:r>
    </w:p>
    <w:p>
      <w:pPr>
        <w:pStyle w:val="Normal"/>
        <w:spacing w:lineRule="auto" w:line="240" w:before="0" w:after="0"/>
        <w:ind w:left="30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0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ПРОЕКТ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 бюджете муниципального образования – Гусевское городское поселение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Касимовского муниципального района на 2024 год и на плановый период 2025 и 2026 годов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Основные характеристики  бюджета муниципального образования –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Гусевское городское поселение Касимовского муниципального района на 2024 год и на плановый период 2025 и 2026 годов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Утвердить основные характеристики  бюджета муниципального образования – Гусевское городское поселение Касимовского муниципального района на 2024 год: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прогнозируемый общий объем доходов  бюджета муниципального образования – Гусевское городское поселение Касимовского муниципального района в сумме 9413080,69 рублей, в том числе объем безвозмездных поступлений в сумме 169123,59 рублей, получаемых межбюджетных трансфертов в сумме 0,00 рублей;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общий объем расходов  бюджета поселения в сумме 9413080,69 рублей;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профицит  бюджета поселения в сумме 0,00 тыс.рублей.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Утвердить основные характеристики  бюджета муниципального образования – Гусевское городское поселение Касимовского муниципального района на 2025 год: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прогнозируемый общий объем доходов  бюджета поселения в сумме 9823176,46 рублей, в том числе объем безвозмездных поступлений в сумме 174975,46 рублей, из них объем получаемых межбюджетных трансфертов в сумме 0,00 рублей;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общий объем расходов  бюджета  поселения в сумме 9823176,46  рублей, в том числе условно утвержденные расходы в сумме 241205,02 рублей;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дефицит  бюджета поселения в сумме 0,0 тыс.рублей.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Утвердить основные характеристики  бюджета муниципального образования – Гусевское городское поселение Касимовского муниципального района на 2026 год: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прогнозируемый общий объем доходов  бюджета поселения в сумме 10271576,46 рублей, в том числе объем безвозмездных поступлений в сумме 174975,46 рублей, из них объем получаемых межбюджетных трансфертов в сумме 0,00 рублей;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общий объем расходов бюджета поселения в сумме 10271576,46 рублей, в том числе условно утвержденные расходы в сумме 504830,05 рублей;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дефицит  бюджета поселения в сумме 0,0 тыс.рублей.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CYR" w:hAnsi="Arial CYR" w:eastAsia="Times New Roman" w:cs="Arial CYR"/>
          <w:b/>
          <w:b/>
          <w:bCs/>
          <w:lang w:eastAsia="ru-RU"/>
        </w:rPr>
      </w:pPr>
      <w:r>
        <w:rPr>
          <w:rFonts w:eastAsia="Times New Roman" w:cs="Arial CYR" w:ascii="Arial CYR" w:hAnsi="Arial CYR"/>
          <w:b/>
          <w:bCs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2.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Прогнозируемые доходы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Утвердить прогнозируемые доходы  бюджета поселения на 2024 год согласно </w:t>
      </w:r>
      <w:hyperlink r:id="rId2">
        <w:r>
          <w:rPr>
            <w:rStyle w:val="ListLabel2"/>
            <w:rFonts w:eastAsia="Times New Roman" w:cs="Times New Roman" w:ascii="Times New Roman" w:hAnsi="Times New Roman"/>
            <w:sz w:val="24"/>
            <w:szCs w:val="24"/>
            <w:lang w:eastAsia="ru-RU"/>
          </w:rPr>
          <w:t xml:space="preserve">приложению 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 к настоящему Решению и на плановый период 2025 и 2026 годов.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3.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Нормативы распределения доходов в  бюджет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Доходы  бюджета муниципального образования – Гусевское городское поселение Касимовского муниципального района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формируются за счет доходов  в соответствии с нормативами отчислений, установленными Бюджетным </w:t>
      </w:r>
      <w:hyperlink r:id="rId3">
        <w:r>
          <w:rPr>
            <w:rStyle w:val="ListLabel2"/>
            <w:rFonts w:eastAsia="Times New Roman" w:cs="Times New Roman" w:ascii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Российской Федерации, Законом Рязанской области « Об областном бюджете на 2024 год и на плановый период 2025 и 2026 годов», решением «О бюджете Касимовского муниципального района на 2024 и на плановый период 2025 и 2026 годов».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4.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Главные администраторы доходов бюджетов и главные администраторы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Утвердить перечень и коды главных администраторов доходов  бюджета муниципального образования – Гусевское городское поселение Касимовского муниципального района, а также закрепляемые за ними доходы  бюджета муниципального образования – Гусевское городское поселение Касимовского муниципального района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согласно  к настоящем1 Решению.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Утвердить перечень и коды главных администраторов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района, а также закрепляемые за ними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согласно </w:t>
      </w:r>
      <w:hyperlink r:id="rId4">
        <w:r>
          <w:rPr>
            <w:rStyle w:val="ListLabel2"/>
            <w:rFonts w:eastAsia="Times New Roman" w:cs="Times New Roman" w:ascii="Times New Roman" w:hAnsi="Times New Roman"/>
            <w:sz w:val="24"/>
            <w:szCs w:val="24"/>
            <w:lang w:eastAsia="ru-RU"/>
          </w:rPr>
          <w:t xml:space="preserve">приложению 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 к настоящему Решению.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В случае поступления средств областного бюджета, не предусмотренных настоящим Решением «О  бюджете муниципального образования – Гусевское городское поселение Касимовского муниципального района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2024 год и плановый период 2025 и 2026 годов», администрация муниципального образования – Гусевское городское поселение Касимовского муниципального района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вправе вносить соответствующие изменения в состав кодов классификации доходов бюджетов, закрепленных за главными администраторами доходов  бюджета поселения, с внесением соответствующих изменений в настоящее Решение.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 5.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Бюджетные ассигнования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Утвердить в пределах общего объема расходов, утвержденного </w:t>
      </w:r>
      <w:hyperlink r:id="rId5">
        <w:r>
          <w:rPr>
            <w:rStyle w:val="ListLabel2"/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Решения, распределение бюджетных ассигнований  бюджета муниципального образования – Гусевское городское поселение Касимовского муниципального района  по разделам, подразделам  классификации расходов бюджетов на 2024 год согласно </w:t>
      </w:r>
      <w:hyperlink r:id="rId6">
        <w:r>
          <w:rPr>
            <w:rStyle w:val="ListLabel2"/>
            <w:rFonts w:eastAsia="Times New Roman" w:cs="Times New Roman" w:ascii="Times New Roman" w:hAnsi="Times New Roman"/>
            <w:sz w:val="24"/>
            <w:szCs w:val="24"/>
            <w:lang w:eastAsia="ru-RU"/>
          </w:rPr>
          <w:t xml:space="preserve">приложению 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 к настоящему Решению и на плановый период 2025 и 2026 годов.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Утвердить распределение бюджетных ассигнований бюджета муниципального образования – Гусевское городское поселение Касимовского муниципального района по муниципальным программам муниципального образования – Гусевское городское поселение Касимовского муниципального района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непрограммным направлениям деятельности, группам и подгруппам видов расходов классификации расходов бюджетов на 2023 го согласно приложению 3 к настоящему Решению и на плановый период 2024 и 2025 годов 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Утвердить ведомственную структуру расходов  бюджета муниципального образования – Гусевское городское поселение Касимовского муниципального района  на 2023 год согласно </w:t>
      </w:r>
      <w:hyperlink r:id="rId7">
        <w:r>
          <w:rPr>
            <w:rStyle w:val="ListLabel2"/>
            <w:rFonts w:eastAsia="Times New Roman" w:cs="Times New Roman" w:ascii="Times New Roman" w:hAnsi="Times New Roman"/>
            <w:sz w:val="24"/>
            <w:szCs w:val="24"/>
            <w:lang w:eastAsia="ru-RU"/>
          </w:rPr>
          <w:t>приложению 4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 настоящему Решению и на плановый период 2024 и 2025 годов.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Утвердить общий объем бюджетных ассигнований на исполнение публичных нормативных обязательств на 2024 год в сумме 221701,92 рублей, на 2025 год – 221701,92 рублей, на 2026 год- 221701,92 рублей.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Предоставление из бюджета поселения  иных межбюджетных трансфертов, осуществляется в порядке, установленном решениями и иными нормативными правовыми актами муниципального образования – Гусевское городское поселение Касимовского муниципального района.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6.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Межбюджетные трансферты из бюджета муниципального образования – Гусевское городское поселение Касимовского муниципального района в бюджет 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Утвердить объем межбюджетных трансфертов, предоставляемых из бюджета муниципального образования – Гусевское городское поселение Касимовского муниципального района на 2024 год в сумме 56770,44 рублей, на 2025 год – 56802,60 рублей, на 2026 год – 56802,60 рублей.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Межбюджетные трансферты из бюджетов поселений на осуществление полномочий в соответствии с заключенными соглашениями по 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 в сумме 7569,36 рублей, 7573,68  рублей, 7573,68 рублей (на 2024-2026 соответственно).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Межбюджетные трансферты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 в сумме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7569,36 рублей, 7573,68  рублей, 7573,68 рублей (на 2024-2026 соответственно)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Межбюджетные трансферты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на 2016-2024 годы", утвержденной постановлением администрации Касимовского муниципального района Рязанской области от 14.10.2015№1148 в сумме 3784,68 рубля, 3786,84 рубля, 3786,84 рубля(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2024, 2025, 2026 годы соответственно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).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Межбюджетные трансферты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 в сумме 18923,52 рубля, 18934,20 рубля, 18934,20 рубля (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2024, 2025, 2026 годы соответственно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Межбюджетные трансферты из бюджетов поселений на осуществления части полномочий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 осуществлению внутреннего муниципального финансового контроля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сумме 18923,52 рубля, 18934,20 рубля, 18931,20 рубля (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2024, 2025, 2026 годы соответственно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Статья 7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 Дорожный фонд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Утвердить объем бюджетных ассигнований  муниципального дорожного фонда муниципального образования – Гусевское городское поселение Касимовского муниципального района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2024 год в сумме 2187000,00</w:t>
      </w:r>
      <w:bookmarkStart w:id="0" w:name="__DdeLink__5354_1911382094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рублей, на 2025 год в сумме 2244100,00 рубля, на 2026 год в сумме 2315500,00 рублей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Установить, что за счет средств муниципального дорожного фонда муниципального образования – Гусевское городское поселение Касимовского муниципального района предусматриваются бюджетные ассигнования на реализацию муниципальной программы «Дорожное хозяйство муниципального образования – Гусевское городское поселение Касимовского муниципального района Рязанской области на 2023-2025 годы»  на 2024 год в сумме 2187000,00 рублей, на 2025 год в сумме 2244100,00 рубля, на 2025 год в сумме 2315500,00 рублей.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8.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Резервные фонды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Установить размер резервного фонда администрации Гусевского городского поселения  на 2024 год в сумме 1000,00 рублей, на 2025 год в сумме 1000,00 рублей, на 2026 год в сумме 1000,00 рублей.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Установить размер целевого финансового резерва  для предупреждения и ликвидации чрезвычайных ситуаций на 2024 год в сумме  4000,00 рублей, на 2025 год в сумме 4000,00 рублей, на 2026 год в сумме 4000,00 рублей.</w:t>
      </w:r>
    </w:p>
    <w:p>
      <w:pPr>
        <w:pStyle w:val="Normal"/>
        <w:tabs>
          <w:tab w:val="left" w:pos="4680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9.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Утвердить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 на 2023 год согласно </w:t>
      </w:r>
      <w:hyperlink r:id="rId8">
        <w:r>
          <w:rPr>
            <w:rStyle w:val="ListLabel2"/>
            <w:rFonts w:eastAsia="Times New Roman" w:cs="Times New Roman" w:ascii="Times New Roman" w:hAnsi="Times New Roman"/>
            <w:sz w:val="24"/>
            <w:szCs w:val="24"/>
            <w:lang w:eastAsia="ru-RU"/>
          </w:rPr>
          <w:t>приложению 5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 настоящему Решению и на плановый период 2024 и 2025 годов.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10.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Муниципальный  внутренний долг Гусевского городского поселения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Установить верхний предел муниципального внутреннего долга Гусевского городского поселения на 1 января 2024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2025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2026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рублей. 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11.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Особенности организации исполнения  бюджета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муниципального образования – Гусевское городское поселение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Касимовского муниципального района в 2024 году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Установить, что в ходе исполнения настоящего решения администрация Гусевского городского поселения по представлению главных распорядителей средств 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и подразделам, целевым статьям группам (группам и подгруппам) видов расходов классификации расходов бюджетов , ведомственную структуру расходов  бюджета поселения: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при изменении ассигнований органам местного самоуправления Гусевского городского поселения на исполнение отдельных переданных государственных полномочий;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в случае образования в ходе исполнения  бюджета поселения в 2024 году экономии по отдельным разделам, подразделам, целевым статьям, группам (группам и подгруппам) видов  расходов  классификации расходов бюджетов;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на сумму средств, получаемых из областного бюджета и иных источников на финансирование целевых расходов и не учтенных в настоящем решении;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в случае обращения взыскания на средства бюджета поселения по денежным обязательствам получателей средств  бюджета поселения на основании исполнительных листов судебных органов;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на сумму возвращенных главными распорядителями бюджетных средств неиспользованных остатков федеральных и областных целевых средств на 1 января 2024 года с направлением на те же цели;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6) в случае необходимости уточнения кодов бюджетной классификации расходов в рамках требований казначейского исполнения 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в пределах, доведенных им в установленном порядке соответствующих лимитов бюджетных обязательств на 2024 год, вправе предусматривать авансовые платежи: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в размере 100 процентов суммы договора (муниципального контракта) - по договорам (муниципальным контрактам), но не более лимитов бюджетных обязательств, доведенных на 2024 год , по договорам ( 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 проведении мероприятий по тушению пожаров а также по договорам на оказание услуг на рынке ценных бумаг.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Органы местного самоуправления Гусевского городского поселения вправе предусматривать авансовые платежи в размере 100 процентов от суммы договора (муниципального контракта) , но не более лимитов бюджетных обязательств , доведенных на 2024 год  при заключении договоров (муниципальных контрактов) о предоставлении услуг, связанных с проведением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 с последующим документальным подтверждением по фактически произведенным расходам;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в размере 30 процентов суммы договора (муниципального контракта), но не более лимитов бюджетных обязательств, доведенных на 2024 год в случае, если предметами договора (муниципального 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Федерации , Рязанской области, Гусевского городского поселения;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в размере 30 процентов суммы договора (муниципального контракта), но не более 30 процентов лимитов бюджетных обязательств доведенных на 2024 год , по остальным договорам (муниципальным контрактам), если иное не предусмотрено законодательством Российской Федерации , Рязанской области, Гусевского городского поселения.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Статья 12.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Вступление в силу настоящего Решения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Настоящее решение вступает в силу с 1 января 2024 года и подлежит официальному опубликованию ( обнародованию ).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36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Направить настоящее решение главе муниципального образования - Гусевское городское поселение Касимовского муниципального района для подписания и обнародования.</w:t>
      </w:r>
    </w:p>
    <w:p>
      <w:pPr>
        <w:pStyle w:val="Normal"/>
        <w:suppressAutoHyphens w:val="true"/>
        <w:spacing w:lineRule="auto" w:line="240" w:before="0" w:after="0"/>
        <w:ind w:left="70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 Совета депутатов муниципального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образования – Гусевское городское поселения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Рязанской области                                                                                     И.Б.Триканова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–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Гусевское городское поселение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Рязанской области                                                                                     Е.А.Химушина       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lang w:eastAsia="ru-RU"/>
        </w:rPr>
        <w:t>Приложение 1</w:t>
        <w:br/>
        <w:t xml:space="preserve">      к  проекту Решению Совета депутатов Гусевского городского поселения   </w:t>
        <w:br/>
        <w:t xml:space="preserve"> "О  бюджете  муниципального образования - Гусевское городское поселение Касимовского муниципального района на 2024  год и на плановый период 2025 и 2026 годов"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ab/>
        <w:tab/>
        <w:tab/>
        <w:t>рублях</w:t>
      </w:r>
    </w:p>
    <w:tbl>
      <w:tblPr>
        <w:tblW w:w="10848" w:type="dxa"/>
        <w:jc w:val="left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20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155"/>
        <w:gridCol w:w="5013"/>
        <w:gridCol w:w="1269"/>
        <w:gridCol w:w="1164"/>
        <w:gridCol w:w="1247"/>
      </w:tblGrid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Наименование доходов</w:t>
            </w:r>
          </w:p>
        </w:tc>
        <w:tc>
          <w:tcPr>
            <w:tcW w:w="3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Сумма</w:t>
            </w:r>
          </w:p>
        </w:tc>
      </w:tr>
      <w:tr>
        <w:trPr>
          <w:trHeight w:val="611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2025 год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2026 год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1 00 00000 00 0000 000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НАЛОГОВЫЕ И НЕНАЛОГОВЫЕ ДОХОДЫ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9243957,00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9648201,00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10096601,00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1 01 00000 00 0000 000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НАЛОГИ НА ПРИБЫЛЬ, ДОХОДЫ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2893000,00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3110000,00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3343000,00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1 01 02000 01 0000 110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2893000,00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3110000,00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3343000,00</w:t>
            </w:r>
          </w:p>
        </w:tc>
      </w:tr>
      <w:tr>
        <w:trPr>
          <w:trHeight w:val="273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1 01 02010 01 0000 110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2177500,00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2341900,00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2517400,00</w:t>
            </w:r>
          </w:p>
        </w:tc>
      </w:tr>
      <w:tr>
        <w:trPr>
          <w:trHeight w:val="273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1 01 02020 01 0000 110</w:t>
            </w:r>
          </w:p>
        </w:tc>
        <w:tc>
          <w:tcPr>
            <w:tcW w:w="50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91000,00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97000,00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104700,00</w:t>
            </w:r>
          </w:p>
        </w:tc>
      </w:tr>
      <w:tr>
        <w:trPr>
          <w:trHeight w:val="198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1 01 02030 01 0000 110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8500,00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9900,00</w:t>
            </w:r>
          </w:p>
        </w:tc>
      </w:tr>
      <w:tr>
        <w:trPr>
          <w:trHeight w:val="198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en-US"/>
              </w:rPr>
              <w:t>1 01 02080 01 0000 110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_DdeLink__5372_10982460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рублей).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598000,00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643000,00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691000,00</w:t>
            </w:r>
          </w:p>
        </w:tc>
      </w:tr>
      <w:tr>
        <w:trPr>
          <w:trHeight w:val="198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en-US"/>
              </w:rPr>
              <w:t>1 01 02130 01 0000 110</w:t>
            </w:r>
          </w:p>
        </w:tc>
        <w:tc>
          <w:tcPr>
            <w:tcW w:w="50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НДФЛ в отношении доходов от долевого участия в организации, полученных в виде дивидендов (в части суммы налога, не превышающей 650 000 рублей).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18000,00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19000,00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20000,00</w:t>
            </w:r>
          </w:p>
        </w:tc>
      </w:tr>
      <w:tr>
        <w:trPr>
          <w:trHeight w:val="126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1 03 00000 00 0000 000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2187000,00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2244100,00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2315500,00</w:t>
            </w:r>
          </w:p>
        </w:tc>
      </w:tr>
      <w:tr>
        <w:trPr>
          <w:trHeight w:val="582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1 03 02000 01 0000 110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2315500,00</w:t>
            </w:r>
          </w:p>
        </w:tc>
      </w:tr>
      <w:tr>
        <w:trPr>
          <w:trHeight w:val="14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1 03 02230 01 0000 110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1140600,00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1167500,00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1206100,00</w:t>
            </w:r>
          </w:p>
        </w:tc>
      </w:tr>
      <w:tr>
        <w:trPr>
          <w:trHeight w:val="14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1 03 02231 01 0000 110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1140600,00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1167500,00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1206100,00</w:t>
            </w:r>
          </w:p>
        </w:tc>
      </w:tr>
      <w:tr>
        <w:trPr>
          <w:trHeight w:val="169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1 03 02240 01 0000 110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6100,00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6400,00</w:t>
            </w:r>
          </w:p>
        </w:tc>
      </w:tr>
      <w:tr>
        <w:trPr>
          <w:trHeight w:val="168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1 03 02241 01 0000 110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6100,00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6400,00</w:t>
            </w:r>
          </w:p>
        </w:tc>
      </w:tr>
      <w:tr>
        <w:trPr>
          <w:trHeight w:val="144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1 03 02250 01 0000 110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1182700,00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1215600,00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1256200,00</w:t>
            </w:r>
          </w:p>
        </w:tc>
      </w:tr>
      <w:tr>
        <w:trPr>
          <w:trHeight w:val="14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1 03 02251 01 0000 110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1182700,00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1215600,00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1256200,00</w:t>
            </w:r>
          </w:p>
        </w:tc>
      </w:tr>
      <w:tr>
        <w:trPr>
          <w:trHeight w:val="14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1 03 02260 01 0000 110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-141700,00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-145100,00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-153200,00</w:t>
            </w:r>
          </w:p>
        </w:tc>
      </w:tr>
      <w:tr>
        <w:trPr>
          <w:trHeight w:val="148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1 03 02261 01 0000 110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-141700,00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-145100,00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-153200,00</w:t>
            </w:r>
          </w:p>
        </w:tc>
      </w:tr>
      <w:tr>
        <w:trPr>
          <w:trHeight w:val="8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1 05 00000 00 0000 000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НАЛОГИ НА СОВОКУПНЫЙ ДОХОД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221000,00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235000,00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251000,00</w:t>
            </w:r>
          </w:p>
        </w:tc>
      </w:tr>
      <w:tr>
        <w:trPr>
          <w:trHeight w:val="123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1 05 01000 00 0000 110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235000,00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251000,00</w:t>
            </w:r>
          </w:p>
        </w:tc>
      </w:tr>
      <w:tr>
        <w:trPr>
          <w:trHeight w:val="12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1 05 01010 01 0000 110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135000,00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145000,00</w:t>
            </w:r>
          </w:p>
        </w:tc>
      </w:tr>
      <w:tr>
        <w:trPr>
          <w:trHeight w:val="10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1 05 01011 01 0000 110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135000,00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145000,00</w:t>
            </w:r>
          </w:p>
        </w:tc>
      </w:tr>
      <w:tr>
        <w:trPr>
          <w:trHeight w:val="19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1 05 01020 01 0000 110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94000,00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106000,00</w:t>
            </w:r>
          </w:p>
        </w:tc>
      </w:tr>
      <w:tr>
        <w:trPr>
          <w:trHeight w:val="22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1 05 01021 01 0000 110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94000,00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106000,00</w:t>
            </w:r>
          </w:p>
        </w:tc>
      </w:tr>
      <w:tr>
        <w:trPr>
          <w:trHeight w:val="6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1 06 00000 00 0000 000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НАЛОГИ НА ИМУЩЕСТВО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3404000,00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3522000,00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3650000,00</w:t>
            </w:r>
          </w:p>
        </w:tc>
      </w:tr>
      <w:tr>
        <w:trPr>
          <w:trHeight w:val="11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1 06 01000 00 0000 110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1380000,00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1441000,00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1507000,00</w:t>
            </w:r>
          </w:p>
        </w:tc>
      </w:tr>
      <w:tr>
        <w:trPr>
          <w:trHeight w:val="15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1 06 01030 13 0000 110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1380000,00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1441000,00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1507000,00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1 06 06000 01 0000 110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Земельный налог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2024000,00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2081000,00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2143000,00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1 06 06030 00 0000 110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Земельный налог с организаций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985000,00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1048000,00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1 06 06033 13 0000 110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985000,00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1048000,00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1 06 06040 00 0000 110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1097000,00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1096000,00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1095000,00</w:t>
            </w:r>
          </w:p>
        </w:tc>
      </w:tr>
      <w:tr>
        <w:trPr>
          <w:trHeight w:val="114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1 06 06043 13 0000 110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1097000,00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1096000,00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1095000,00</w:t>
            </w:r>
          </w:p>
        </w:tc>
      </w:tr>
      <w:tr>
        <w:trPr>
          <w:trHeight w:val="183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272707,00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270851,00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270851,00</w:t>
            </w:r>
          </w:p>
        </w:tc>
      </w:tr>
      <w:tr>
        <w:trPr>
          <w:trHeight w:val="294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1 11 05000 00 0000 120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231644,00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229788,00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229788,00</w:t>
            </w:r>
          </w:p>
        </w:tc>
      </w:tr>
      <w:tr>
        <w:trPr>
          <w:trHeight w:val="21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1 11 05010 00 0000 120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231644,00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229788,00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229788,00</w:t>
            </w:r>
          </w:p>
        </w:tc>
      </w:tr>
      <w:tr>
        <w:trPr>
          <w:trHeight w:val="27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1 11 05013 13 0000 120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231644,00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229788,00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229788,00</w:t>
            </w:r>
          </w:p>
        </w:tc>
      </w:tr>
      <w:tr>
        <w:trPr>
          <w:trHeight w:val="279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sz w:val="20"/>
                <w:szCs w:val="20"/>
              </w:rPr>
              <w:t>1 11 09045 00 0000 120</w:t>
            </w:r>
          </w:p>
        </w:tc>
        <w:tc>
          <w:tcPr>
            <w:tcW w:w="50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41063,00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41063,00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41063,00</w:t>
            </w:r>
          </w:p>
        </w:tc>
      </w:tr>
      <w:tr>
        <w:trPr>
          <w:trHeight w:val="279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sz w:val="20"/>
                <w:szCs w:val="20"/>
              </w:rPr>
              <w:t>1 11 09045 13 0000 120</w:t>
            </w:r>
          </w:p>
        </w:tc>
        <w:tc>
          <w:tcPr>
            <w:tcW w:w="50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41063,00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41063,00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41063,00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1 13 00000 00 0000 000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255750,00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255750,00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255750,00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1 13 01000 00 0000 000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255750,00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255750,00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255750,00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1 13 01990 00 0000 130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255750,00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255750,00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255750,00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1 13 01995 13 0000 130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255750,00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255750,00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255750,00</w:t>
            </w:r>
          </w:p>
        </w:tc>
      </w:tr>
      <w:tr>
        <w:trPr>
          <w:trHeight w:val="97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1 14 00000 00 0000 000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9 000,00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9000,00</w:t>
            </w:r>
          </w:p>
        </w:tc>
      </w:tr>
      <w:tr>
        <w:trPr>
          <w:trHeight w:val="124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1 14 06000 00 0000 430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продажи земельных участков, находящихся в 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9 000,00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9000,00</w:t>
            </w:r>
          </w:p>
        </w:tc>
      </w:tr>
      <w:tr>
        <w:trPr>
          <w:trHeight w:val="19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1 14 06013 13 0000 430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9 000,00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69000,00</w:t>
            </w:r>
          </w:p>
        </w:tc>
      </w:tr>
      <w:tr>
        <w:trPr>
          <w:trHeight w:val="8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1 16 00000 00 0000 000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ШТРАФЫ, САНКЦИИ, ВОЗМЕЩЕНИЕ УЩЕРБА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1500,00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1500,00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1500,00</w:t>
            </w:r>
          </w:p>
        </w:tc>
      </w:tr>
      <w:tr>
        <w:trPr>
          <w:trHeight w:val="24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1 16 02020 02 0000 140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  <w:br/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1500,00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1500,00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1500,00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200 00000 00 0000 000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169123,69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174975,46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174975,46</w:t>
            </w:r>
          </w:p>
        </w:tc>
      </w:tr>
      <w:tr>
        <w:trPr>
          <w:trHeight w:val="11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202 00000 00 0000 000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169123,69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174975,46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174975,46</w:t>
            </w:r>
          </w:p>
        </w:tc>
      </w:tr>
      <w:tr>
        <w:trPr>
          <w:trHeight w:val="11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202 30000 00 0000 150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169123,69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174975,46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174975,46</w:t>
            </w:r>
          </w:p>
        </w:tc>
      </w:tr>
      <w:tr>
        <w:trPr>
          <w:trHeight w:val="121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202 30024 00 0000 150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316,0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316,50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316,50</w:t>
            </w:r>
          </w:p>
        </w:tc>
      </w:tr>
      <w:tr>
        <w:trPr>
          <w:trHeight w:val="121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202 30024 13 0000 150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316,50</w:t>
            </w:r>
          </w:p>
        </w:tc>
      </w:tr>
      <w:tr>
        <w:trPr>
          <w:trHeight w:val="154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202 35118 00 0000 150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187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202 35118 13 0000 150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ВСЕГО ДОХОДОВ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9413080,69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9823176,46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10271576,46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2 к решению Совета депутатов Гусевского городского поселения "О бюджете муниципального образования- Гусевского городского поселения Касимовского муниципального района на 2024 год и плановый период 2025 и 2026 годов"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968" w:type="dxa"/>
        <w:jc w:val="left"/>
        <w:tblInd w:w="-9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5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080"/>
        <w:gridCol w:w="1092"/>
        <w:gridCol w:w="2447"/>
        <w:gridCol w:w="1825"/>
        <w:gridCol w:w="1524"/>
      </w:tblGrid>
      <w:tr>
        <w:trPr>
          <w:trHeight w:val="805" w:hRule="atLeast"/>
        </w:trPr>
        <w:tc>
          <w:tcPr>
            <w:tcW w:w="10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Распределение бюджетных ассигнования бюджета  муниципального образования –  Гусевское городское поселение Касимовского муниципального района на 2024 год и на плановый период 2025 и 2026 годов"</w:t>
            </w:r>
          </w:p>
        </w:tc>
      </w:tr>
      <w:tr>
        <w:trPr>
          <w:trHeight w:val="340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В рублях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РзПр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2025 год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2026 год</w:t>
            </w:r>
          </w:p>
        </w:tc>
      </w:tr>
      <w:tr>
        <w:trPr>
          <w:trHeight w:val="780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9413080,69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9823176,46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10271576,46</w:t>
            </w:r>
          </w:p>
        </w:tc>
      </w:tr>
      <w:tr>
        <w:trPr>
          <w:trHeight w:val="300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Условно утвержденные расходы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241205,02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504830,05</w:t>
            </w:r>
          </w:p>
        </w:tc>
      </w:tr>
      <w:tr>
        <w:trPr>
          <w:trHeight w:val="1035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5705623,58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5702714,10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5702714,10</w:t>
            </w:r>
          </w:p>
        </w:tc>
      </w:tr>
      <w:tr>
        <w:trPr>
          <w:trHeight w:val="1095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1073955,00</w:t>
            </w:r>
          </w:p>
        </w:tc>
      </w:tr>
      <w:tr>
        <w:trPr>
          <w:trHeight w:val="1095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4283505,04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4425574,20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4425574,20</w:t>
            </w:r>
          </w:p>
        </w:tc>
      </w:tr>
      <w:tr>
        <w:trPr>
          <w:trHeight w:val="477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37847,04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37868,40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37868,40</w:t>
            </w:r>
          </w:p>
        </w:tc>
      </w:tr>
      <w:tr>
        <w:trPr>
          <w:trHeight w:val="481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0107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20316,50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160316,50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160316,50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0200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477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Обеспечение пожарной безопасности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0400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0500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982348,00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1096196,46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1209571,4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613100,00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756948,46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870323,43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Массовый спорт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3 к решению Совета депутатов Гусевского городского поселения "О бюджете муниципального образования- Гусевского городского поселения Касимовского муниципального района на 2024 год и плановый период 2025 и 2026 годов</w:t>
      </w:r>
      <w:r>
        <w:rPr>
          <w:rFonts w:eastAsia="Times New Roman" w:cs="Times New Roman" w:ascii="Times New Roman" w:hAnsi="Times New Roman"/>
          <w:szCs w:val="24"/>
          <w:lang w:eastAsia="ru-RU"/>
        </w:rPr>
        <w:t>"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1364" w:type="dxa"/>
        <w:jc w:val="left"/>
        <w:tblInd w:w="-10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5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6311"/>
        <w:gridCol w:w="1141"/>
        <w:gridCol w:w="456"/>
        <w:gridCol w:w="1187"/>
        <w:gridCol w:w="1081"/>
        <w:gridCol w:w="1187"/>
      </w:tblGrid>
      <w:tr>
        <w:trPr>
          <w:trHeight w:val="1350" w:hRule="atLeast"/>
        </w:trPr>
        <w:tc>
          <w:tcPr>
            <w:tcW w:w="113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Распределение бюджетных ассогнований по муниципальным программам муниципального образования - Гусевское городское поселение Касимовского муниципального района и непрограммным направлениям деятельности, группам и подгруппам видов расходов классификации расходов бюджетов на 2024 и на плановый период 2025 и 2026 годов.</w:t>
            </w:r>
          </w:p>
        </w:tc>
      </w:tr>
      <w:tr>
        <w:trPr>
          <w:trHeight w:val="85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ЦСР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ВР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2025 год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2026 год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Условно утверждённые расходы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241205,02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504830,05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4757172,92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4582172,92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4582172,92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Обеспечение муниципального самоуправления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3876223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4016223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4016223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Центральный аппара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0310002040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0310002040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0310002040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Специальные расходы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Обеспечение муниципального самоуправления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Специальные расходы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0320000000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0320004010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0320004010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0320004010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369248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339248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339248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</w:tr>
      <w:tr>
        <w:trPr>
          <w:trHeight w:val="79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Резервные фонды бюджетов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</w:tr>
      <w:tr>
        <w:trPr>
          <w:trHeight w:val="130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</w:tr>
      <w:tr>
        <w:trPr>
          <w:trHeight w:val="78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2840100000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3340100000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613100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756948,46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870323,43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Повышение уровня благоустройства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3540100000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257100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220948,46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334323,43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174848,46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288223,43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174848,46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288223,43</w:t>
            </w:r>
          </w:p>
        </w:tc>
      </w:tr>
      <w:tr>
        <w:trPr>
          <w:trHeight w:val="78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3540300000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3540399990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</w:t>
            </w:r>
          </w:p>
        </w:tc>
      </w:tr>
      <w:tr>
        <w:trPr>
          <w:trHeight w:val="82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3540399990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</w:t>
            </w:r>
          </w:p>
        </w:tc>
      </w:tr>
      <w:tr>
        <w:trPr>
          <w:trHeight w:val="81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3540400000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340000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3540499990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340000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3500499990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340000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</w:tr>
      <w:tr>
        <w:trPr>
          <w:trHeight w:val="81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3900000000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3940200000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3940299990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3940299990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</w:t>
            </w:r>
          </w:p>
        </w:tc>
      </w:tr>
      <w:tr>
        <w:trPr>
          <w:trHeight w:val="70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1482313,64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1624372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1624372</w:t>
            </w:r>
          </w:p>
        </w:tc>
      </w:tr>
      <w:tr>
        <w:trPr>
          <w:trHeight w:val="81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786861,64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928920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786861,64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928920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772861,64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914920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914920</w:t>
            </w:r>
          </w:p>
        </w:tc>
      </w:tr>
      <w:tr>
        <w:trPr>
          <w:trHeight w:val="82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772861,64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914920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914920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</w:tr>
      <w:tr>
        <w:trPr>
          <w:trHeight w:val="103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4640200000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</w:tr>
      <w:tr>
        <w:trPr>
          <w:trHeight w:val="78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4640202191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4640202191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4640202191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695452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169123,69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174975,46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174975,46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5010051180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79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5010051180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5010051180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5010089100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5010089100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5010089100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56770,44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56802,6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56802,6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3784,68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3784,68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</w:tr>
      <w:tr>
        <w:trPr>
          <w:trHeight w:val="37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3784,68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7900000070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7900000070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7900000070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7908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Всего расходов: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9 413 080,69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9823176,46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10271576,46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1195" w:type="dxa"/>
        <w:jc w:val="left"/>
        <w:tblInd w:w="-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5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183"/>
        <w:gridCol w:w="504"/>
        <w:gridCol w:w="1368"/>
        <w:gridCol w:w="503"/>
        <w:gridCol w:w="1309"/>
        <w:gridCol w:w="1127"/>
        <w:gridCol w:w="1200"/>
      </w:tblGrid>
      <w:tr>
        <w:trPr>
          <w:trHeight w:val="1940" w:hRule="atLeast"/>
        </w:trPr>
        <w:tc>
          <w:tcPr>
            <w:tcW w:w="111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Приложение 4 к решению Совета депутатов Гусевского городского поселения "О бюджете муниципального образования - Гусевское городское поселение Касимовского муниципального района на 2024 год и на плановый период 2025 и 2026 годов"</w:t>
            </w:r>
          </w:p>
        </w:tc>
      </w:tr>
      <w:tr>
        <w:trPr>
          <w:trHeight w:val="507" w:hRule="atLeast"/>
        </w:trPr>
        <w:tc>
          <w:tcPr>
            <w:tcW w:w="1119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  <w:t>Ведомственная структура расходов бюджета муниципального образования - Гусевского городского поселения Касимовского муниципального района на 2024 год и на плановый период 2025 и 2026 годов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Вед.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ЦСР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ВР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2025 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2026 год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Администрация муниципального образования - Гусевского городского поселения Касимовского муниципального района Рязанской области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9413080,69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9823176,46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10271576,46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Условно утверждённые расходы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241205,02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504830,05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0300000000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4757172,92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4582172,92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4582172,92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Обеспечение муниципального самоуправления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3876223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4016223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4016223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</w:tr>
      <w:tr>
        <w:trPr>
          <w:trHeight w:val="701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Центральный аппарат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0310002040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</w:tr>
      <w:tr>
        <w:trPr>
          <w:trHeight w:val="701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0310002040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0310002040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285000,00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Специальные расходы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Обеспечение муниципального самоуправления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Специальные расходы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0310002090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0310002130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0310002130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0310002130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0320000000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0320004010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0320004010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0320004010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369248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339248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339248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0330096050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0330096050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320000,00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0330096050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Резервные фонды бюджетов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0370010020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0370010020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0370010020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2800000000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2840100000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2840199990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92600,00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2840199990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3300000000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3340100000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3340199990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50000,00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3340199990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3500000000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613100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756948,46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870323,43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Повышение уровня благоустройства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3540100000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257100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220948,46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334323,43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3540199990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174848,46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288223,43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3540199990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174848,46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288223,43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3540199990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3540199990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3540300000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3540399990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16000,00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3540399990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16000,00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3540400000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340000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3540499990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340000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3540499990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340000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520000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3900000000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3940200000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3940299990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3940299990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2187000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2244100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2315500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4600000000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1482313,64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1624372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1624372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786861,64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928920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786861,64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928920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772861,64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914920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914920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772861,64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914920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914920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4640102180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4640200000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4640202191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4640202191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4640202191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695 452,00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169123,69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174975,46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174975,46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5010051180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5010051180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5010051180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168807,19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174658,96</w:t>
            </w:r>
          </w:p>
        </w:tc>
      </w:tr>
      <w:tr>
        <w:trPr>
          <w:trHeight w:val="93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5010089100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5010089100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5010089100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7900000000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56770,44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56802,6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56802,6</w:t>
            </w:r>
          </w:p>
        </w:tc>
      </w:tr>
      <w:tr>
        <w:trPr>
          <w:trHeight w:val="115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7900000010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16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7900000020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7900000020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7900000020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7573,68</w:t>
            </w:r>
          </w:p>
        </w:tc>
      </w:tr>
      <w:tr>
        <w:trPr>
          <w:trHeight w:val="205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7900000030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3784,68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7900000030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3784,68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7900000030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3784,68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3786,84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7900000050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7900000050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7900000050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7900000070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7900000070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7900000070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18934,2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600" w:type="dxa"/>
        <w:jc w:val="left"/>
        <w:tblInd w:w="-9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5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18"/>
        <w:gridCol w:w="3780"/>
        <w:gridCol w:w="1357"/>
        <w:gridCol w:w="1331"/>
        <w:gridCol w:w="1314"/>
      </w:tblGrid>
      <w:tr>
        <w:trPr>
          <w:trHeight w:val="1560" w:hRule="atLeast"/>
        </w:trPr>
        <w:tc>
          <w:tcPr>
            <w:tcW w:w="10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Приложение 5 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2024 год и на плановый период 2025 и 2026 годов"</w:t>
            </w:r>
          </w:p>
        </w:tc>
      </w:tr>
      <w:tr>
        <w:trPr>
          <w:trHeight w:val="1080" w:hRule="atLeast"/>
        </w:trPr>
        <w:tc>
          <w:tcPr>
            <w:tcW w:w="10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Источники  внутреннего финансирования дефицита  бюджета муниципального образования – Гусевское городское поселение </w:t>
              <w:br/>
              <w:t>Касимовского муниципального района   на 2024 год  и на плановый период 2025 и 2026 годов"</w:t>
            </w:r>
          </w:p>
        </w:tc>
      </w:tr>
      <w:tr>
        <w:trPr>
          <w:trHeight w:val="316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рублей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>
        <w:trPr>
          <w:trHeight w:val="675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Код бюджетной классификации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источников внутреннего финансирования дефицита бюджета  поселения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2025 год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2026 год</w:t>
            </w:r>
          </w:p>
        </w:tc>
      </w:tr>
      <w:tr>
        <w:trPr>
          <w:trHeight w:val="570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01 00 00 00 00 0000 000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01 05 00 00 00 0000 000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0,00</w:t>
            </w:r>
          </w:p>
        </w:tc>
      </w:tr>
      <w:tr>
        <w:trPr>
          <w:trHeight w:val="567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01 05 00 00 00 0000 500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Увеличение остатков средств бюджетов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-9413080,69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-9823176,46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-10271576,46</w:t>
            </w:r>
          </w:p>
        </w:tc>
      </w:tr>
      <w:tr>
        <w:trPr>
          <w:trHeight w:val="567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01 05 02 00 00 0000 500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-9413080,69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-9823176,46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-10271576,46</w:t>
            </w:r>
          </w:p>
        </w:tc>
      </w:tr>
      <w:tr>
        <w:trPr>
          <w:trHeight w:val="567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01 05 02 01 00 0000 510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-9413080,69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-9823176,46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-10271576,46</w:t>
            </w:r>
          </w:p>
        </w:tc>
      </w:tr>
      <w:tr>
        <w:trPr>
          <w:trHeight w:val="567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01 05 02 01 13 0000 510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-9413080,69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-9823176,46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-10271576,46</w:t>
            </w:r>
          </w:p>
        </w:tc>
      </w:tr>
      <w:tr>
        <w:trPr>
          <w:trHeight w:val="567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01 05 00 00 00 0000 600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Уменьшение остатков средств бюджетов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9413080,69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9823176,46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10271576,46</w:t>
            </w:r>
          </w:p>
        </w:tc>
      </w:tr>
      <w:tr>
        <w:trPr>
          <w:trHeight w:val="567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01 05 02 00 00 0000 600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9413080,69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9823176,46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10271576,46</w:t>
            </w:r>
          </w:p>
        </w:tc>
      </w:tr>
      <w:tr>
        <w:trPr>
          <w:trHeight w:val="567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01 05 02 01 00 0000 610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9413080,69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9823176,46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10271576,46</w:t>
            </w:r>
          </w:p>
        </w:tc>
      </w:tr>
      <w:tr>
        <w:trPr>
          <w:trHeight w:val="567" w:hRule="atLeast"/>
        </w:trPr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01 05 02 01 13 0000 610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9413080,69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9823176,46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10271576,46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решению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Гусевского городского поселения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24 ноября 2023 г. №63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учета предложений к проекту решения Совета депутатов Гусевского городского поселения по бюджету муниципального образования – Гусевское городское поселение Касимовского муниципального района на 2024 год и на плановый период 2025 и 2026 годов и участия граждан в его обсуждении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Предложения к проекту решения Совета депутатов Гусевского городского поселения по бюджету муниципального образования – Гусевское городское поселение Касимовского муниципального района на 2024 год и на плановый период 2025 и 2026 годов (далее – проект решения) принимаются от граждан, постоянно проживающих на территории поселения и достигших возраста 18 лет, а также от юридических лиц, находящихся на территории поселения.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Предложения к проекту решения должны быть оформлены по форме согласно приложению к настоящему Порядку.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Предложения к проекту решения принимаются администрацией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образования – Гусевское городское поселение Касимовского муниципального района Рязанской области с 24.11.2023 по 24.12.2023 (включительно) в рабочие дни с 8.00 ч. до 12.00 ч. и с 13.00 до 17.00 ч. по адресу: Рязанская область, Касимовский район, р.п. Гусь - Железный, улица Набережная дом 3, телефон 46037, либо могут быть направлены по почте по адресу: 391320, Рязанская область, Касимовский район, р.п. Гусь - Железный, улица Набережная дом 3, с пометкой на конверте «На публичные слушания по проекту решения Совета депутатов Гусевского городского поселения по бюджету муниципального образования – Гусевское городское поселение Касимовского муниципального района на 2024 год и на плановый период 2025 и 2026 годов».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Поступившие предложения регистрируются документационным отделом организационного управления администрации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муниципального образования – Гусевское городское поселение Касимовского муниципального района Рязанской области в специальном журнале и передаются в комиссию по регламенту и депутатской этике Гусевское городское поселение (далее - комиссия)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если гражданами и юридическими лицами соблюдены сроки направления предложений к проекту решения, комиссия уведомляет их о включении в список выступающих на публичных слушаниях, согласовывает темы и время предполагаемых выступлений.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Граждане, участвующие в публичных слушаниях, не включенные в список выступающих, могут подать письменные заявки на выступления в ходе проведения публичных слушаний.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 время проведения публичных слушаний граждане вправе внести свои предложения по теме публичных слушаний, снять свои предложения и (или) присоединиться к предложениям, выдвинутым другими участниками публичных слушаний.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участии в публичных слушаниях граждане должны соблюдать порядок проведения публичных слушаний, установленный Положением о публичных слушаниях в администрации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образования – Гусевское городское поселение Касимовского муниципального района Рязанской области, утвержденным решением Совета депутатов Гусевского городского поселения от 22.04.2013г. № 157/1.</w:t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порядку учета предложений</w:t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проекту решения Совета депутатов Гусевского</w:t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городского поселения по бюджету муниципального образования – </w:t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Гусевское городское поселение Касимовского </w:t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района на 2024 год и на плановый период 2025 и 2026 годов</w:t>
      </w:r>
    </w:p>
    <w:p>
      <w:pPr>
        <w:pStyle w:val="Normal"/>
        <w:spacing w:lineRule="auto" w:line="240" w:before="0" w:after="0"/>
        <w:ind w:left="3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участия граждан в его обсуждении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проекту решения Совета депутатов Гусевского городского поселения </w:t>
      </w:r>
    </w:p>
    <w:p>
      <w:pPr>
        <w:pStyle w:val="Normal"/>
        <w:spacing w:lineRule="auto" w:line="240" w:before="0" w:after="0"/>
        <w:ind w:left="3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бюджету муниципального образования – Гусевское городское поселение Касимовского муниципального района на 2024 год и </w:t>
      </w:r>
    </w:p>
    <w:p>
      <w:pPr>
        <w:pStyle w:val="Normal"/>
        <w:spacing w:lineRule="auto" w:line="240" w:before="0" w:after="0"/>
        <w:ind w:left="3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плановый период 2025 и 2026 годов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2"/>
        <w:gridCol w:w="3764"/>
        <w:gridCol w:w="2398"/>
        <w:gridCol w:w="2380"/>
      </w:tblGrid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№№</w:t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пп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Текст проекта решения Совета депутатов Гусевского городского поселения по бюджету муниципального образования – Гусевское городское поселение Касимовского муниципального района 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2024 год и на плановый период 2025 и 2026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Предложения по тексту, указанному в графе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Обоснование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Фамилия, имя, отчество гражданина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и организационно- правовая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 юридического лица)____________________________________________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Год рождения гражданина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 создания юридического лица)_____________________________________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(юридический адрес)_________________________________________________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Личная подпись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 руководителя</w:t>
      </w:r>
    </w:p>
    <w:p>
      <w:pPr>
        <w:pStyle w:val="Normal"/>
        <w:spacing w:lineRule="auto" w:line="240" w:before="0" w:after="0"/>
        <w:ind w:left="336" w:hanging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Юридического лица) и дата___________________________________________ </w:t>
      </w:r>
    </w:p>
    <w:p>
      <w:pPr>
        <w:pStyle w:val="Normal"/>
        <w:spacing w:lineRule="auto" w:line="240" w:before="0" w:after="0"/>
        <w:ind w:left="360" w:firstLine="36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left="360" w:firstLine="36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d730a4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Style15" w:customStyle="1">
    <w:name w:val="Основной текст Знак"/>
    <w:basedOn w:val="DefaultParagraphFont"/>
    <w:link w:val="a7"/>
    <w:semiHidden/>
    <w:qFormat/>
    <w:rsid w:val="00d730a4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730a4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unhideWhenUsed/>
    <w:rsid w:val="00d730a4"/>
    <w:rPr>
      <w:color w:val="0000FF"/>
      <w:u w:val="single"/>
    </w:rPr>
  </w:style>
  <w:style w:type="character" w:styleId="1" w:customStyle="1">
    <w:name w:val="Текст выноски Знак1"/>
    <w:basedOn w:val="DefaultParagraphFont"/>
    <w:link w:val="aa"/>
    <w:uiPriority w:val="99"/>
    <w:semiHidden/>
    <w:qFormat/>
    <w:locked/>
    <w:rsid w:val="00d730a4"/>
    <w:rPr>
      <w:rFonts w:ascii="Tahoma" w:hAnsi="Tahoma" w:eastAsia="Times New Roman" w:cs="Tahoma"/>
      <w:sz w:val="16"/>
      <w:szCs w:val="16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730a4"/>
    <w:rPr>
      <w:color w:val="800080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Заголовок"/>
    <w:basedOn w:val="Normal"/>
    <w:next w:val="Style19"/>
    <w:qFormat/>
    <w:rsid w:val="00d730a4"/>
    <w:pPr>
      <w:keepNext w:val="true"/>
      <w:suppressAutoHyphens w:val="true"/>
      <w:spacing w:lineRule="auto" w:line="240" w:before="240" w:after="120"/>
    </w:pPr>
    <w:rPr>
      <w:rFonts w:ascii="Liberation Sans" w:hAnsi="Liberation Sans" w:eastAsia="Microsoft YaHei" w:cs="Arial"/>
      <w:sz w:val="28"/>
      <w:szCs w:val="28"/>
      <w:lang w:val="en-US" w:eastAsia="ru-RU"/>
    </w:rPr>
  </w:style>
  <w:style w:type="paragraph" w:styleId="Style19">
    <w:name w:val="Body Text"/>
    <w:basedOn w:val="Normal"/>
    <w:link w:val="a8"/>
    <w:semiHidden/>
    <w:unhideWhenUsed/>
    <w:rsid w:val="00d730a4"/>
    <w:pPr>
      <w:suppressAutoHyphens w:val="true"/>
      <w:spacing w:lineRule="auto" w:line="276" w:before="0" w:after="140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Style20">
    <w:name w:val="List"/>
    <w:basedOn w:val="Style19"/>
    <w:semiHidden/>
    <w:unhideWhenUsed/>
    <w:rsid w:val="00d730a4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1">
    <w:name w:val="index 1"/>
    <w:basedOn w:val="Normal"/>
    <w:autoRedefine/>
    <w:uiPriority w:val="99"/>
    <w:semiHidden/>
    <w:unhideWhenUsed/>
    <w:qFormat/>
    <w:rsid w:val="00d730a4"/>
    <w:pPr>
      <w:suppressAutoHyphens w:val="true"/>
      <w:spacing w:lineRule="auto" w:line="240" w:before="0" w:after="0"/>
      <w:ind w:left="240" w:hanging="240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Style23">
    <w:name w:val="Header"/>
    <w:basedOn w:val="Normal"/>
    <w:link w:val="a4"/>
    <w:semiHidden/>
    <w:unhideWhenUsed/>
    <w:rsid w:val="00d730a4"/>
    <w:pPr>
      <w:suppressLineNumbers/>
      <w:tabs>
        <w:tab w:val="center" w:pos="4961" w:leader="none"/>
        <w:tab w:val="right" w:pos="992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Indexheading">
    <w:name w:val="index heading"/>
    <w:basedOn w:val="Normal"/>
    <w:semiHidden/>
    <w:unhideWhenUsed/>
    <w:qFormat/>
    <w:rsid w:val="00d730a4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en-US" w:eastAsia="ru-RU"/>
    </w:rPr>
  </w:style>
  <w:style w:type="paragraph" w:styleId="Caption">
    <w:name w:val="caption"/>
    <w:basedOn w:val="Normal"/>
    <w:semiHidden/>
    <w:unhideWhenUsed/>
    <w:qFormat/>
    <w:rsid w:val="00d730a4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val="en-US" w:eastAsia="ru-RU"/>
    </w:rPr>
  </w:style>
  <w:style w:type="paragraph" w:styleId="BalloonText">
    <w:name w:val="Balloon Text"/>
    <w:basedOn w:val="Normal"/>
    <w:link w:val="11"/>
    <w:uiPriority w:val="99"/>
    <w:semiHidden/>
    <w:unhideWhenUsed/>
    <w:qFormat/>
    <w:rsid w:val="00d730a4"/>
    <w:pPr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val="en-US" w:eastAsia="ru-RU"/>
    </w:rPr>
  </w:style>
  <w:style w:type="paragraph" w:styleId="ConsPlusNormal" w:customStyle="1">
    <w:name w:val="ConsPlusNormal"/>
    <w:qFormat/>
    <w:rsid w:val="00d730a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Обычный1"/>
    <w:qFormat/>
    <w:rsid w:val="00d730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Знак1"/>
    <w:basedOn w:val="Normal"/>
    <w:semiHidden/>
    <w:qFormat/>
    <w:rsid w:val="00d730a4"/>
    <w:pPr>
      <w:suppressAutoHyphens w:val="true"/>
      <w:spacing w:lineRule="exact" w:line="240"/>
    </w:pPr>
    <w:rPr>
      <w:rFonts w:ascii="Arial" w:hAnsi="Arial" w:eastAsia="Times New Roman" w:cs="Arial"/>
      <w:sz w:val="20"/>
      <w:szCs w:val="20"/>
      <w:lang w:val="en-US"/>
    </w:rPr>
  </w:style>
  <w:style w:type="paragraph" w:styleId="Style24" w:customStyle="1">
    <w:name w:val="Колонтитул"/>
    <w:basedOn w:val="Normal"/>
    <w:qFormat/>
    <w:rsid w:val="00d730a4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Style25" w:customStyle="1">
    <w:name w:val="Содержимое таблицы"/>
    <w:basedOn w:val="Normal"/>
    <w:qFormat/>
    <w:rsid w:val="00d730a4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Style26" w:customStyle="1">
    <w:name w:val="Заголовок таблицы"/>
    <w:basedOn w:val="Style25"/>
    <w:qFormat/>
    <w:rsid w:val="00d730a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d730a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073;n=87902;fld=134;dst=100172" TargetMode="External"/><Relationship Id="rId3" Type="http://schemas.openxmlformats.org/officeDocument/2006/relationships/hyperlink" Target="consultantplus://offline/main?base=LAW;n=112715;fld=134" TargetMode="External"/><Relationship Id="rId4" Type="http://schemas.openxmlformats.org/officeDocument/2006/relationships/hyperlink" Target="consultantplus://offline/main?base=RLAW073;n=87902;fld=134;dst=100670" TargetMode="External"/><Relationship Id="rId5" Type="http://schemas.openxmlformats.org/officeDocument/2006/relationships/hyperlink" Target="consultantplus://offline/main?base=RLAW073;n=87902;fld=134;dst=100006" TargetMode="External"/><Relationship Id="rId6" Type="http://schemas.openxmlformats.org/officeDocument/2006/relationships/hyperlink" Target="consultantplus://offline/main?base=RLAW073;n=87902;fld=134;dst=100719" TargetMode="External"/><Relationship Id="rId7" Type="http://schemas.openxmlformats.org/officeDocument/2006/relationships/hyperlink" Target="consultantplus://offline/main?base=RLAW073;n=87902;fld=134;dst=100719" TargetMode="External"/><Relationship Id="rId8" Type="http://schemas.openxmlformats.org/officeDocument/2006/relationships/hyperlink" Target="consultantplus://offline/main?base=RLAW073;n=87902;fld=134;dst=104432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LibreOffice/6.0.5.2$Windows_x86 LibreOffice_project/54c8cbb85f300ac59db32fe8a675ff7683cd5a16</Application>
  <Pages>26</Pages>
  <Words>8141</Words>
  <Characters>58104</Characters>
  <CharactersWithSpaces>65790</CharactersWithSpaces>
  <Paragraphs>1848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2023-12-11T13:10:00Z</dcterms:created>
  <dc:creator>Glava</dc:creator>
  <dc:description/>
  <dc:language>ru-RU</dc:language>
  <cp:lastModifiedBy/>
  <cp:lastPrinted>2023-12-15T15:07:40Z</cp:lastPrinted>
  <dcterms:modified xsi:type="dcterms:W3CDTF">2023-12-15T15:07:52Z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