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6C" w:rsidRDefault="00EB616C" w:rsidP="00EB61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EB616C" w:rsidRDefault="00EB616C" w:rsidP="00EB61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РОССИЙСКАЯ ФЕДЕРАЦИЯ</w:t>
      </w:r>
    </w:p>
    <w:p w:rsidR="00EB616C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EB616C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EB616C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EB616C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EB616C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EB616C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16C" w:rsidRDefault="00EB616C" w:rsidP="00EB61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8470E8">
        <w:rPr>
          <w:rFonts w:ascii="Times New Roman" w:hAnsi="Times New Roman" w:cs="Times New Roman"/>
          <w:b/>
          <w:sz w:val="28"/>
          <w:szCs w:val="28"/>
        </w:rPr>
        <w:t xml:space="preserve">ПРОЕКТ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</w:t>
      </w:r>
      <w:r w:rsidR="008470E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EB616C" w:rsidRDefault="00EB616C" w:rsidP="00EB6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от </w:t>
      </w:r>
      <w:r w:rsidR="008470E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5D1B14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616C" w:rsidRDefault="00EB616C" w:rsidP="00EB616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установлении  налога на имущество</w:t>
      </w:r>
    </w:p>
    <w:p w:rsidR="00EB616C" w:rsidRDefault="00EB616C" w:rsidP="00EB616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физических лиц на территории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16C" w:rsidRDefault="00EB616C" w:rsidP="00EB616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Заволжье муниципального </w:t>
      </w:r>
    </w:p>
    <w:p w:rsidR="00EB616C" w:rsidRDefault="00EB616C" w:rsidP="00EB616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района  Приволжский Самарской области на 202</w:t>
      </w:r>
      <w:r w:rsidR="005D1B1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EB616C" w:rsidRDefault="00EB616C" w:rsidP="00EB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616C" w:rsidRDefault="00EB616C" w:rsidP="00EB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статей 12,15 части первой и главы 32 части второй Налогового кодекса Российской Федерации, Уставом сельского поселения Заволжье муниципального района Приволжский Собрание представителей 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B616C" w:rsidRDefault="00EB616C" w:rsidP="00EB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 И Л О :</w:t>
      </w:r>
    </w:p>
    <w:p w:rsidR="00EB616C" w:rsidRDefault="00EB616C" w:rsidP="00EB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на территории сельского поселения Заволжье муниципального района Приволжский Самарской области налог на имущество физических лиц, объекты налога на имущество физических лиц регламентированы ст.401 НК РФ, определить ставки налога в зависимости от кадастровой стоимости объектов налогообложения в следующих размерах:</w:t>
      </w:r>
    </w:p>
    <w:tbl>
      <w:tblPr>
        <w:tblW w:w="8789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1"/>
        <w:gridCol w:w="1688"/>
      </w:tblGrid>
      <w:tr w:rsidR="00EB616C" w:rsidTr="00E01812">
        <w:trPr>
          <w:trHeight w:val="483"/>
        </w:trPr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Default="00EB616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Default="00EB616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EB616C" w:rsidTr="00E01812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16C" w:rsidRDefault="00EB616C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дома; части жилого дома</w:t>
            </w:r>
          </w:p>
          <w:p w:rsidR="00EB616C" w:rsidRDefault="00EB616C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комната; части квартир</w:t>
            </w:r>
          </w:p>
          <w:p w:rsidR="00EB616C" w:rsidRDefault="00EB616C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EB616C" w:rsidRDefault="00EB61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единые недвижимые комплексы, в состав которых входит хотя бы один жилой дом; </w:t>
            </w:r>
          </w:p>
          <w:p w:rsidR="00EB616C" w:rsidRDefault="00EB61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16C" w:rsidRDefault="00EB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гаражи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616C" w:rsidRDefault="00EB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помещение;</w:t>
            </w:r>
          </w:p>
          <w:p w:rsidR="00EB616C" w:rsidRDefault="00EB6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            каждого из которых не превышает 50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которые расположены на земельных участках, предназначенных для ведения личного подсобного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Default="00EB616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 процента</w:t>
            </w:r>
          </w:p>
        </w:tc>
      </w:tr>
      <w:tr w:rsidR="00EB616C" w:rsidTr="00E01812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16C" w:rsidRDefault="00EB6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</w:t>
            </w:r>
          </w:p>
          <w:p w:rsidR="00EB616C" w:rsidRDefault="00EB6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16C" w:rsidRDefault="00EB6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Default="00EB6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процента</w:t>
            </w:r>
          </w:p>
        </w:tc>
      </w:tr>
      <w:tr w:rsidR="00EB616C" w:rsidTr="00E01812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Default="00EB616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объекты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Default="00EB616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процента</w:t>
            </w:r>
          </w:p>
        </w:tc>
      </w:tr>
    </w:tbl>
    <w:p w:rsidR="00EB616C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C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EB616C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C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местный бюджет зачисляются налоги, начисленные на имущество физических лиц, находящихся в пределах границ сельского поселения Заволжье муниципального района Приволжский.</w:t>
      </w:r>
    </w:p>
    <w:p w:rsidR="00EB616C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C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предоставления налоговых льгот установлен ст.407 НК РФ, порядок и сроки уплаты налога на имущество установлены ст.409 НК РФ.</w:t>
      </w:r>
    </w:p>
    <w:p w:rsidR="00EB616C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C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представителей сельского поселения Заволжье муниципального района Приволжский Самарской области</w:t>
      </w:r>
      <w:r w:rsidR="00134B6B" w:rsidRPr="00134B6B">
        <w:rPr>
          <w:rFonts w:ascii="Times New Roman" w:hAnsi="Times New Roman" w:cs="Times New Roman"/>
          <w:sz w:val="28"/>
          <w:szCs w:val="28"/>
        </w:rPr>
        <w:t xml:space="preserve"> </w:t>
      </w:r>
      <w:r w:rsidR="00134B6B">
        <w:rPr>
          <w:rFonts w:ascii="Times New Roman" w:hAnsi="Times New Roman" w:cs="Times New Roman"/>
          <w:sz w:val="28"/>
          <w:szCs w:val="28"/>
        </w:rPr>
        <w:t>от 30 ноября 202</w:t>
      </w:r>
      <w:r w:rsidR="005D1B14">
        <w:rPr>
          <w:rFonts w:ascii="Times New Roman" w:hAnsi="Times New Roman" w:cs="Times New Roman"/>
          <w:sz w:val="28"/>
          <w:szCs w:val="28"/>
        </w:rPr>
        <w:t>2</w:t>
      </w:r>
      <w:r w:rsidR="00134B6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1B14">
        <w:rPr>
          <w:rFonts w:ascii="Times New Roman" w:hAnsi="Times New Roman" w:cs="Times New Roman"/>
          <w:sz w:val="28"/>
          <w:szCs w:val="28"/>
        </w:rPr>
        <w:t>1</w:t>
      </w:r>
      <w:r w:rsidR="00326BFA">
        <w:rPr>
          <w:rFonts w:ascii="Times New Roman" w:hAnsi="Times New Roman" w:cs="Times New Roman"/>
          <w:sz w:val="28"/>
          <w:szCs w:val="28"/>
        </w:rPr>
        <w:t>10</w:t>
      </w:r>
      <w:r w:rsidR="005D1B14">
        <w:rPr>
          <w:rFonts w:ascii="Times New Roman" w:hAnsi="Times New Roman" w:cs="Times New Roman"/>
          <w:sz w:val="28"/>
          <w:szCs w:val="28"/>
        </w:rPr>
        <w:t>/59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 налога на имущество физических лиц на территории  сельского поселения Заволжье муниципального района  Приволжский 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области на 202</w:t>
      </w:r>
      <w:r w:rsidR="005D1B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год», опубликованное в информационном бюллетене «Вестник сельского поселения Заволжье» №</w:t>
      </w:r>
      <w:r w:rsidR="00134B6B">
        <w:rPr>
          <w:rFonts w:ascii="Times New Roman" w:hAnsi="Times New Roman" w:cs="Times New Roman"/>
          <w:sz w:val="28"/>
          <w:szCs w:val="28"/>
        </w:rPr>
        <w:t>1</w:t>
      </w:r>
      <w:r w:rsidR="005D1B1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D1B1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5D1B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EB616C" w:rsidRDefault="00EB616C" w:rsidP="00EB61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616C" w:rsidRDefault="00EB616C" w:rsidP="00EB61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данное Решение в информационном бюллетене  «Вестник сельского поселения Заволжье» и на официальном сайте в сети «Интернет».</w:t>
      </w:r>
    </w:p>
    <w:p w:rsidR="00EB616C" w:rsidRDefault="00EB616C" w:rsidP="00EB61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616C" w:rsidRDefault="00EB616C" w:rsidP="00EB61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 1 января 202</w:t>
      </w:r>
      <w:r w:rsidR="005D1B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ранее,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лиц.  </w:t>
      </w:r>
    </w:p>
    <w:p w:rsidR="00EB616C" w:rsidRDefault="00EB616C" w:rsidP="00EB616C">
      <w:pPr>
        <w:widowControl w:val="0"/>
        <w:autoSpaceDE w:val="0"/>
        <w:autoSpaceDN w:val="0"/>
        <w:adjustRightInd w:val="0"/>
        <w:spacing w:after="0" w:line="240" w:lineRule="atLeast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117" w:rsidRDefault="003F0117" w:rsidP="003F01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3F0117" w:rsidRDefault="003F0117" w:rsidP="003F01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B31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117" w:rsidRDefault="003F0117" w:rsidP="003F01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А.И.Подопригора</w:t>
      </w:r>
    </w:p>
    <w:p w:rsidR="00EB616C" w:rsidRDefault="00EB616C" w:rsidP="00EB61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B616C" w:rsidRDefault="00EB616C" w:rsidP="00E018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EB616C" w:rsidRDefault="00EB616C" w:rsidP="00E018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EB616C" w:rsidRDefault="00EB616C" w:rsidP="00E018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EB616C" w:rsidRDefault="00EB616C" w:rsidP="00E0181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</w:t>
      </w:r>
      <w:r w:rsidR="00D332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18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С.А.Макаров</w:t>
      </w:r>
    </w:p>
    <w:p w:rsidR="00EB616C" w:rsidRDefault="00EB616C" w:rsidP="00EB616C">
      <w:pPr>
        <w:spacing w:after="0"/>
        <w:rPr>
          <w:rFonts w:ascii="Times New Roman" w:hAnsi="Times New Roman" w:cs="Times New Roman"/>
          <w:sz w:val="28"/>
          <w:szCs w:val="28"/>
        </w:rPr>
        <w:sectPr w:rsidR="00EB616C" w:rsidSect="00E01812">
          <w:pgSz w:w="11906" w:h="16838"/>
          <w:pgMar w:top="567" w:right="1701" w:bottom="1134" w:left="1701" w:header="567" w:footer="567" w:gutter="0"/>
          <w:cols w:space="720"/>
        </w:sectPr>
      </w:pPr>
    </w:p>
    <w:p w:rsidR="00692AC0" w:rsidRDefault="00692AC0"/>
    <w:sectPr w:rsidR="00692AC0" w:rsidSect="00E01812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16C"/>
    <w:rsid w:val="000F318B"/>
    <w:rsid w:val="00134B6B"/>
    <w:rsid w:val="002D6E53"/>
    <w:rsid w:val="00326BFA"/>
    <w:rsid w:val="003F0117"/>
    <w:rsid w:val="005D1B14"/>
    <w:rsid w:val="00692AC0"/>
    <w:rsid w:val="007C11D7"/>
    <w:rsid w:val="008470E8"/>
    <w:rsid w:val="00887118"/>
    <w:rsid w:val="00B029E4"/>
    <w:rsid w:val="00B31AC7"/>
    <w:rsid w:val="00CA295B"/>
    <w:rsid w:val="00D33271"/>
    <w:rsid w:val="00D671B3"/>
    <w:rsid w:val="00DB0F81"/>
    <w:rsid w:val="00E01812"/>
    <w:rsid w:val="00EB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6C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9</cp:revision>
  <dcterms:created xsi:type="dcterms:W3CDTF">2021-12-07T06:47:00Z</dcterms:created>
  <dcterms:modified xsi:type="dcterms:W3CDTF">2023-12-27T05:32:00Z</dcterms:modified>
</cp:coreProperties>
</file>