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54" w:rsidRDefault="00462454" w:rsidP="00462454">
      <w:pPr>
        <w:widowControl w:val="0"/>
        <w:autoSpaceDE w:val="0"/>
        <w:autoSpaceDN w:val="0"/>
        <w:adjustRightInd w:val="0"/>
        <w:spacing w:after="0" w:line="240" w:lineRule="auto"/>
        <w:rPr>
          <w:rFonts w:ascii="Arial Black" w:hAnsi="Arial Black" w:cs="Arial Black"/>
          <w:b/>
          <w:bCs/>
          <w:sz w:val="32"/>
          <w:szCs w:val="32"/>
        </w:rPr>
      </w:pPr>
    </w:p>
    <w:p w:rsidR="00462454" w:rsidRPr="00D12D0D" w:rsidRDefault="00462454" w:rsidP="00462454">
      <w:pPr>
        <w:widowControl w:val="0"/>
        <w:autoSpaceDE w:val="0"/>
        <w:autoSpaceDN w:val="0"/>
        <w:adjustRightInd w:val="0"/>
        <w:spacing w:after="0" w:line="240" w:lineRule="auto"/>
        <w:rPr>
          <w:rFonts w:ascii="Times New Roman" w:hAnsi="Times New Roman" w:cs="Times New Roman"/>
          <w:sz w:val="32"/>
          <w:szCs w:val="32"/>
        </w:rPr>
      </w:pPr>
      <w:r w:rsidRPr="00D12D0D">
        <w:rPr>
          <w:rFonts w:ascii="Times New Roman" w:hAnsi="Times New Roman" w:cs="Times New Roman"/>
          <w:b/>
          <w:bCs/>
          <w:sz w:val="32"/>
          <w:szCs w:val="32"/>
        </w:rPr>
        <w:t>АДМИНИСТРАЦИЯ</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СЕЛЬСКОГО ПОСЕЛЕНИЯ</w:t>
      </w:r>
    </w:p>
    <w:p w:rsidR="00462454" w:rsidRDefault="00D12D0D"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СТАРОГАНЬКИНО</w:t>
      </w:r>
    </w:p>
    <w:p w:rsidR="00462454" w:rsidRDefault="00462454"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МУНИЦИПАЛЬНОГО РАЙОНА</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ПОХВИСТНЕВСКИЙ</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САМАРСКОЙ ОБЛАСТИ</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462454" w:rsidRDefault="00462454" w:rsidP="00462454">
      <w:pPr>
        <w:widowControl w:val="0"/>
        <w:autoSpaceDE w:val="0"/>
        <w:autoSpaceDN w:val="0"/>
        <w:adjustRightInd w:val="0"/>
        <w:ind w:right="-5"/>
        <w:rPr>
          <w:rFonts w:ascii="Times New Roman CYR" w:hAnsi="Times New Roman CYR" w:cs="Times New Roman CYR"/>
          <w:sz w:val="28"/>
          <w:szCs w:val="28"/>
        </w:rPr>
      </w:pPr>
    </w:p>
    <w:p w:rsidR="00462454" w:rsidRDefault="00462454" w:rsidP="00462454">
      <w:pPr>
        <w:widowControl w:val="0"/>
        <w:autoSpaceDE w:val="0"/>
        <w:autoSpaceDN w:val="0"/>
        <w:adjustRightInd w:val="0"/>
        <w:ind w:right="-5"/>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168AA">
        <w:rPr>
          <w:rFonts w:ascii="Times New Roman CYR" w:hAnsi="Times New Roman CYR" w:cs="Times New Roman CYR"/>
          <w:sz w:val="28"/>
          <w:szCs w:val="28"/>
        </w:rPr>
        <w:t>04.02.</w:t>
      </w:r>
      <w:r>
        <w:rPr>
          <w:rFonts w:ascii="Times New Roman CYR" w:hAnsi="Times New Roman CYR" w:cs="Times New Roman CYR"/>
          <w:sz w:val="28"/>
          <w:szCs w:val="28"/>
        </w:rPr>
        <w:t>2021 год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sidR="000168AA">
        <w:rPr>
          <w:rFonts w:ascii="Times New Roman CYR" w:hAnsi="Times New Roman CYR" w:cs="Times New Roman CYR"/>
          <w:sz w:val="28"/>
          <w:szCs w:val="28"/>
        </w:rPr>
        <w:t>16</w:t>
      </w:r>
    </w:p>
    <w:p w:rsidR="00CF1093" w:rsidRDefault="00462454" w:rsidP="00CF1093">
      <w:pPr>
        <w:spacing w:after="0" w:line="240" w:lineRule="auto"/>
        <w:ind w:hanging="142"/>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inline distT="0" distB="0" distL="0" distR="0" wp14:anchorId="6C142E88" wp14:editId="5D49FA16">
                <wp:extent cx="30480" cy="12192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4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7A0C005F" wp14:editId="3977294F">
                <wp:extent cx="137160" cy="228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2B788BA6" wp14:editId="4A9231E0">
                <wp:extent cx="22860" cy="1371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h2QIAAMc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65903EA8" wp14:editId="69C09C87">
                <wp:extent cx="137160" cy="2286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XE1gIAAMc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" filled="f" stroked="f">
                <o:lock v:ext="edit" aspectratio="t"/>
                <w10:anchorlock/>
              </v:rect>
            </w:pict>
          </mc:Fallback>
        </mc:AlternateContent>
      </w:r>
      <w:r w:rsidRPr="00CF1093">
        <w:rPr>
          <w:rFonts w:ascii="Times New Roman" w:eastAsia="Times New Roman" w:hAnsi="Times New Roman" w:cs="Times New Roman"/>
        </w:rPr>
        <w:t xml:space="preserve">Об утверждении административного регламента </w:t>
      </w:r>
    </w:p>
    <w:p w:rsidR="00CF1093" w:rsidRDefault="00CF1093" w:rsidP="00CF1093">
      <w:pPr>
        <w:spacing w:after="0" w:line="240" w:lineRule="auto"/>
        <w:ind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 xml:space="preserve">администрации сельского поселения </w:t>
      </w:r>
      <w:r w:rsidR="00D12D0D" w:rsidRPr="00CF1093">
        <w:rPr>
          <w:rFonts w:ascii="Times New Roman" w:eastAsia="Times New Roman" w:hAnsi="Times New Roman" w:cs="Times New Roman"/>
        </w:rPr>
        <w:t>Староганькино</w:t>
      </w:r>
    </w:p>
    <w:p w:rsidR="00CF1093" w:rsidRDefault="00CF1093" w:rsidP="00CF1093">
      <w:pPr>
        <w:spacing w:after="0" w:line="240" w:lineRule="auto"/>
        <w:ind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 xml:space="preserve">муниципального района </w:t>
      </w:r>
      <w:proofErr w:type="spellStart"/>
      <w:r w:rsidR="00462454" w:rsidRPr="00CF1093">
        <w:rPr>
          <w:rFonts w:ascii="Times New Roman" w:eastAsia="Times New Roman" w:hAnsi="Times New Roman" w:cs="Times New Roman"/>
        </w:rPr>
        <w:t>Похвистневский</w:t>
      </w:r>
      <w:proofErr w:type="spellEnd"/>
      <w:r w:rsidR="00462454" w:rsidRPr="00CF1093">
        <w:rPr>
          <w:rFonts w:ascii="Times New Roman" w:eastAsia="Times New Roman" w:hAnsi="Times New Roman" w:cs="Times New Roman"/>
        </w:rPr>
        <w:t xml:space="preserve"> </w:t>
      </w:r>
      <w:proofErr w:type="gramStart"/>
      <w:r w:rsidR="00462454" w:rsidRPr="00CF1093">
        <w:rPr>
          <w:rFonts w:ascii="Times New Roman" w:eastAsia="Times New Roman" w:hAnsi="Times New Roman" w:cs="Times New Roman"/>
        </w:rPr>
        <w:t>Самарской</w:t>
      </w:r>
      <w:proofErr w:type="gramEnd"/>
      <w:r w:rsidR="00462454" w:rsidRPr="00CF1093">
        <w:rPr>
          <w:rFonts w:ascii="Times New Roman" w:eastAsia="Times New Roman" w:hAnsi="Times New Roman" w:cs="Times New Roman"/>
        </w:rPr>
        <w:t xml:space="preserve"> </w:t>
      </w:r>
    </w:p>
    <w:p w:rsidR="00CF1093" w:rsidRDefault="00CF1093" w:rsidP="00CF1093">
      <w:pPr>
        <w:spacing w:after="0" w:line="240" w:lineRule="auto"/>
        <w:ind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 xml:space="preserve">области по предоставлению муниципальной услуги </w:t>
      </w:r>
    </w:p>
    <w:p w:rsidR="00CF1093" w:rsidRDefault="00CF1093" w:rsidP="00CF1093">
      <w:pPr>
        <w:spacing w:after="0" w:line="240" w:lineRule="auto"/>
        <w:ind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«Прекращение права постоянного (бессрочного)</w:t>
      </w:r>
    </w:p>
    <w:p w:rsidR="00CF1093" w:rsidRDefault="00CF1093" w:rsidP="00CF1093">
      <w:pPr>
        <w:spacing w:after="0" w:line="240" w:lineRule="auto"/>
        <w:ind w:hanging="142"/>
        <w:jc w:val="both"/>
        <w:rPr>
          <w:rFonts w:ascii="Times New Roman" w:hAnsi="Times New Roman" w:cs="Times New Roman"/>
          <w:shd w:val="clear" w:color="auto" w:fill="FFFFFF"/>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 xml:space="preserve"> пользования земельными участками,</w:t>
      </w:r>
      <w:r w:rsidR="00636B55" w:rsidRPr="00CF1093">
        <w:rPr>
          <w:rFonts w:ascii="Times New Roman" w:eastAsia="Times New Roman" w:hAnsi="Times New Roman" w:cs="Times New Roman"/>
        </w:rPr>
        <w:t xml:space="preserve"> </w:t>
      </w:r>
      <w:r w:rsidR="00636B55" w:rsidRPr="00CF1093">
        <w:rPr>
          <w:rFonts w:ascii="Times New Roman" w:hAnsi="Times New Roman" w:cs="Times New Roman"/>
          <w:bCs/>
          <w:shd w:val="clear" w:color="auto" w:fill="FFFFFF"/>
        </w:rPr>
        <w:t>права</w:t>
      </w:r>
      <w:r w:rsidR="00636B55" w:rsidRPr="00CF1093">
        <w:rPr>
          <w:rFonts w:ascii="Times New Roman" w:hAnsi="Times New Roman" w:cs="Times New Roman"/>
          <w:shd w:val="clear" w:color="auto" w:fill="FFFFFF"/>
        </w:rPr>
        <w:t xml:space="preserve"> пожизненного</w:t>
      </w:r>
    </w:p>
    <w:p w:rsidR="00CF1093" w:rsidRDefault="00CF1093" w:rsidP="00CF1093">
      <w:pPr>
        <w:spacing w:after="0" w:line="240" w:lineRule="auto"/>
        <w:ind w:hanging="142"/>
        <w:jc w:val="both"/>
        <w:rPr>
          <w:rFonts w:ascii="Times New Roman" w:eastAsia="Times New Roman" w:hAnsi="Times New Roman" w:cs="Times New Roman"/>
        </w:rPr>
      </w:pPr>
      <w:r>
        <w:rPr>
          <w:rFonts w:ascii="Times New Roman" w:hAnsi="Times New Roman" w:cs="Times New Roman"/>
          <w:shd w:val="clear" w:color="auto" w:fill="FFFFFF"/>
        </w:rPr>
        <w:t xml:space="preserve"> </w:t>
      </w:r>
      <w:r w:rsidR="00636B55" w:rsidRPr="00CF1093">
        <w:rPr>
          <w:rFonts w:ascii="Times New Roman" w:hAnsi="Times New Roman" w:cs="Times New Roman"/>
          <w:shd w:val="clear" w:color="auto" w:fill="FFFFFF"/>
        </w:rPr>
        <w:t xml:space="preserve"> наследуемого владения </w:t>
      </w:r>
      <w:r w:rsidR="00636B55" w:rsidRPr="00CF1093">
        <w:rPr>
          <w:rFonts w:ascii="Times New Roman" w:hAnsi="Times New Roman" w:cs="Times New Roman"/>
          <w:bCs/>
          <w:shd w:val="clear" w:color="auto" w:fill="FFFFFF"/>
        </w:rPr>
        <w:t>земельным</w:t>
      </w:r>
      <w:r w:rsidR="00636B55" w:rsidRPr="00CF1093">
        <w:rPr>
          <w:rFonts w:ascii="Times New Roman" w:hAnsi="Times New Roman" w:cs="Times New Roman"/>
          <w:shd w:val="clear" w:color="auto" w:fill="FFFFFF"/>
        </w:rPr>
        <w:t xml:space="preserve"> </w:t>
      </w:r>
      <w:r w:rsidR="00636B55" w:rsidRPr="00CF1093">
        <w:rPr>
          <w:rFonts w:ascii="Times New Roman" w:hAnsi="Times New Roman" w:cs="Times New Roman"/>
          <w:bCs/>
          <w:shd w:val="clear" w:color="auto" w:fill="FFFFFF"/>
        </w:rPr>
        <w:t>участком</w:t>
      </w:r>
      <w:r w:rsidR="00B37CE5" w:rsidRPr="00CF1093">
        <w:rPr>
          <w:rFonts w:ascii="Times New Roman" w:hAnsi="Times New Roman" w:cs="Times New Roman"/>
          <w:bCs/>
          <w:shd w:val="clear" w:color="auto" w:fill="FFFFFF"/>
        </w:rPr>
        <w:t>,</w:t>
      </w:r>
      <w:r w:rsidR="00462454" w:rsidRPr="00CF1093">
        <w:rPr>
          <w:rFonts w:ascii="Times New Roman" w:eastAsia="Times New Roman" w:hAnsi="Times New Roman" w:cs="Times New Roman"/>
        </w:rPr>
        <w:t xml:space="preserve"> </w:t>
      </w:r>
      <w:proofErr w:type="gramStart"/>
      <w:r w:rsidR="00462454" w:rsidRPr="00CF1093">
        <w:rPr>
          <w:rFonts w:ascii="Times New Roman" w:eastAsia="Times New Roman" w:hAnsi="Times New Roman" w:cs="Times New Roman"/>
        </w:rPr>
        <w:t>находящимися</w:t>
      </w:r>
      <w:proofErr w:type="gramEnd"/>
    </w:p>
    <w:p w:rsidR="00462454" w:rsidRPr="00B37CE5" w:rsidRDefault="00CF1093" w:rsidP="00CF1093">
      <w:pPr>
        <w:spacing w:after="0" w:line="240" w:lineRule="auto"/>
        <w:ind w:hanging="142"/>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00462454" w:rsidRPr="00CF1093">
        <w:rPr>
          <w:rFonts w:ascii="Times New Roman" w:eastAsia="Times New Roman" w:hAnsi="Times New Roman" w:cs="Times New Roman"/>
        </w:rPr>
        <w:t xml:space="preserve"> в муниципальной собственности»</w:t>
      </w:r>
      <w:r w:rsidR="00462454" w:rsidRPr="00B37CE5">
        <w:rPr>
          <w:rFonts w:ascii="Times New Roman" w:eastAsia="Times New Roman" w:hAnsi="Times New Roman" w:cs="Times New Roman"/>
          <w:sz w:val="28"/>
          <w:szCs w:val="28"/>
        </w:rPr>
        <w:t xml:space="preserve"> </w:t>
      </w:r>
    </w:p>
    <w:p w:rsidR="00462454" w:rsidRDefault="00462454" w:rsidP="00D12D0D">
      <w:pPr>
        <w:spacing w:before="100" w:beforeAutospacing="1" w:after="100" w:afterAutospacing="1" w:line="240" w:lineRule="auto"/>
        <w:jc w:val="both"/>
        <w:rPr>
          <w:rFonts w:ascii="Times New Roman" w:eastAsia="Times New Roman" w:hAnsi="Times New Roman" w:cs="Times New Roman"/>
          <w:sz w:val="28"/>
          <w:szCs w:val="28"/>
        </w:rPr>
      </w:pPr>
      <w:r w:rsidRPr="00B37CE5">
        <w:rPr>
          <w:rFonts w:ascii="Times New Roman" w:eastAsia="Times New Roman" w:hAnsi="Times New Roman" w:cs="Times New Roman"/>
          <w:sz w:val="28"/>
          <w:szCs w:val="28"/>
        </w:rPr>
        <w:t> </w:t>
      </w:r>
      <w:r>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p>
    <w:p w:rsidR="00462454" w:rsidRDefault="00462454" w:rsidP="00462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r w:rsidR="00D12D0D">
        <w:rPr>
          <w:rFonts w:ascii="Times New Roman" w:hAnsi="Times New Roman" w:cs="Times New Roman"/>
          <w:b/>
          <w:sz w:val="28"/>
          <w:szCs w:val="28"/>
        </w:rPr>
        <w:t>Староганькино</w:t>
      </w:r>
      <w:r>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Похвистневский</w:t>
      </w:r>
      <w:proofErr w:type="spellEnd"/>
      <w:r>
        <w:rPr>
          <w:rFonts w:ascii="Times New Roman" w:hAnsi="Times New Roman" w:cs="Times New Roman"/>
          <w:b/>
          <w:sz w:val="28"/>
          <w:szCs w:val="28"/>
        </w:rPr>
        <w:t xml:space="preserve"> </w:t>
      </w:r>
      <w:r w:rsidR="00CF1093">
        <w:rPr>
          <w:rFonts w:ascii="Times New Roman" w:hAnsi="Times New Roman" w:cs="Times New Roman"/>
          <w:b/>
          <w:sz w:val="28"/>
          <w:szCs w:val="28"/>
        </w:rPr>
        <w:t>С</w:t>
      </w:r>
      <w:bookmarkStart w:id="0" w:name="_GoBack"/>
      <w:bookmarkEnd w:id="0"/>
      <w:r>
        <w:rPr>
          <w:rFonts w:ascii="Times New Roman" w:hAnsi="Times New Roman" w:cs="Times New Roman"/>
          <w:b/>
          <w:sz w:val="28"/>
          <w:szCs w:val="28"/>
        </w:rPr>
        <w:t>амарской области</w:t>
      </w: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администрации сельского поселения </w:t>
      </w:r>
      <w:r w:rsidR="00D12D0D">
        <w:rPr>
          <w:rFonts w:ascii="Times New Roman" w:eastAsia="Times New Roman" w:hAnsi="Times New Roman" w:cs="Times New Roman"/>
          <w:sz w:val="28"/>
          <w:szCs w:val="28"/>
        </w:rPr>
        <w:t>Староганькино</w:t>
      </w:r>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Похвистневский</w:t>
      </w:r>
      <w:proofErr w:type="spellEnd"/>
      <w:r>
        <w:rPr>
          <w:rFonts w:ascii="Times New Roman" w:eastAsia="Times New Roman" w:hAnsi="Times New Roman" w:cs="Times New Roman"/>
          <w:sz w:val="28"/>
          <w:szCs w:val="28"/>
        </w:rPr>
        <w:t xml:space="preserve">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w:t>
      </w:r>
      <w:r w:rsidR="00D12D0D">
        <w:rPr>
          <w:rFonts w:ascii="Times New Roman" w:hAnsi="Times New Roman" w:cs="Times New Roman"/>
          <w:sz w:val="28"/>
          <w:szCs w:val="28"/>
        </w:rPr>
        <w:t xml:space="preserve">Информационный </w:t>
      </w:r>
      <w:r>
        <w:rPr>
          <w:rFonts w:ascii="Times New Roman" w:hAnsi="Times New Roman" w:cs="Times New Roman"/>
          <w:sz w:val="28"/>
          <w:szCs w:val="28"/>
        </w:rPr>
        <w:t>Вестник сельского поселения» и разместить на официальном сайте Администрации сельского поселения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0168AA" w:rsidRDefault="000168AA" w:rsidP="00462454">
      <w:pPr>
        <w:jc w:val="both"/>
        <w:rPr>
          <w:rFonts w:ascii="Times New Roman" w:eastAsia="Times New Roman" w:hAnsi="Times New Roman" w:cs="Times New Roman"/>
          <w:sz w:val="28"/>
          <w:szCs w:val="28"/>
        </w:rPr>
      </w:pPr>
    </w:p>
    <w:p w:rsidR="00462454" w:rsidRDefault="00462454" w:rsidP="00462454">
      <w:pPr>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12D0D">
        <w:rPr>
          <w:rFonts w:ascii="Times New Roman" w:hAnsi="Times New Roman" w:cs="Times New Roman"/>
          <w:sz w:val="28"/>
          <w:szCs w:val="28"/>
        </w:rPr>
        <w:t>Максимов Л.А.</w:t>
      </w:r>
    </w:p>
    <w:p w:rsidR="00462454" w:rsidRDefault="00462454" w:rsidP="00462454">
      <w:pPr>
        <w:spacing w:before="100" w:beforeAutospacing="1" w:after="100" w:afterAutospacing="1" w:line="240" w:lineRule="auto"/>
        <w:rPr>
          <w:rFonts w:ascii="Times New Roman" w:eastAsia="Times New Roman" w:hAnsi="Times New Roman" w:cs="Times New Roman"/>
          <w:sz w:val="24"/>
          <w:szCs w:val="24"/>
        </w:rPr>
      </w:pPr>
    </w:p>
    <w:p w:rsidR="008F131B" w:rsidRDefault="008F131B" w:rsidP="00462454">
      <w:pPr>
        <w:spacing w:before="100" w:beforeAutospacing="1" w:after="100" w:afterAutospacing="1" w:line="240" w:lineRule="auto"/>
        <w:rPr>
          <w:rFonts w:ascii="Times New Roman" w:eastAsia="Times New Roman" w:hAnsi="Times New Roman" w:cs="Times New Roman"/>
          <w:sz w:val="24"/>
          <w:szCs w:val="24"/>
        </w:rPr>
      </w:pPr>
    </w:p>
    <w:p w:rsidR="009A0750" w:rsidRDefault="009A0750" w:rsidP="00462454">
      <w:pPr>
        <w:spacing w:before="100" w:beforeAutospacing="1" w:after="100" w:afterAutospacing="1" w:line="240" w:lineRule="auto"/>
        <w:rPr>
          <w:rFonts w:ascii="Times New Roman" w:eastAsia="Times New Roman" w:hAnsi="Times New Roman" w:cs="Times New Roman"/>
          <w:sz w:val="24"/>
          <w:szCs w:val="24"/>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A0750">
        <w:rPr>
          <w:rFonts w:ascii="Times New Roman" w:hAnsi="Times New Roman" w:cs="Times New Roman"/>
          <w:sz w:val="24"/>
          <w:szCs w:val="24"/>
        </w:rPr>
        <w:t>Староганькино</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168AA">
        <w:rPr>
          <w:rFonts w:ascii="Times New Roman" w:hAnsi="Times New Roman" w:cs="Times New Roman"/>
          <w:sz w:val="24"/>
          <w:szCs w:val="24"/>
        </w:rPr>
        <w:t>04.02.2021</w:t>
      </w:r>
      <w:r>
        <w:rPr>
          <w:rFonts w:ascii="Times New Roman" w:hAnsi="Times New Roman" w:cs="Times New Roman"/>
          <w:sz w:val="24"/>
          <w:szCs w:val="24"/>
        </w:rPr>
        <w:t xml:space="preserve">     № </w:t>
      </w:r>
      <w:r w:rsidR="000168AA">
        <w:rPr>
          <w:rFonts w:ascii="Times New Roman" w:hAnsi="Times New Roman" w:cs="Times New Roman"/>
          <w:sz w:val="24"/>
          <w:szCs w:val="24"/>
        </w:rPr>
        <w:t>16</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9A075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proofErr w:type="gramStart"/>
      <w:r>
        <w:rPr>
          <w:rFonts w:ascii="Times New Roman" w:eastAsia="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w:t>
      </w:r>
      <w:r w:rsidR="009A0750">
        <w:rPr>
          <w:rFonts w:ascii="Times New Roman" w:hAnsi="Times New Roman" w:cs="Times New Roman"/>
          <w:sz w:val="24"/>
          <w:szCs w:val="24"/>
        </w:rPr>
        <w:t>Староганькино</w:t>
      </w:r>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w:t>
      </w:r>
      <w:proofErr w:type="gramEnd"/>
      <w:r>
        <w:rPr>
          <w:rFonts w:ascii="Times New Roman" w:eastAsia="Times New Roman" w:hAnsi="Times New Roman" w:cs="Times New Roman"/>
          <w:sz w:val="24"/>
          <w:szCs w:val="24"/>
        </w:rPr>
        <w:t xml:space="preserve">)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9A075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Орган, предоставляющий муниципальную услугу: администрация сельского поселения </w:t>
      </w:r>
      <w:r w:rsidR="009A0750">
        <w:rPr>
          <w:rFonts w:ascii="Times New Roman" w:hAnsi="Times New Roman" w:cs="Times New Roman"/>
          <w:sz w:val="24"/>
          <w:szCs w:val="24"/>
        </w:rPr>
        <w:t>Староганькино</w:t>
      </w:r>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9A0750">
        <w:rPr>
          <w:rFonts w:ascii="Times New Roman" w:hAnsi="Times New Roman"/>
          <w:sz w:val="24"/>
          <w:szCs w:val="24"/>
        </w:rPr>
        <w:t xml:space="preserve">Самарская область </w:t>
      </w:r>
      <w:proofErr w:type="spellStart"/>
      <w:r w:rsidR="009A0750">
        <w:rPr>
          <w:rFonts w:ascii="Times New Roman" w:hAnsi="Times New Roman"/>
          <w:sz w:val="24"/>
          <w:szCs w:val="24"/>
        </w:rPr>
        <w:t>Похвистневский</w:t>
      </w:r>
      <w:proofErr w:type="spellEnd"/>
      <w:r w:rsidR="009A0750">
        <w:rPr>
          <w:rFonts w:ascii="Times New Roman" w:hAnsi="Times New Roman"/>
          <w:sz w:val="24"/>
          <w:szCs w:val="24"/>
        </w:rPr>
        <w:t xml:space="preserve"> район с.</w:t>
      </w:r>
      <w:r w:rsidR="009A0750" w:rsidRPr="009A0750">
        <w:rPr>
          <w:rFonts w:ascii="Times New Roman" w:hAnsi="Times New Roman" w:cs="Times New Roman"/>
          <w:sz w:val="24"/>
          <w:szCs w:val="24"/>
        </w:rPr>
        <w:t xml:space="preserve"> </w:t>
      </w:r>
      <w:r w:rsidR="009A0750">
        <w:rPr>
          <w:rFonts w:ascii="Times New Roman" w:hAnsi="Times New Roman" w:cs="Times New Roman"/>
          <w:sz w:val="24"/>
          <w:szCs w:val="24"/>
        </w:rPr>
        <w:t xml:space="preserve">Староганькино, </w:t>
      </w:r>
      <w:proofErr w:type="spellStart"/>
      <w:r w:rsidR="009A0750">
        <w:rPr>
          <w:rFonts w:ascii="Times New Roman" w:hAnsi="Times New Roman" w:cs="Times New Roman"/>
          <w:sz w:val="24"/>
          <w:szCs w:val="24"/>
        </w:rPr>
        <w:t>ул</w:t>
      </w:r>
      <w:proofErr w:type="gramStart"/>
      <w:r w:rsidR="009A0750">
        <w:rPr>
          <w:rFonts w:ascii="Times New Roman" w:hAnsi="Times New Roman" w:cs="Times New Roman"/>
          <w:sz w:val="24"/>
          <w:szCs w:val="24"/>
        </w:rPr>
        <w:t>.Ц</w:t>
      </w:r>
      <w:proofErr w:type="gramEnd"/>
      <w:r w:rsidR="009A0750">
        <w:rPr>
          <w:rFonts w:ascii="Times New Roman" w:hAnsi="Times New Roman" w:cs="Times New Roman"/>
          <w:sz w:val="24"/>
          <w:szCs w:val="24"/>
        </w:rPr>
        <w:t>ентральная</w:t>
      </w:r>
      <w:proofErr w:type="spellEnd"/>
      <w:r w:rsidR="009A0750">
        <w:rPr>
          <w:rFonts w:ascii="Times New Roman" w:hAnsi="Times New Roman" w:cs="Times New Roman"/>
          <w:sz w:val="24"/>
          <w:szCs w:val="24"/>
        </w:rPr>
        <w:t>, д.27б.</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2454" w:rsidRDefault="00462454" w:rsidP="009A075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9A075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Орган, предоставляющий муниципальную услугу: администрация сельского поселения </w:t>
      </w:r>
      <w:r w:rsidR="009A0750">
        <w:rPr>
          <w:rFonts w:ascii="Times New Roman" w:hAnsi="Times New Roman" w:cs="Times New Roman"/>
          <w:sz w:val="24"/>
          <w:szCs w:val="24"/>
        </w:rPr>
        <w:t>Староганькино</w:t>
      </w:r>
      <w:r>
        <w:rPr>
          <w:rFonts w:ascii="Times New Roman" w:eastAsia="Times New Roman" w:hAnsi="Times New Roman" w:cs="Times New Roman"/>
          <w:sz w:val="24"/>
          <w:szCs w:val="24"/>
        </w:rPr>
        <w:t>.</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r w:rsidR="009A0750">
        <w:rPr>
          <w:rFonts w:ascii="Times New Roman" w:hAnsi="Times New Roman" w:cs="Times New Roman"/>
          <w:sz w:val="24"/>
          <w:szCs w:val="24"/>
        </w:rPr>
        <w:t>Староганькино</w:t>
      </w:r>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Похвистневский</w:t>
      </w:r>
      <w:proofErr w:type="spellEnd"/>
      <w:r>
        <w:rPr>
          <w:rFonts w:ascii="Times New Roman" w:eastAsia="Times New Roman" w:hAnsi="Times New Roman" w:cs="Times New Roman"/>
          <w:sz w:val="24"/>
          <w:szCs w:val="24"/>
        </w:rPr>
        <w:t xml:space="preserve"> Самарской области;</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w:t>
      </w:r>
      <w:r>
        <w:rPr>
          <w:rFonts w:ascii="Times New Roman" w:eastAsia="Times New Roman" w:hAnsi="Times New Roman" w:cs="Times New Roman"/>
          <w:sz w:val="24"/>
          <w:szCs w:val="24"/>
        </w:rPr>
        <w:lastRenderedPageBreak/>
        <w:t xml:space="preserve">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w:t>
      </w:r>
      <w:r w:rsidR="009A0750">
        <w:rPr>
          <w:rFonts w:ascii="Times New Roman" w:hAnsi="Times New Roman" w:cs="Times New Roman"/>
          <w:sz w:val="24"/>
          <w:szCs w:val="24"/>
        </w:rPr>
        <w:t>Староганькино</w:t>
      </w:r>
      <w:r w:rsidR="009A07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Times New Roman" w:eastAsia="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proofErr w:type="gramStart"/>
      <w:r>
        <w:rPr>
          <w:rFonts w:ascii="Times New Roman" w:eastAsia="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Pr>
          <w:rFonts w:ascii="Times New Roman" w:eastAsia="Times New Roman" w:hAnsi="Times New Roman" w:cs="Times New Roman"/>
          <w:sz w:val="24"/>
          <w:szCs w:val="24"/>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w:t>
      </w:r>
      <w:r>
        <w:rPr>
          <w:rFonts w:ascii="Times New Roman" w:eastAsia="Times New Roman" w:hAnsi="Times New Roman" w:cs="Times New Roman"/>
          <w:sz w:val="24"/>
          <w:szCs w:val="24"/>
        </w:rPr>
        <w:lastRenderedPageBreak/>
        <w:t xml:space="preserve">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3.3.4. Максимальный срок исполнения административной процедуры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1BBA" w:rsidRDefault="00462454" w:rsidP="00001B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w:t>
      </w:r>
    </w:p>
    <w:p w:rsidR="00462454" w:rsidRDefault="00462454" w:rsidP="00001B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По результатам принятого решения специалист:</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Максимальный срок исполнения административной процедуры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001B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w:t>
      </w:r>
      <w:r>
        <w:rPr>
          <w:rFonts w:ascii="Times New Roman" w:eastAsia="Times New Roman" w:hAnsi="Times New Roman" w:cs="Times New Roman"/>
          <w:sz w:val="24"/>
          <w:szCs w:val="24"/>
        </w:rPr>
        <w:lastRenderedPageBreak/>
        <w:t>и направляет их в семидневный срок</w:t>
      </w:r>
      <w:proofErr w:type="gramEnd"/>
      <w:r>
        <w:rPr>
          <w:rFonts w:ascii="Times New Roman" w:eastAsia="Times New Roman" w:hAnsi="Times New Roman" w:cs="Times New Roman"/>
          <w:sz w:val="24"/>
          <w:szCs w:val="24"/>
        </w:rPr>
        <w:t xml:space="preserve">, в Управление Федеральной службы государственной регистрации, кадастра и картографии по </w:t>
      </w:r>
      <w:r w:rsidR="00001BBA">
        <w:rPr>
          <w:rFonts w:ascii="Times New Roman" w:eastAsia="Times New Roman" w:hAnsi="Times New Roman" w:cs="Times New Roman"/>
          <w:sz w:val="24"/>
          <w:szCs w:val="24"/>
        </w:rPr>
        <w:t>Самар</w:t>
      </w:r>
      <w:r>
        <w:rPr>
          <w:rFonts w:ascii="Times New Roman" w:eastAsia="Times New Roman" w:hAnsi="Times New Roman" w:cs="Times New Roman"/>
          <w:sz w:val="24"/>
          <w:szCs w:val="24"/>
        </w:rPr>
        <w:t>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001B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w:t>
      </w:r>
      <w:r w:rsidR="00A57CC0">
        <w:rPr>
          <w:rFonts w:ascii="Times New Roman" w:eastAsia="Times New Roman" w:hAnsi="Times New Roman" w:cs="Times New Roman"/>
          <w:sz w:val="24"/>
          <w:szCs w:val="24"/>
        </w:rPr>
        <w:t>Самар</w:t>
      </w:r>
      <w:r>
        <w:rPr>
          <w:rFonts w:ascii="Times New Roman" w:eastAsia="Times New Roman" w:hAnsi="Times New Roman" w:cs="Times New Roman"/>
          <w:sz w:val="24"/>
          <w:szCs w:val="24"/>
        </w:rPr>
        <w:t>ской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w:t>
      </w:r>
      <w:r w:rsidR="00A57CC0">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A57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62454" w:rsidP="00A57C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w:t>
      </w:r>
      <w:r>
        <w:rPr>
          <w:rFonts w:ascii="Times New Roman" w:eastAsia="Times New Roman" w:hAnsi="Times New Roman" w:cs="Times New Roman"/>
          <w:sz w:val="24"/>
          <w:szCs w:val="24"/>
        </w:rPr>
        <w:lastRenderedPageBreak/>
        <w:t>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r>
        <w:rPr>
          <w:rFonts w:ascii="Times New Roman" w:eastAsia="Times New Roman" w:hAnsi="Times New Roman" w:cs="Times New Roman"/>
          <w:sz w:val="24"/>
          <w:szCs w:val="24"/>
        </w:rPr>
        <w:t xml:space="preserve">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Заявитель может обратиться с </w:t>
      </w:r>
      <w:proofErr w:type="gramStart"/>
      <w:r>
        <w:rPr>
          <w:rFonts w:ascii="Times New Roman" w:eastAsia="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в том числе в следующих случаях: </w:t>
      </w:r>
    </w:p>
    <w:p w:rsidR="00A57CC0"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533F92"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57CC0">
        <w:rPr>
          <w:rFonts w:ascii="Times New Roman" w:eastAsia="Times New Roman" w:hAnsi="Times New Roman" w:cs="Times New Roman"/>
          <w:sz w:val="24"/>
          <w:szCs w:val="24"/>
        </w:rPr>
        <w:t>Самар</w:t>
      </w:r>
      <w:r w:rsidR="00462454">
        <w:rPr>
          <w:rFonts w:ascii="Times New Roman" w:eastAsia="Times New Roman" w:hAnsi="Times New Roman" w:cs="Times New Roman"/>
          <w:sz w:val="24"/>
          <w:szCs w:val="24"/>
        </w:rPr>
        <w:t xml:space="preserve">ской области, нормативными правовыми актами </w:t>
      </w:r>
      <w:r w:rsidR="00A57CC0">
        <w:rPr>
          <w:rFonts w:ascii="Times New Roman" w:eastAsia="Times New Roman" w:hAnsi="Times New Roman" w:cs="Times New Roman"/>
          <w:sz w:val="24"/>
          <w:szCs w:val="24"/>
        </w:rPr>
        <w:t>Староганькино</w:t>
      </w:r>
      <w:r w:rsidR="00462454">
        <w:rPr>
          <w:rFonts w:ascii="Times New Roman" w:eastAsia="Times New Roman" w:hAnsi="Times New Roman" w:cs="Times New Roman"/>
          <w:sz w:val="24"/>
          <w:szCs w:val="24"/>
        </w:rPr>
        <w:t xml:space="preserve"> сельского поселения; </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A57CC0">
        <w:rPr>
          <w:rFonts w:ascii="Times New Roman" w:hAnsi="Times New Roman" w:cs="Times New Roman"/>
          <w:sz w:val="24"/>
          <w:szCs w:val="24"/>
        </w:rPr>
        <w:t>Староганькино</w:t>
      </w:r>
      <w:r>
        <w:rPr>
          <w:rFonts w:ascii="Times New Roman" w:eastAsia="Times New Roman" w:hAnsi="Times New Roman" w:cs="Times New Roman"/>
          <w:sz w:val="24"/>
          <w:szCs w:val="24"/>
        </w:rPr>
        <w:t xml:space="preserve">;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обжалуемых решениях и действиях (бездействии) администрации,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57CC0"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 xml:space="preserve">едмету жалобы. </w:t>
      </w:r>
      <w:proofErr w:type="gramStart"/>
      <w:r w:rsidR="00533F92">
        <w:rPr>
          <w:rFonts w:ascii="Times New Roman" w:eastAsia="Times New Roman" w:hAnsi="Times New Roman" w:cs="Times New Roman"/>
          <w:sz w:val="24"/>
          <w:szCs w:val="24"/>
        </w:rPr>
        <w:t>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roofErr w:type="gramEnd"/>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Pr="00A57CC0" w:rsidRDefault="00462454" w:rsidP="00A57C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A57CC0">
        <w:rPr>
          <w:rFonts w:ascii="Times New Roman" w:eastAsia="Times New Roman" w:hAnsi="Times New Roman" w:cs="Times New Roman"/>
          <w:b/>
          <w:sz w:val="24"/>
          <w:szCs w:val="24"/>
        </w:rPr>
        <w:lastRenderedPageBreak/>
        <w:t>Приложение № 1 к административному регламенту</w:t>
      </w:r>
    </w:p>
    <w:p w:rsidR="00A57CC0" w:rsidRDefault="00A57CC0" w:rsidP="00462454">
      <w:pPr>
        <w:spacing w:after="0" w:line="240" w:lineRule="auto"/>
        <w:jc w:val="both"/>
        <w:rPr>
          <w:rFonts w:ascii="Times New Roman" w:eastAsia="Times New Roman" w:hAnsi="Times New Roman" w:cs="Times New Roman"/>
          <w:sz w:val="24"/>
          <w:szCs w:val="24"/>
        </w:rPr>
      </w:pP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E3BA1">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r w:rsidR="00A57CC0">
              <w:rPr>
                <w:rFonts w:ascii="Times New Roman" w:hAnsi="Times New Roman" w:cs="Times New Roman"/>
                <w:sz w:val="24"/>
                <w:szCs w:val="24"/>
              </w:rPr>
              <w:t>Староганькино</w:t>
            </w:r>
            <w:r>
              <w:rPr>
                <w:rFonts w:ascii="Times New Roman" w:hAnsi="Times New Roman"/>
                <w:sz w:val="24"/>
                <w:szCs w:val="24"/>
              </w:rPr>
              <w:t xml:space="preserve"> муниципального района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E3BA1">
            <w:pPr>
              <w:spacing w:after="0"/>
              <w:jc w:val="both"/>
              <w:rPr>
                <w:rFonts w:ascii="Times New Roman" w:hAnsi="Times New Roman"/>
                <w:sz w:val="24"/>
                <w:szCs w:val="20"/>
              </w:rPr>
            </w:pPr>
            <w:r>
              <w:rPr>
                <w:rFonts w:ascii="Times New Roman" w:hAnsi="Times New Roman"/>
                <w:sz w:val="24"/>
                <w:szCs w:val="24"/>
              </w:rPr>
              <w:t xml:space="preserve">Самарская область, Похвистневский район,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both"/>
              <w:rPr>
                <w:rFonts w:ascii="Times New Roman" w:hAnsi="Times New Roman"/>
                <w:sz w:val="24"/>
                <w:szCs w:val="24"/>
              </w:rPr>
            </w:pPr>
            <w:r>
              <w:rPr>
                <w:rFonts w:ascii="Times New Roman" w:hAnsi="Times New Roman"/>
                <w:sz w:val="24"/>
                <w:szCs w:val="24"/>
              </w:rPr>
              <w:t xml:space="preserve">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E3BA1" w:rsidRDefault="00462454">
            <w:pPr>
              <w:spacing w:after="0"/>
              <w:jc w:val="both"/>
              <w:rPr>
                <w:rFonts w:ascii="Times New Roman" w:hAnsi="Times New Roman"/>
                <w:sz w:val="24"/>
                <w:szCs w:val="20"/>
              </w:rPr>
            </w:pP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533F92" w:rsidRDefault="00462454">
            <w:pPr>
              <w:spacing w:after="0"/>
              <w:jc w:val="both"/>
              <w:rPr>
                <w:rFonts w:ascii="Times New Roman" w:hAnsi="Times New Roman"/>
                <w:sz w:val="24"/>
                <w:szCs w:val="20"/>
                <w:highlight w:val="yellow"/>
              </w:rPr>
            </w:pP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rPr>
                <w:rFonts w:ascii="Times New Roman" w:hAnsi="Times New Roman"/>
                <w:bCs/>
                <w:sz w:val="24"/>
                <w:szCs w:val="24"/>
                <w:highlight w:val="yellow"/>
              </w:rPr>
            </w:pP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1940"/>
        <w:gridCol w:w="7636"/>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462454" w:rsidRPr="00A57CC0" w:rsidRDefault="00462454">
            <w:pPr>
              <w:spacing w:after="0" w:line="240" w:lineRule="auto"/>
              <w:rPr>
                <w:rFonts w:ascii="Times New Roman" w:eastAsia="Times New Roman" w:hAnsi="Times New Roman" w:cs="Times New Roman"/>
                <w:b/>
                <w:sz w:val="24"/>
                <w:szCs w:val="24"/>
              </w:rPr>
            </w:pPr>
            <w:r w:rsidRPr="00A57CC0">
              <w:rPr>
                <w:rFonts w:ascii="Times New Roman" w:eastAsia="Times New Roman" w:hAnsi="Times New Roman" w:cs="Times New Roman"/>
                <w:b/>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сельского поселения </w:t>
            </w:r>
            <w:r w:rsidR="00A57CC0">
              <w:rPr>
                <w:rFonts w:ascii="Times New Roman" w:hAnsi="Times New Roman" w:cs="Times New Roman"/>
                <w:sz w:val="24"/>
                <w:szCs w:val="24"/>
              </w:rPr>
              <w:t>Староганькино</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(Ф.И.О.) Для физических лиц: ______________________________________  (Ф.И.О. заявителя) ______________________________________ (паспортные данные) ______________________________________ (по доверенности в интересах) ______________________________________ (адрес регистрации) 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(по доверенности в интересах) ОГРН ________________________________ ИНН ________________________________ Контактный телефон ___________________ (указывается по желанию)   </w:t>
            </w:r>
          </w:p>
        </w:tc>
      </w:tr>
    </w:tbl>
    <w:p w:rsidR="00462454" w:rsidRDefault="00462454" w:rsidP="00462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462454" w:rsidRDefault="00462454" w:rsidP="00A57C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r>
        <w:rPr>
          <w:rFonts w:ascii="Times New Roman" w:eastAsia="Times New Roman" w:hAnsi="Times New Roman" w:cs="Times New Roman"/>
          <w:sz w:val="24"/>
          <w:szCs w:val="24"/>
        </w:rPr>
        <w:br w:type="page"/>
      </w:r>
      <w:r w:rsidRPr="00A57CC0">
        <w:rPr>
          <w:rFonts w:ascii="Times New Roman" w:eastAsia="Times New Roman" w:hAnsi="Times New Roman" w:cs="Times New Roman"/>
          <w:b/>
          <w:sz w:val="24"/>
          <w:szCs w:val="24"/>
        </w:rPr>
        <w:lastRenderedPageBreak/>
        <w:t>Приложение № 3 к административному регламенту</w:t>
      </w:r>
    </w:p>
    <w:p w:rsidR="00A57CC0" w:rsidRDefault="00A57CC0" w:rsidP="00A57CC0">
      <w:pPr>
        <w:spacing w:after="0" w:line="240" w:lineRule="auto"/>
        <w:jc w:val="center"/>
        <w:rPr>
          <w:rFonts w:ascii="Times New Roman" w:eastAsia="Times New Roman" w:hAnsi="Times New Roman" w:cs="Times New Roman"/>
          <w:sz w:val="24"/>
          <w:szCs w:val="24"/>
        </w:rPr>
      </w:pP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Pr="00A57CC0" w:rsidRDefault="00462454" w:rsidP="00A57C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A57CC0">
        <w:rPr>
          <w:rFonts w:ascii="Times New Roman" w:eastAsia="Times New Roman" w:hAnsi="Times New Roman" w:cs="Times New Roman"/>
          <w:b/>
          <w:sz w:val="24"/>
          <w:szCs w:val="24"/>
        </w:rPr>
        <w:lastRenderedPageBreak/>
        <w:t>Приложение № 4 к административному регламенту</w:t>
      </w:r>
    </w:p>
    <w:p w:rsidR="00462454" w:rsidRDefault="00462454" w:rsidP="00462454">
      <w:pPr>
        <w:spacing w:after="0" w:line="240" w:lineRule="auto"/>
        <w:rPr>
          <w:rFonts w:ascii="Times New Roman" w:eastAsia="Times New Roman" w:hAnsi="Times New Roman" w:cs="Times New Roman"/>
          <w:sz w:val="24"/>
          <w:szCs w:val="24"/>
        </w:rPr>
      </w:pP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представил, а сотрудник администрации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rsidSect="009A0750">
      <w:pgSz w:w="11906" w:h="16838"/>
      <w:pgMar w:top="426"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001BBA"/>
    <w:rsid w:val="000168AA"/>
    <w:rsid w:val="00264A60"/>
    <w:rsid w:val="00462454"/>
    <w:rsid w:val="00533F92"/>
    <w:rsid w:val="00623E0E"/>
    <w:rsid w:val="00636B55"/>
    <w:rsid w:val="00663CF8"/>
    <w:rsid w:val="008F131B"/>
    <w:rsid w:val="009A0750"/>
    <w:rsid w:val="00A57CC0"/>
    <w:rsid w:val="00B37CE5"/>
    <w:rsid w:val="00CF1093"/>
    <w:rsid w:val="00D12D0D"/>
    <w:rsid w:val="00D205E4"/>
    <w:rsid w:val="00D46F6B"/>
    <w:rsid w:val="00D47C9F"/>
    <w:rsid w:val="00DE3BA1"/>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CF1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0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CF1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0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User040011</dc:creator>
  <cp:keywords/>
  <dc:description/>
  <cp:lastModifiedBy>СП Староганькино</cp:lastModifiedBy>
  <cp:revision>7</cp:revision>
  <cp:lastPrinted>2021-02-09T13:38:00Z</cp:lastPrinted>
  <dcterms:created xsi:type="dcterms:W3CDTF">2021-02-02T10:04:00Z</dcterms:created>
  <dcterms:modified xsi:type="dcterms:W3CDTF">2021-02-09T13:40:00Z</dcterms:modified>
</cp:coreProperties>
</file>