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1D" w:rsidRDefault="0091471D" w:rsidP="0091471D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91471D" w:rsidRDefault="00AE7C0B" w:rsidP="0091471D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</w:t>
      </w:r>
      <w:r w:rsidR="0091471D">
        <w:rPr>
          <w:rFonts w:ascii="Bookman Old Style" w:hAnsi="Bookman Old Style"/>
          <w:b/>
          <w:i/>
          <w:sz w:val="32"/>
          <w:szCs w:val="32"/>
        </w:rPr>
        <w:t>-Одоевское Одоевского района</w:t>
      </w:r>
    </w:p>
    <w:p w:rsidR="0091471D" w:rsidRDefault="0091471D" w:rsidP="0091471D">
      <w:pPr>
        <w:jc w:val="center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03F8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91471D" w:rsidRPr="0091471D" w:rsidRDefault="0091471D" w:rsidP="0091471D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1D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91471D" w:rsidRPr="0048444A" w:rsidRDefault="0091471D" w:rsidP="0091471D">
      <w:pPr>
        <w:jc w:val="right"/>
        <w:rPr>
          <w:rFonts w:ascii="Bookman Old Style" w:hAnsi="Bookman Old Styl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71D" w:rsidRPr="0091471D" w:rsidRDefault="0091471D" w:rsidP="0091471D">
      <w:pPr>
        <w:jc w:val="right"/>
        <w:rPr>
          <w:rFonts w:ascii="Bookman Old Style" w:hAnsi="Bookman Old Styl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71D" w:rsidRDefault="00751E9B" w:rsidP="0091471D">
      <w:pPr>
        <w:rPr>
          <w:b/>
          <w:color w:val="000000"/>
        </w:rPr>
      </w:pPr>
      <w:r>
        <w:rPr>
          <w:color w:val="000000"/>
        </w:rPr>
        <w:t>от 18.03.2024г.</w:t>
      </w:r>
      <w:r w:rsidR="0091471D">
        <w:rPr>
          <w:color w:val="000000"/>
        </w:rPr>
        <w:t xml:space="preserve">  </w:t>
      </w:r>
      <w:r w:rsidR="00AE7C0B">
        <w:rPr>
          <w:color w:val="000000"/>
        </w:rPr>
        <w:t xml:space="preserve">                      </w:t>
      </w:r>
      <w:proofErr w:type="spellStart"/>
      <w:r w:rsidR="00AE7C0B">
        <w:rPr>
          <w:color w:val="000000"/>
        </w:rPr>
        <w:t>с.Апухтино</w:t>
      </w:r>
      <w:proofErr w:type="spellEnd"/>
      <w:r w:rsidR="0091471D">
        <w:t xml:space="preserve">                                                 </w:t>
      </w:r>
      <w:r>
        <w:rPr>
          <w:color w:val="000000"/>
        </w:rPr>
        <w:t>№ 12</w:t>
      </w:r>
      <w:bookmarkStart w:id="0" w:name="_GoBack"/>
      <w:bookmarkEnd w:id="0"/>
    </w:p>
    <w:p w:rsidR="0091471D" w:rsidRDefault="0091471D" w:rsidP="0091471D">
      <w:pPr>
        <w:jc w:val="both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1471D" w:rsidTr="0091471D">
        <w:tc>
          <w:tcPr>
            <w:tcW w:w="9396" w:type="dxa"/>
            <w:hideMark/>
          </w:tcPr>
          <w:p w:rsidR="0091471D" w:rsidRDefault="00AE7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дополнений в постановление от 05.07.2022 № 42</w:t>
            </w:r>
          </w:p>
          <w:p w:rsidR="0091471D" w:rsidRDefault="00AE7C0B" w:rsidP="00AE7C0B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«О порядке</w:t>
            </w:r>
            <w:r w:rsidR="0091471D">
              <w:rPr>
                <w:b/>
                <w:bCs/>
              </w:rPr>
              <w:t xml:space="preserve"> каз</w:t>
            </w:r>
            <w:r>
              <w:rPr>
                <w:b/>
                <w:bCs/>
              </w:rPr>
              <w:t xml:space="preserve">начейского сопровождения </w:t>
            </w:r>
            <w:r w:rsidR="0091471D">
              <w:rPr>
                <w:b/>
                <w:bCs/>
              </w:rPr>
              <w:t>»</w:t>
            </w:r>
          </w:p>
        </w:tc>
      </w:tr>
    </w:tbl>
    <w:p w:rsidR="0091471D" w:rsidRDefault="0091471D" w:rsidP="0091471D">
      <w:pPr>
        <w:jc w:val="both"/>
        <w:rPr>
          <w:b/>
        </w:rPr>
      </w:pPr>
    </w:p>
    <w:p w:rsidR="0091471D" w:rsidRDefault="00B4204B" w:rsidP="00B4204B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соответствии с </w:t>
      </w:r>
      <w:hyperlink r:id="rId4" w:history="1">
        <w:r w:rsidRPr="001A3D5D">
          <w:rPr>
            <w:rStyle w:val="a3"/>
            <w:color w:val="000000" w:themeColor="text1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1A3D5D">
        <w:rPr>
          <w:color w:val="000000" w:themeColor="text1"/>
        </w:rPr>
        <w:t xml:space="preserve">, </w:t>
      </w:r>
      <w:r w:rsidR="0091471D">
        <w:t xml:space="preserve">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  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>
        <w:t xml:space="preserve"> п.6 ст.24 Закона Тульской области от 15.12.2023 № 94-ЗТО « О  бюджете Тульской</w:t>
      </w:r>
      <w:r w:rsidR="00D30FD5">
        <w:t xml:space="preserve"> области на 2024 горд и на плановый период 2025 и 2026 годов»</w:t>
      </w:r>
      <w:r>
        <w:t xml:space="preserve"> </w:t>
      </w:r>
      <w:r w:rsidR="0091471D">
        <w:t xml:space="preserve"> на основании Устава муниц</w:t>
      </w:r>
      <w:r w:rsidR="00AE7C0B">
        <w:t>ипального  образования  Северо</w:t>
      </w:r>
      <w:r w:rsidR="0091471D">
        <w:t>-Одоевское Одоевского района,  администрация мун</w:t>
      </w:r>
      <w:r w:rsidR="00AE7C0B">
        <w:t>иципального образования Северо</w:t>
      </w:r>
      <w:r w:rsidR="0091471D">
        <w:t>-Одоевское Одоевского района ПОСТАНОВЛЯЕТ:</w:t>
      </w:r>
    </w:p>
    <w:p w:rsidR="0091471D" w:rsidRDefault="0091471D" w:rsidP="0091471D">
      <w:pPr>
        <w:spacing w:line="360" w:lineRule="atLeast"/>
        <w:ind w:firstLine="709"/>
        <w:jc w:val="both"/>
      </w:pPr>
      <w:r>
        <w:t>1. Внест</w:t>
      </w:r>
      <w:r w:rsidR="00AE7C0B">
        <w:t>и в постановление № 42 от 05.07.2022 «</w:t>
      </w:r>
      <w:proofErr w:type="gramStart"/>
      <w:r w:rsidR="00AE7C0B">
        <w:t>О  Порядке</w:t>
      </w:r>
      <w:proofErr w:type="gramEnd"/>
      <w:r w:rsidR="00AE7C0B">
        <w:t xml:space="preserve"> </w:t>
      </w:r>
      <w:r>
        <w:t>каз</w:t>
      </w:r>
      <w:r w:rsidR="00AE7C0B">
        <w:t xml:space="preserve">начейского сопровождения </w:t>
      </w:r>
      <w:r w:rsidR="00D30FD5">
        <w:t>» следующие дополнения</w:t>
      </w:r>
      <w:r>
        <w:t>:</w:t>
      </w:r>
    </w:p>
    <w:p w:rsidR="0091471D" w:rsidRDefault="0091471D" w:rsidP="0091471D">
      <w:pPr>
        <w:spacing w:line="360" w:lineRule="atLeast"/>
        <w:ind w:firstLine="709"/>
        <w:jc w:val="both"/>
      </w:pPr>
      <w:r>
        <w:t>- п. 2 П</w:t>
      </w:r>
      <w:r w:rsidR="00AE7C0B">
        <w:t>орядка дополнить   абзацем 2 следующего содержания</w:t>
      </w:r>
      <w:r>
        <w:t xml:space="preserve">: </w:t>
      </w:r>
    </w:p>
    <w:p w:rsidR="0091471D" w:rsidRDefault="0091471D" w:rsidP="0091471D">
      <w:pPr>
        <w:spacing w:line="360" w:lineRule="atLeast"/>
        <w:ind w:firstLine="709"/>
        <w:jc w:val="both"/>
      </w:pPr>
      <w:r>
        <w:t>«2. Казначейскому сопровождению подлежат:</w:t>
      </w:r>
    </w:p>
    <w:p w:rsidR="0091471D" w:rsidRDefault="0091471D" w:rsidP="0091471D">
      <w:pPr>
        <w:spacing w:line="360" w:lineRule="atLeast"/>
        <w:ind w:firstLine="709"/>
        <w:jc w:val="both"/>
      </w:pPr>
      <w:r>
        <w:t>- определенные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средства, получаемые на основании государственных (муниципальных) контрактов, договоров (соглашений), контрактов (договоров), источником финансового обеспечения исполнения которых являются предоставляемые из бюджета субъекта Российской Федерац</w:t>
      </w:r>
      <w:r w:rsidR="005C38C6">
        <w:t>ии (местного бюджета) средства;</w:t>
      </w:r>
    </w:p>
    <w:p w:rsidR="00D30FD5" w:rsidRDefault="00D30FD5" w:rsidP="0091471D">
      <w:pPr>
        <w:spacing w:line="360" w:lineRule="atLeast"/>
        <w:ind w:firstLine="709"/>
        <w:jc w:val="both"/>
      </w:pPr>
      <w:r>
        <w:t xml:space="preserve">-субсидии ( гранты в форме субсидий) на финансовое обеспечение затрат в связи с производством ( реализацией) товаров, выполнением работ, оказанием услуг, предоставляемые из бюджета области юридическим лицам, крестьянским ( фермерским) хозяйствам, индивидуальным предпринимателям, некоммерческим научным организациям, профессиональным образовательным организациям, образовательным </w:t>
      </w:r>
      <w:r>
        <w:lastRenderedPageBreak/>
        <w:t>организациям высшего образования, не являющимся казенными учреждениями, на поддержку отрасли сельского хозяйства, а также авансовые платежи по контрактам ( договорам), источником финансового обеспечения которых являются указанные субсидии;</w:t>
      </w:r>
    </w:p>
    <w:p w:rsidR="005C38C6" w:rsidRDefault="005C38C6" w:rsidP="0091471D">
      <w:pPr>
        <w:spacing w:line="360" w:lineRule="atLeast"/>
        <w:ind w:firstLine="709"/>
        <w:jc w:val="both"/>
      </w:pPr>
      <w:r>
        <w:t xml:space="preserve">-субсидии юридическим лицам </w:t>
      </w:r>
      <w:proofErr w:type="gramStart"/>
      <w:r>
        <w:t>( за</w:t>
      </w:r>
      <w:proofErr w:type="gramEnd"/>
      <w:r>
        <w:t xml:space="preserve"> исключением некоммерческих организаций, являющихся государственными ( муниципальными) учреждениями) и индивидуальным предпринимателям, прошедшим конкурсный отбор, проводимый Тульской областью, на создание модульных некапитальных средств размещения при реализации инвестиционных проектов;</w:t>
      </w:r>
    </w:p>
    <w:p w:rsidR="005C38C6" w:rsidRDefault="005C38C6" w:rsidP="0091471D">
      <w:pPr>
        <w:spacing w:line="360" w:lineRule="atLeast"/>
        <w:ind w:firstLine="709"/>
        <w:jc w:val="both"/>
      </w:pPr>
      <w:r>
        <w:t xml:space="preserve">-субсидии на государственную поддержку общественных инициатив и проектов юридических лиц </w:t>
      </w:r>
      <w:proofErr w:type="gramStart"/>
      <w:r>
        <w:t>( за</w:t>
      </w:r>
      <w:proofErr w:type="gramEnd"/>
      <w:r>
        <w:t xml:space="preserve"> исключением некоммерческих организаций, являющихся государственными ( муниципальными) учреждениями) и  индивидуальных предпринимателей, направленных на развитие туристской инфраструктуры».</w:t>
      </w:r>
    </w:p>
    <w:p w:rsidR="0091471D" w:rsidRDefault="0091471D" w:rsidP="0091471D">
      <w:pPr>
        <w:spacing w:line="360" w:lineRule="atLeast"/>
        <w:ind w:firstLine="709"/>
        <w:jc w:val="both"/>
      </w:pPr>
      <w:r>
        <w:t>2. Настоящее постановление разместить на официальном сайте му</w:t>
      </w:r>
      <w:r w:rsidR="00500008">
        <w:t>ниципального образования Северо</w:t>
      </w:r>
      <w:r>
        <w:t>-Одоевское Одоевского района.</w:t>
      </w:r>
    </w:p>
    <w:p w:rsidR="0091471D" w:rsidRDefault="0091471D" w:rsidP="0091471D">
      <w:pPr>
        <w:spacing w:line="360" w:lineRule="atLeast"/>
        <w:ind w:firstLine="709"/>
        <w:jc w:val="both"/>
      </w:pPr>
      <w:r>
        <w:t xml:space="preserve">3. Контроль за выполнением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91471D" w:rsidRDefault="0091471D" w:rsidP="0091471D">
      <w:pPr>
        <w:spacing w:line="360" w:lineRule="atLeast"/>
        <w:ind w:firstLine="709"/>
        <w:jc w:val="both"/>
      </w:pPr>
      <w:r>
        <w:t>4. Постановление вступает в силу со дня обнародования.</w:t>
      </w:r>
    </w:p>
    <w:p w:rsidR="0091471D" w:rsidRDefault="0091471D" w:rsidP="0091471D">
      <w:pPr>
        <w:spacing w:line="360" w:lineRule="atLeast"/>
        <w:ind w:firstLine="709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91471D" w:rsidTr="0091471D">
        <w:trPr>
          <w:cantSplit/>
        </w:trPr>
        <w:tc>
          <w:tcPr>
            <w:tcW w:w="4077" w:type="dxa"/>
            <w:hideMark/>
          </w:tcPr>
          <w:p w:rsidR="0091471D" w:rsidRDefault="0091471D">
            <w:pPr>
              <w:jc w:val="center"/>
              <w:rPr>
                <w:b/>
              </w:rPr>
            </w:pPr>
            <w:r>
              <w:rPr>
                <w:b/>
              </w:rPr>
              <w:t>Глава администрации муниципального образования</w:t>
            </w:r>
          </w:p>
          <w:p w:rsidR="0091471D" w:rsidRDefault="00500008">
            <w:pPr>
              <w:jc w:val="center"/>
              <w:rPr>
                <w:b/>
              </w:rPr>
            </w:pPr>
            <w:r>
              <w:rPr>
                <w:b/>
              </w:rPr>
              <w:t>Северо</w:t>
            </w:r>
            <w:r w:rsidR="0091471D">
              <w:rPr>
                <w:b/>
              </w:rPr>
              <w:t>-Одоевское</w:t>
            </w:r>
          </w:p>
          <w:p w:rsidR="0091471D" w:rsidRDefault="0091471D">
            <w:pPr>
              <w:jc w:val="center"/>
              <w:rPr>
                <w:b/>
              </w:rPr>
            </w:pPr>
            <w:r>
              <w:rPr>
                <w:b/>
              </w:rPr>
              <w:t>Одоевского района</w:t>
            </w:r>
          </w:p>
        </w:tc>
        <w:tc>
          <w:tcPr>
            <w:tcW w:w="5211" w:type="dxa"/>
          </w:tcPr>
          <w:p w:rsidR="0091471D" w:rsidRDefault="0091471D">
            <w:pPr>
              <w:pStyle w:val="3"/>
              <w:spacing w:before="0"/>
              <w:rPr>
                <w:b w:val="0"/>
                <w:sz w:val="28"/>
                <w:szCs w:val="28"/>
              </w:rPr>
            </w:pPr>
          </w:p>
          <w:p w:rsidR="0091471D" w:rsidRDefault="0091471D">
            <w:pPr>
              <w:rPr>
                <w:b/>
              </w:rPr>
            </w:pPr>
          </w:p>
          <w:p w:rsidR="0091471D" w:rsidRDefault="0091471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91471D" w:rsidRDefault="0091471D" w:rsidP="00500008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500008">
              <w:rPr>
                <w:b/>
              </w:rPr>
              <w:t xml:space="preserve">    Ю.С. Аносов</w:t>
            </w:r>
          </w:p>
        </w:tc>
      </w:tr>
    </w:tbl>
    <w:p w:rsidR="0091471D" w:rsidRDefault="0091471D" w:rsidP="0091471D">
      <w:pPr>
        <w:rPr>
          <w:b/>
        </w:rPr>
      </w:pPr>
    </w:p>
    <w:p w:rsidR="006B02E1" w:rsidRDefault="006B02E1"/>
    <w:sectPr w:rsidR="006B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D"/>
    <w:rsid w:val="0048444A"/>
    <w:rsid w:val="00500008"/>
    <w:rsid w:val="005C38C6"/>
    <w:rsid w:val="006B02E1"/>
    <w:rsid w:val="00711F0C"/>
    <w:rsid w:val="00751E9B"/>
    <w:rsid w:val="0091471D"/>
    <w:rsid w:val="009C1CC9"/>
    <w:rsid w:val="00AE7C0B"/>
    <w:rsid w:val="00B4204B"/>
    <w:rsid w:val="00D3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625D"/>
  <w15:chartTrackingRefBased/>
  <w15:docId w15:val="{CBAC8E7A-05EE-4A28-9C4A-5B61DC4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7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7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420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F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2024-03-11T12:15:00Z</cp:lastPrinted>
  <dcterms:created xsi:type="dcterms:W3CDTF">2024-03-06T13:11:00Z</dcterms:created>
  <dcterms:modified xsi:type="dcterms:W3CDTF">2024-04-01T07:21:00Z</dcterms:modified>
</cp:coreProperties>
</file>