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10" w:firstLineChars="12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КАМЧАТСКИЙ КРАЙ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ТИГИЛЬСКИЙ РАЙОН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«село СЕДАНКА»</w:t>
      </w:r>
    </w:p>
    <w:p>
      <w:pPr>
        <w:pStyle w:val="5"/>
        <w:widowControl/>
        <w:tabs>
          <w:tab w:val="left" w:pos="2880"/>
          <w:tab w:val="center" w:pos="3780"/>
        </w:tabs>
        <w:ind w:right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решение Совета депутатов  муниципального образования сельское поселение «село Седанка» 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29.12.2022 № 19 « О бюджете сельского поселения «село Седанка» на 2023 год»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от « 26 »  декабря 2023 года                                                  № 11</w:t>
      </w:r>
    </w:p>
    <w:p>
      <w:pPr>
        <w:pStyle w:val="5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ind w:left="142" w:right="-1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 решение Совета депутатов сельского поселения «село Седанка» от 29.12.2022  № 19  «О бюджете сельского поселения «село Седанка» на 2023 год» следующие изменения:</w:t>
      </w:r>
    </w:p>
    <w:p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Часть 1 статьи 1 изложить в редакции: 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«Утвердить основные характеристики бюджета сельского поселения «село Седанка» (далее – сельского поселения) на 2023 год: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прогнозируемый общий объем доходов бюджета сельского поселения в сумме   20 837,32794 тыс. рублей, в том числе объем межбюджетных трансфертов, получаемых из других бюджетов бюджетной системы Российской Федерации в сумме    17 836,46288 тыс. рублей;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общий объем расходов бюджета сельского поселения в сумме   46 281,63243 тыс. рублей».</w:t>
      </w:r>
    </w:p>
    <w:p>
      <w:pPr>
        <w:ind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Приложения №№ 1, 2, 3, 4, 6, к бюджету изложить в новой редакции согласно приложениям №№ 1-5 к настоящему решению.</w:t>
      </w:r>
    </w:p>
    <w:p>
      <w:pPr>
        <w:ind w:firstLine="34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Настоящее решение вступает в силу со дня его подписания.</w:t>
      </w:r>
    </w:p>
    <w:p>
      <w:pPr>
        <w:ind w:firstLine="34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Настоящее решение подлежит официальному обнародованию.</w:t>
      </w:r>
    </w:p>
    <w:p>
      <w:pPr>
        <w:ind w:firstLine="34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Считать датой официального обнародования </w:t>
      </w:r>
      <w:r>
        <w:rPr>
          <w:rFonts w:hint="default" w:ascii="Times New Roman" w:hAnsi="Times New Roman" w:cs="Times New Roman"/>
          <w:szCs w:val="28"/>
          <w:lang w:val="ru-RU"/>
        </w:rPr>
        <w:t>26</w:t>
      </w:r>
      <w:r>
        <w:rPr>
          <w:rFonts w:ascii="Times New Roman" w:hAnsi="Times New Roman" w:cs="Times New Roman"/>
          <w:szCs w:val="28"/>
        </w:rPr>
        <w:t>.</w:t>
      </w:r>
      <w:r>
        <w:rPr>
          <w:rFonts w:hint="default" w:ascii="Times New Roman" w:hAnsi="Times New Roman" w:cs="Times New Roman"/>
          <w:szCs w:val="28"/>
          <w:lang w:val="ru-RU"/>
        </w:rPr>
        <w:t>12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>.2023 года.</w:t>
      </w:r>
    </w:p>
    <w:p>
      <w:pPr>
        <w:pStyle w:val="4"/>
        <w:jc w:val="left"/>
        <w:rPr>
          <w:sz w:val="24"/>
        </w:rPr>
      </w:pPr>
    </w:p>
    <w:p>
      <w:pPr>
        <w:pStyle w:val="4"/>
        <w:jc w:val="left"/>
        <w:rPr>
          <w:sz w:val="24"/>
        </w:rPr>
      </w:pPr>
    </w:p>
    <w:p>
      <w:pPr>
        <w:pStyle w:val="4"/>
        <w:jc w:val="left"/>
        <w:rPr>
          <w:sz w:val="24"/>
        </w:rPr>
      </w:pPr>
      <w:r>
        <w:rPr>
          <w:sz w:val="24"/>
        </w:rPr>
        <w:t xml:space="preserve">Глава сельского поселения </w:t>
      </w:r>
    </w:p>
    <w:p>
      <w:pPr>
        <w:pStyle w:val="4"/>
        <w:jc w:val="left"/>
      </w:pPr>
      <w:r>
        <w:rPr>
          <w:sz w:val="24"/>
        </w:rPr>
        <w:t>«село Седанка</w:t>
      </w:r>
      <w:r>
        <w:rPr>
          <w:sz w:val="26"/>
          <w:szCs w:val="26"/>
        </w:rPr>
        <w:t xml:space="preserve">»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>Н.А. Москалев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2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customStyle="1" w:styleId="5">
    <w:name w:val="ConsTitle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2023-12-25T23:52:49Z</dcterms:created>
  <dc:creator>Admin</dc:creator>
  <cp:lastModifiedBy>Admin</cp:lastModifiedBy>
  <cp:lastPrinted>2023-12-25T23:54:24Z</cp:lastPrinted>
  <dcterms:modified xsi:type="dcterms:W3CDTF">2023-12-25T23:56:08Z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99F7B85E61CF4DFC982B48CCABFB6815_12</vt:lpwstr>
  </property>
</Properties>
</file>