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0" w:rsidRPr="003F2B4F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РОССИЙСКАЯ ФЕДЕРАЦИЯ</w:t>
      </w:r>
      <w:r w:rsidR="008A6C8C"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8A6C8C" w:rsidRPr="003F2B4F">
        <w:rPr>
          <w:rFonts w:ascii="Times New Roman" w:hAnsi="Times New Roman" w:cs="Times New Roman"/>
          <w:b/>
          <w:bCs/>
          <w:sz w:val="24"/>
          <w:szCs w:val="24"/>
        </w:rPr>
        <w:t>ДАВЫДОВКА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3F2B4F">
        <w:rPr>
          <w:rFonts w:ascii="Times New Roman" w:hAnsi="Times New Roman" w:cs="Times New Roman"/>
          <w:b/>
          <w:bCs/>
          <w:sz w:val="24"/>
          <w:szCs w:val="24"/>
        </w:rPr>
        <w:t>ПРИВОЛЖСКИЙ</w:t>
      </w:r>
      <w:proofErr w:type="gramEnd"/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355D70" w:rsidRPr="003F2B4F" w:rsidRDefault="00355D70" w:rsidP="00355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D70" w:rsidRPr="003F2B4F" w:rsidRDefault="00355D70" w:rsidP="00355D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Е Ш Е Н И Е № </w:t>
      </w:r>
      <w:r w:rsidR="003F2B4F" w:rsidRPr="003F2B4F">
        <w:rPr>
          <w:rFonts w:ascii="Times New Roman" w:hAnsi="Times New Roman" w:cs="Times New Roman"/>
          <w:b/>
          <w:sz w:val="24"/>
          <w:szCs w:val="24"/>
        </w:rPr>
        <w:t>140/80</w:t>
      </w:r>
    </w:p>
    <w:p w:rsidR="00355D70" w:rsidRPr="003F2B4F" w:rsidRDefault="00355D70" w:rsidP="00355D70">
      <w:pPr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A6C8C" w:rsidRPr="003F2B4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F2B4F" w:rsidRPr="003F2B4F">
        <w:rPr>
          <w:rFonts w:ascii="Times New Roman" w:hAnsi="Times New Roman" w:cs="Times New Roman"/>
          <w:b/>
          <w:sz w:val="24"/>
          <w:szCs w:val="24"/>
        </w:rPr>
        <w:t>29.11.2023 года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«Об установлении ставок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земельного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>налога на 202</w:t>
      </w:r>
      <w:r w:rsidR="007D428C" w:rsidRPr="003F2B4F">
        <w:rPr>
          <w:rFonts w:ascii="Times New Roman" w:hAnsi="Times New Roman" w:cs="Times New Roman"/>
          <w:b/>
          <w:sz w:val="24"/>
          <w:szCs w:val="24"/>
        </w:rPr>
        <w:t>4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 год на территории сельского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8A6C8C" w:rsidRPr="003F2B4F">
        <w:rPr>
          <w:rFonts w:ascii="Times New Roman" w:hAnsi="Times New Roman" w:cs="Times New Roman"/>
          <w:b/>
          <w:sz w:val="24"/>
          <w:szCs w:val="24"/>
        </w:rPr>
        <w:t>Давыдовка</w:t>
      </w:r>
      <w:r w:rsidRPr="003F2B4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355D70" w:rsidRPr="003F2B4F" w:rsidRDefault="00355D70" w:rsidP="00355D7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F2B4F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gramStart"/>
      <w:r w:rsidRPr="003F2B4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3F2B4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»</w:t>
      </w:r>
    </w:p>
    <w:p w:rsidR="00355D70" w:rsidRPr="003F2B4F" w:rsidRDefault="00355D70" w:rsidP="001D279A">
      <w:pPr>
        <w:pStyle w:val="a4"/>
        <w:jc w:val="both"/>
      </w:pPr>
      <w:r w:rsidRPr="003F2B4F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 Земельным кодексом РФ, Уставом сельского поселения </w:t>
      </w:r>
      <w:r w:rsidR="008A6C8C" w:rsidRPr="003F2B4F">
        <w:t>Давыдовка</w:t>
      </w:r>
      <w:r w:rsidRPr="003F2B4F">
        <w:t xml:space="preserve"> Собрание представителей сельского поселения </w:t>
      </w:r>
      <w:r w:rsidR="008A6C8C" w:rsidRPr="003F2B4F">
        <w:t>Давыдовка</w:t>
      </w:r>
      <w:r w:rsidRPr="003F2B4F">
        <w:t xml:space="preserve"> муниципального района Приволжский Самарской области решило: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Установить на территории сельского поселения </w:t>
      </w:r>
      <w:r w:rsidR="008A6C8C" w:rsidRPr="003F2B4F">
        <w:t>Давыдовка</w:t>
      </w:r>
      <w:r w:rsidRPr="003F2B4F">
        <w:t xml:space="preserve"> муниципального района Приволжский Самарской области земельный налог.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1.Налогоплательщики, объект налогообложения и налоговая база, порядок определения налоговой базы, налоговый и отчетный периоды устанавливаются Налоговым кодексом Российской Федерации. 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>2.Налоговые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355D70" w:rsidRPr="003F2B4F" w:rsidRDefault="00355D70" w:rsidP="001D279A">
      <w:pPr>
        <w:pStyle w:val="a4"/>
        <w:spacing w:before="0" w:beforeAutospacing="0"/>
        <w:jc w:val="both"/>
        <w:rPr>
          <w:u w:val="single"/>
        </w:rPr>
      </w:pPr>
      <w:r w:rsidRPr="003F2B4F">
        <w:rPr>
          <w:u w:val="single"/>
        </w:rPr>
        <w:t>1) 0,3 процента - в отношении земельных участков:</w:t>
      </w:r>
    </w:p>
    <w:p w:rsidR="00355D70" w:rsidRPr="003F2B4F" w:rsidRDefault="00355D70" w:rsidP="001D279A">
      <w:pPr>
        <w:pStyle w:val="a4"/>
        <w:spacing w:before="0" w:beforeAutospacing="0"/>
        <w:jc w:val="both"/>
        <w:rPr>
          <w:u w:val="single"/>
        </w:rPr>
      </w:pPr>
      <w:r w:rsidRPr="003F2B4F"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- </w:t>
      </w:r>
      <w:proofErr w:type="gramStart"/>
      <w:r w:rsidRPr="003F2B4F">
        <w:t>занятых</w:t>
      </w:r>
      <w:proofErr w:type="gramEnd"/>
      <w:r w:rsidRPr="003F2B4F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5D70" w:rsidRPr="003F2B4F" w:rsidRDefault="00355D70" w:rsidP="001D279A">
      <w:pPr>
        <w:pStyle w:val="a4"/>
        <w:spacing w:before="0" w:beforeAutospacing="0"/>
        <w:jc w:val="both"/>
      </w:pPr>
      <w:r w:rsidRPr="003F2B4F">
        <w:t xml:space="preserve">- приобретенных (предоставленных) для ведения </w:t>
      </w:r>
      <w:hyperlink r:id="rId5" w:history="1">
        <w:r w:rsidRPr="003F2B4F">
          <w:rPr>
            <w:rStyle w:val="a3"/>
            <w:color w:val="auto"/>
            <w:u w:val="none"/>
          </w:rPr>
          <w:t>личного подсобного хозяйства</w:t>
        </w:r>
      </w:hyperlink>
      <w:r w:rsidRPr="003F2B4F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3F2B4F">
          <w:rPr>
            <w:rStyle w:val="a3"/>
            <w:color w:val="auto"/>
            <w:u w:val="none"/>
          </w:rPr>
          <w:t>законом</w:t>
        </w:r>
      </w:hyperlink>
      <w:r w:rsidRPr="003F2B4F"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55D70" w:rsidRPr="003F2B4F" w:rsidRDefault="00355D70" w:rsidP="001D27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- ограниченных в обороте в соответствии с </w:t>
      </w:r>
      <w:hyperlink r:id="rId7" w:history="1">
        <w:r w:rsidRPr="003F2B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F2B4F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55D70" w:rsidRPr="003F2B4F" w:rsidRDefault="00355D70" w:rsidP="001D279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D70" w:rsidRPr="003F2B4F" w:rsidRDefault="00355D70" w:rsidP="001D279A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B4F">
        <w:rPr>
          <w:rFonts w:ascii="Times New Roman" w:hAnsi="Times New Roman" w:cs="Times New Roman"/>
          <w:sz w:val="24"/>
          <w:szCs w:val="24"/>
          <w:u w:val="single"/>
        </w:rPr>
        <w:t>2) 1,5 процента в отношении прочих земельных участков: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- 1,5 процента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земельных участков, предназначенных для размещения гаражей и автостоянок;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-  1,5 процента в отношении прочих земельных участков, за исключением земельных участков, которые не являются объектами налогообложения согласно части 2 статьи 389 Налогового Кодекса Российской Федерации.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3. Порядок и сроки уплаты налога и авансовых платежей по налогу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1) Налог и авансовые платежи по налогу уплачиваются в бюджет по месту нахождения земельных участков, признаваемых объектам налогообложения в соответствии со статьей 397 Налогового Кодекса Российской Федерации.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  2)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55D70" w:rsidRPr="003F2B4F" w:rsidRDefault="00355D70" w:rsidP="001D279A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lang w:eastAsia="en-US"/>
        </w:rPr>
      </w:pPr>
      <w:r w:rsidRPr="003F2B4F">
        <w:t xml:space="preserve">        3) </w:t>
      </w:r>
      <w:r w:rsidRPr="003F2B4F">
        <w:rPr>
          <w:rFonts w:eastAsiaTheme="minorHAnsi"/>
        </w:rPr>
        <w:t xml:space="preserve"> Федеральными законами от 29.09.2019 № 325-ФЗ (пункты 68, 77 статьи 2) и от 02.07.2021 № 305-ФЗ (пункт 82 статьи 2) полномочия муниципальных образований по установлению сроков </w:t>
      </w:r>
      <w:r w:rsidRPr="003F2B4F">
        <w:rPr>
          <w:rFonts w:eastAsiaTheme="minorHAnsi"/>
          <w:lang w:eastAsia="en-US"/>
        </w:rPr>
        <w:t xml:space="preserve"> уплаты налога или авансовых платежей по налогу организациями </w:t>
      </w:r>
      <w:r w:rsidRPr="003F2B4F">
        <w:rPr>
          <w:rFonts w:eastAsiaTheme="minorHAnsi"/>
        </w:rPr>
        <w:t xml:space="preserve">отменены. </w:t>
      </w:r>
    </w:p>
    <w:p w:rsidR="00B209A2" w:rsidRPr="003F2B4F" w:rsidRDefault="00B209A2" w:rsidP="00B209A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rPr>
          <w:rFonts w:eastAsiaTheme="minorHAnsi"/>
          <w:color w:val="000000"/>
          <w:lang w:eastAsia="en-US"/>
        </w:rPr>
        <w:t xml:space="preserve">        </w:t>
      </w:r>
      <w:r w:rsidRPr="003F2B4F">
        <w:t xml:space="preserve">4) Налоговые декларации по налогу не представляются налогоплательщиками организациями в налоговую инспекцию, оплата производится не позднее 1 марта года, следующего за истекшим </w:t>
      </w:r>
      <w:hyperlink r:id="rId8" w:history="1">
        <w:r w:rsidRPr="003F2B4F">
          <w:rPr>
            <w:rStyle w:val="a3"/>
            <w:color w:val="auto"/>
            <w:u w:val="none"/>
          </w:rPr>
          <w:t>налоговым периодом</w:t>
        </w:r>
      </w:hyperlink>
      <w:r w:rsidRPr="003F2B4F">
        <w:t>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both"/>
      </w:pPr>
      <w:r w:rsidRPr="003F2B4F">
        <w:t xml:space="preserve">       5) Налогоплательщики-организации исчисляют сумму налога (сумму авансовых платежей по налогу) самостоятельно.</w:t>
      </w:r>
    </w:p>
    <w:p w:rsidR="00355D70" w:rsidRPr="003F2B4F" w:rsidRDefault="003F2B4F" w:rsidP="001D279A">
      <w:pPr>
        <w:pStyle w:val="HTM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55D70" w:rsidRPr="003F2B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Сумма налога</w:t>
        </w:r>
      </w:hyperlink>
      <w:r w:rsidR="00355D70" w:rsidRPr="003F2B4F">
        <w:rPr>
          <w:rFonts w:ascii="Times New Roman" w:hAnsi="Times New Roman" w:cs="Times New Roman"/>
          <w:sz w:val="24"/>
          <w:szCs w:val="24"/>
        </w:rPr>
        <w:t>, подлежащая уплате в бюджет налогоплательщиками - физическими лицами, исчисляется налоговыми органами.</w:t>
      </w:r>
    </w:p>
    <w:p w:rsidR="00070A99" w:rsidRPr="003F2B4F" w:rsidRDefault="00355D70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3F2B4F">
        <w:t>Уплата налога производится по безналичной форме.</w:t>
      </w:r>
    </w:p>
    <w:p w:rsidR="008A6C8C" w:rsidRPr="003F2B4F" w:rsidRDefault="008A6C8C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55D70" w:rsidRPr="003F2B4F" w:rsidRDefault="00355D70" w:rsidP="008A6C8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4.Налоговые льготы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B4F">
        <w:rPr>
          <w:rFonts w:ascii="Times New Roman" w:hAnsi="Times New Roman" w:cs="Times New Roman"/>
          <w:sz w:val="24"/>
          <w:szCs w:val="24"/>
        </w:rPr>
        <w:t xml:space="preserve">Установить, что налоговая база уменьшается на необлагаемую налогом величину кадастровой стоимости 600 кв.м. (6 соток) площади земельного участка  на одного налогоплательщика на территории 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  <w:r w:rsidRPr="003F2B4F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в отношении земельного участка, находящегося в собственности, в постоянном (бессрочном) </w:t>
      </w:r>
      <w:r w:rsidRPr="003F2B4F">
        <w:rPr>
          <w:rFonts w:ascii="Times New Roman" w:hAnsi="Times New Roman" w:cs="Times New Roman"/>
          <w:sz w:val="24"/>
          <w:szCs w:val="24"/>
        </w:rPr>
        <w:lastRenderedPageBreak/>
        <w:t>пользовании или пожизненно наследуемом владении для льготных категорий налогоплательщиков:</w:t>
      </w:r>
      <w:proofErr w:type="gramEnd"/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1) Героев Советского Союза, Героев Российской Федерации, полных кавалеров ордена Славы;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2) инвалидов, имеющих  </w:t>
      </w:r>
      <w:r w:rsidRPr="003F2B4F">
        <w:rPr>
          <w:lang w:val="en-US"/>
        </w:rPr>
        <w:t>I</w:t>
      </w:r>
      <w:r w:rsidRPr="003F2B4F">
        <w:t xml:space="preserve"> и </w:t>
      </w:r>
      <w:r w:rsidRPr="003F2B4F">
        <w:rPr>
          <w:lang w:val="en-US"/>
        </w:rPr>
        <w:t>II</w:t>
      </w:r>
      <w:r w:rsidRPr="003F2B4F">
        <w:t xml:space="preserve"> группу инвалидности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3) инвалидов с детства, детей – инвалидов;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4) ветеранов и инвалидов Великой Отечественной войны, а также ветеранов и инвалидов боевых действий;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proofErr w:type="gramStart"/>
      <w:r w:rsidRPr="003F2B4F"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3F2B4F"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3F2B4F">
        <w:t>Теча</w:t>
      </w:r>
      <w:proofErr w:type="spellEnd"/>
      <w:r w:rsidRPr="003F2B4F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8) граждан, имеющих статус - Почетный гражданин муниципального района Приволжский.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9)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10)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11) физических лиц, имеющих трех и более несовершеннолетних детей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>Налоговые льготы не распространяются на земельные участки (части, доли земельных участков), сдаваемые в аренду.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rPr>
          <w:color w:val="000000"/>
        </w:rPr>
        <w:lastRenderedPageBreak/>
        <w:t>5</w:t>
      </w:r>
      <w:r w:rsidRPr="003F2B4F">
        <w:t xml:space="preserve">. Уменьшение налоговой базы в соответствии с </w:t>
      </w:r>
      <w:hyperlink r:id="rId10" w:history="1">
        <w:r w:rsidRPr="003F2B4F">
          <w:rPr>
            <w:rStyle w:val="a3"/>
            <w:color w:val="auto"/>
            <w:u w:val="none"/>
          </w:rPr>
          <w:t xml:space="preserve">пунктом </w:t>
        </w:r>
      </w:hyperlink>
      <w:r w:rsidRPr="003F2B4F">
        <w:t>4  производится в отношении одного земельного участка по выбору налогоплательщика.</w:t>
      </w:r>
    </w:p>
    <w:p w:rsidR="00355D70" w:rsidRPr="003F2B4F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6. Признать утратившим силу Решение Собрания представителей сельского поселения </w:t>
      </w:r>
      <w:r w:rsidR="008A6C8C" w:rsidRPr="003F2B4F">
        <w:t>Давыдовка</w:t>
      </w:r>
      <w:r w:rsidRPr="003F2B4F">
        <w:t xml:space="preserve"> муниципального района При</w:t>
      </w:r>
      <w:r w:rsidR="008A6C8C" w:rsidRPr="003F2B4F">
        <w:t>волжский Самарской области от 07 декабря</w:t>
      </w:r>
      <w:r w:rsidRPr="003F2B4F">
        <w:t xml:space="preserve"> 202</w:t>
      </w:r>
      <w:r w:rsidR="008A6C8C" w:rsidRPr="003F2B4F">
        <w:t>2</w:t>
      </w:r>
      <w:r w:rsidRPr="003F2B4F">
        <w:t xml:space="preserve"> года № </w:t>
      </w:r>
      <w:r w:rsidR="008A6C8C" w:rsidRPr="003F2B4F">
        <w:t>99/55</w:t>
      </w:r>
      <w:r w:rsidRPr="003F2B4F">
        <w:t xml:space="preserve">  «Об установлении ставок земельного налога на 202</w:t>
      </w:r>
      <w:r w:rsidR="008A6C8C" w:rsidRPr="003F2B4F">
        <w:t>3</w:t>
      </w:r>
      <w:r w:rsidRPr="003F2B4F">
        <w:t xml:space="preserve"> год на территории сельского поселения </w:t>
      </w:r>
      <w:r w:rsidR="008A6C8C" w:rsidRPr="003F2B4F">
        <w:t>Давыдовка</w:t>
      </w:r>
      <w:r w:rsidRPr="003F2B4F">
        <w:t xml:space="preserve"> муниципального района</w:t>
      </w:r>
      <w:r w:rsidR="008A6C8C" w:rsidRPr="003F2B4F">
        <w:t xml:space="preserve"> Приволжский Самарской области».</w:t>
      </w:r>
    </w:p>
    <w:p w:rsidR="00355D70" w:rsidRDefault="00355D70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  <w:r w:rsidRPr="003F2B4F">
        <w:t xml:space="preserve">7. Настоящее Решение опубликовать в информационном бюллетене «Вестник сельского поселения </w:t>
      </w:r>
      <w:r w:rsidR="008A6C8C" w:rsidRPr="003F2B4F">
        <w:t>Давыдовка</w:t>
      </w:r>
      <w:r w:rsidRPr="003F2B4F">
        <w:t>» и на официальном сайте в сети «Интернет». Действия настоящего Решения распространяются на правоотношения, возникшие с 1 января 202</w:t>
      </w:r>
      <w:r w:rsidR="008A6C8C" w:rsidRPr="003F2B4F">
        <w:t>4</w:t>
      </w:r>
      <w:r w:rsidRPr="003F2B4F">
        <w:t xml:space="preserve"> года. Вступает в силу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3F2B4F" w:rsidRDefault="003F2B4F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p w:rsidR="003F2B4F" w:rsidRPr="003F2B4F" w:rsidRDefault="003F2B4F" w:rsidP="001D27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jc w:val="both"/>
      </w:pPr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3F2B4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A61745" w:rsidRPr="003F2B4F" w:rsidRDefault="00A61745" w:rsidP="00A617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</w:t>
      </w:r>
      <w:r w:rsidR="008A6C8C" w:rsidRPr="003F2B4F">
        <w:rPr>
          <w:rFonts w:ascii="Times New Roman" w:hAnsi="Times New Roman" w:cs="Times New Roman"/>
          <w:sz w:val="24"/>
          <w:szCs w:val="24"/>
        </w:rPr>
        <w:t xml:space="preserve">                 Е.Ю. </w:t>
      </w:r>
      <w:proofErr w:type="gramStart"/>
      <w:r w:rsidR="008A6C8C" w:rsidRPr="003F2B4F">
        <w:rPr>
          <w:rFonts w:ascii="Times New Roman" w:hAnsi="Times New Roman" w:cs="Times New Roman"/>
          <w:sz w:val="24"/>
          <w:szCs w:val="24"/>
        </w:rPr>
        <w:t>Митина</w:t>
      </w:r>
      <w:proofErr w:type="gramEnd"/>
    </w:p>
    <w:p w:rsidR="00355D70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F" w:rsidRDefault="003F2B4F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4F" w:rsidRPr="003F2B4F" w:rsidRDefault="003F2B4F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A6C8C" w:rsidRPr="003F2B4F">
        <w:rPr>
          <w:rFonts w:ascii="Times New Roman" w:hAnsi="Times New Roman" w:cs="Times New Roman"/>
          <w:sz w:val="24"/>
          <w:szCs w:val="24"/>
        </w:rPr>
        <w:t>Давыдовка</w:t>
      </w:r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3F2B4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355D70" w:rsidRPr="003F2B4F" w:rsidRDefault="00355D70" w:rsidP="001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4F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</w:t>
      </w:r>
      <w:r w:rsidR="008A6C8C" w:rsidRPr="003F2B4F">
        <w:rPr>
          <w:rFonts w:ascii="Times New Roman" w:hAnsi="Times New Roman" w:cs="Times New Roman"/>
          <w:sz w:val="24"/>
          <w:szCs w:val="24"/>
        </w:rPr>
        <w:t xml:space="preserve">                       Е.Н. Измайлова</w:t>
      </w:r>
    </w:p>
    <w:p w:rsidR="00692AC0" w:rsidRPr="003F2B4F" w:rsidRDefault="00692AC0" w:rsidP="001D2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AC0" w:rsidRPr="003F2B4F" w:rsidSect="001D279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70"/>
    <w:rsid w:val="0003135A"/>
    <w:rsid w:val="00070A99"/>
    <w:rsid w:val="001646BA"/>
    <w:rsid w:val="001D279A"/>
    <w:rsid w:val="00355D70"/>
    <w:rsid w:val="003F2B4F"/>
    <w:rsid w:val="004077A6"/>
    <w:rsid w:val="00692AC0"/>
    <w:rsid w:val="007D428C"/>
    <w:rsid w:val="008701C7"/>
    <w:rsid w:val="008759F3"/>
    <w:rsid w:val="008A6C8C"/>
    <w:rsid w:val="00937FF9"/>
    <w:rsid w:val="00A61745"/>
    <w:rsid w:val="00B209A2"/>
    <w:rsid w:val="00B75203"/>
    <w:rsid w:val="00C01DDE"/>
    <w:rsid w:val="00E038CB"/>
    <w:rsid w:val="00EB4C33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70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D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5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5D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qFormat/>
    <w:rsid w:val="003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55D70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377EF6ECD8273D86B24BFB03B566D42&amp;req=doc&amp;base=RZR&amp;n=368636&amp;dst=1388&amp;fld=134&amp;date=27.11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77EF6ECD8273D86B24BFB03B566D42&amp;req=doc&amp;base=RZR&amp;n=365228&amp;dst=100225&amp;fld=134&amp;REFFIELD=134&amp;REFDST=8134&amp;REFDOC=368636&amp;REFBASE=RZR&amp;stat=refcode%3D16610%3Bdstident%3D100225%3Bindex%3D24634&amp;date=27.11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377EF6ECD8273D86B24BFB03B566D42&amp;req=doc&amp;base=RZR&amp;n=367294&amp;REFFIELD=134&amp;REFDST=17534&amp;REFDOC=368636&amp;REFBASE=RZR&amp;stat=refcode%3D16876%3Bindex%3D24631&amp;date=27.11.20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B377EF6ECD8273D86B24BFB03B566D42&amp;req=doc&amp;base=RZR&amp;n=304239&amp;dst=100022&amp;fld=134&amp;REFFIELD=134&amp;REFDST=17534&amp;REFDOC=368636&amp;REFBASE=RZR&amp;stat=refcode%3D16610%3Bdstident%3D100022%3Bindex%3D24631&amp;date=27.11.2020" TargetMode="External"/><Relationship Id="rId10" Type="http://schemas.openxmlformats.org/officeDocument/2006/relationships/hyperlink" Target="https://login.consultant.ru/link/?rnd=B377EF6ECD8273D86B24BFB03B566D42&amp;req=doc&amp;base=RZR&amp;n=368636&amp;dst=15358&amp;fld=134&amp;date=27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B377EF6ECD8273D86B24BFB03B566D42&amp;req=doc&amp;base=RZR&amp;n=194823&amp;dst=100003&amp;fld=134&amp;REFFIELD=134&amp;REFDST=10497&amp;REFDOC=368636&amp;REFBASE=RZR&amp;stat=refcode%3D16610%3Bdstident%3D100003%3Bindex%3D24691&amp;date=27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13</cp:revision>
  <cp:lastPrinted>2023-11-29T04:37:00Z</cp:lastPrinted>
  <dcterms:created xsi:type="dcterms:W3CDTF">2021-12-07T06:10:00Z</dcterms:created>
  <dcterms:modified xsi:type="dcterms:W3CDTF">2023-11-29T04:37:00Z</dcterms:modified>
</cp:coreProperties>
</file>