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0D" w:rsidRPr="00C1020D" w:rsidRDefault="00C1020D" w:rsidP="00C1020D">
      <w:pPr>
        <w:ind w:right="4142"/>
        <w:jc w:val="center"/>
        <w:rPr>
          <w:sz w:val="24"/>
          <w:szCs w:val="24"/>
          <w:lang w:eastAsia="en-US"/>
        </w:rPr>
      </w:pPr>
      <w:bookmarkStart w:id="0" w:name="_GoBack"/>
      <w:r w:rsidRPr="00C1020D">
        <w:rPr>
          <w:sz w:val="24"/>
          <w:szCs w:val="24"/>
          <w:lang w:eastAsia="en-US"/>
        </w:rPr>
        <w:t xml:space="preserve">                                                                      </w:t>
      </w:r>
      <w:r w:rsidRPr="00C1020D">
        <w:rPr>
          <w:noProof/>
          <w:sz w:val="24"/>
          <w:szCs w:val="24"/>
        </w:rPr>
        <w:drawing>
          <wp:inline distT="0" distB="0" distL="0" distR="0" wp14:anchorId="6711C19A" wp14:editId="2F3D2AB5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20D">
        <w:rPr>
          <w:sz w:val="24"/>
          <w:szCs w:val="24"/>
          <w:lang w:eastAsia="en-US"/>
        </w:rPr>
        <w:t xml:space="preserve">                          </w:t>
      </w:r>
    </w:p>
    <w:p w:rsidR="00C1020D" w:rsidRPr="00C1020D" w:rsidRDefault="00C1020D" w:rsidP="00C102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1020D">
        <w:rPr>
          <w:sz w:val="24"/>
          <w:szCs w:val="24"/>
          <w:lang w:eastAsia="en-US"/>
        </w:rPr>
        <w:t>Российская Федерация</w:t>
      </w:r>
    </w:p>
    <w:p w:rsidR="00C1020D" w:rsidRPr="00C1020D" w:rsidRDefault="00C1020D" w:rsidP="00C102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1020D">
        <w:rPr>
          <w:sz w:val="24"/>
          <w:szCs w:val="24"/>
          <w:lang w:eastAsia="en-US"/>
        </w:rPr>
        <w:t>Брянская область</w:t>
      </w:r>
    </w:p>
    <w:p w:rsidR="00C1020D" w:rsidRPr="00C1020D" w:rsidRDefault="00C1020D" w:rsidP="00C102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1020D">
        <w:rPr>
          <w:sz w:val="24"/>
          <w:szCs w:val="24"/>
          <w:lang w:eastAsia="en-US"/>
        </w:rPr>
        <w:t>Климовский район</w:t>
      </w:r>
    </w:p>
    <w:p w:rsidR="00C1020D" w:rsidRPr="00C1020D" w:rsidRDefault="00C1020D" w:rsidP="00C102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1020D">
        <w:rPr>
          <w:sz w:val="24"/>
          <w:szCs w:val="24"/>
          <w:lang w:eastAsia="en-US"/>
        </w:rPr>
        <w:t xml:space="preserve">Новоюрковичская сельская администрация </w:t>
      </w:r>
    </w:p>
    <w:p w:rsidR="00C1020D" w:rsidRPr="00C1020D" w:rsidRDefault="00C1020D" w:rsidP="00C1020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C1020D" w:rsidRPr="00C1020D" w:rsidRDefault="00C1020D" w:rsidP="00C1020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020D" w:rsidRPr="00C1020D" w:rsidRDefault="00D938DF" w:rsidP="00C1020D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 «27</w:t>
      </w:r>
      <w:r w:rsidR="00C1020D" w:rsidRPr="00C1020D">
        <w:rPr>
          <w:sz w:val="24"/>
          <w:szCs w:val="24"/>
        </w:rPr>
        <w:t>» декабря 2021</w:t>
      </w:r>
      <w:r w:rsidR="003C794A">
        <w:rPr>
          <w:sz w:val="24"/>
          <w:szCs w:val="24"/>
        </w:rPr>
        <w:t xml:space="preserve"> г.                         №</w:t>
      </w:r>
      <w:r>
        <w:rPr>
          <w:sz w:val="24"/>
          <w:szCs w:val="24"/>
        </w:rPr>
        <w:t xml:space="preserve"> 50</w:t>
      </w:r>
    </w:p>
    <w:p w:rsidR="00C1020D" w:rsidRPr="00C1020D" w:rsidRDefault="00C1020D" w:rsidP="00C1020D">
      <w:pPr>
        <w:widowControl w:val="0"/>
        <w:autoSpaceDE w:val="0"/>
        <w:autoSpaceDN w:val="0"/>
        <w:adjustRightInd w:val="0"/>
        <w:ind w:right="5388"/>
        <w:rPr>
          <w:sz w:val="24"/>
          <w:szCs w:val="24"/>
        </w:rPr>
      </w:pPr>
      <w:r w:rsidRPr="00C1020D">
        <w:rPr>
          <w:sz w:val="24"/>
          <w:szCs w:val="24"/>
        </w:rPr>
        <w:t>с. Новые Юрковичи</w:t>
      </w:r>
    </w:p>
    <w:p w:rsidR="00DB6B08" w:rsidRPr="00C1020D" w:rsidRDefault="00DB6B0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B6B08" w:rsidRPr="00C1020D" w:rsidRDefault="00DB6B08" w:rsidP="001E761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1020D" w:rsidRDefault="00DB6B08" w:rsidP="001E761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ПРИВЛЕЧЕНИЯ ОСТАТКОВ СРЕДСТВ </w:t>
      </w:r>
      <w:proofErr w:type="gramStart"/>
      <w:r w:rsidRPr="00C102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0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0D" w:rsidRDefault="00DB6B08" w:rsidP="001E761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ЕДИНЫЙ СЧЕТ</w:t>
      </w:r>
      <w:r w:rsidR="00C1020D">
        <w:rPr>
          <w:rFonts w:ascii="Times New Roman" w:hAnsi="Times New Roman" w:cs="Times New Roman"/>
          <w:sz w:val="24"/>
          <w:szCs w:val="24"/>
        </w:rPr>
        <w:t xml:space="preserve"> </w:t>
      </w:r>
      <w:r w:rsidRPr="00C102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761A" w:rsidRPr="00C1020D">
        <w:rPr>
          <w:rFonts w:ascii="Times New Roman" w:hAnsi="Times New Roman" w:cs="Times New Roman"/>
          <w:sz w:val="24"/>
          <w:szCs w:val="24"/>
        </w:rPr>
        <w:t xml:space="preserve">НОВОЮРКОВИЧСКОГО </w:t>
      </w:r>
    </w:p>
    <w:p w:rsidR="00C1020D" w:rsidRDefault="001E761A" w:rsidP="001E761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СЕЛЬСКОГ</w:t>
      </w:r>
      <w:r w:rsidR="001B3963">
        <w:rPr>
          <w:rFonts w:ascii="Times New Roman" w:hAnsi="Times New Roman" w:cs="Times New Roman"/>
          <w:sz w:val="24"/>
          <w:szCs w:val="24"/>
        </w:rPr>
        <w:t>О</w:t>
      </w:r>
      <w:r w:rsidRPr="00C1020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1020D">
        <w:rPr>
          <w:rFonts w:ascii="Times New Roman" w:hAnsi="Times New Roman" w:cs="Times New Roman"/>
          <w:sz w:val="24"/>
          <w:szCs w:val="24"/>
        </w:rPr>
        <w:t xml:space="preserve"> </w:t>
      </w:r>
      <w:r w:rsidRPr="00C1020D">
        <w:rPr>
          <w:rFonts w:ascii="Times New Roman" w:hAnsi="Times New Roman" w:cs="Times New Roman"/>
          <w:sz w:val="24"/>
          <w:szCs w:val="24"/>
        </w:rPr>
        <w:t xml:space="preserve">КЛИМОВСКОГО </w:t>
      </w:r>
    </w:p>
    <w:p w:rsidR="001E761A" w:rsidRPr="00C1020D" w:rsidRDefault="001E761A" w:rsidP="001E761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МУНИЦИ</w:t>
      </w:r>
      <w:r w:rsidR="00C1020D">
        <w:rPr>
          <w:rFonts w:ascii="Times New Roman" w:hAnsi="Times New Roman" w:cs="Times New Roman"/>
          <w:sz w:val="24"/>
          <w:szCs w:val="24"/>
        </w:rPr>
        <w:t>ПА</w:t>
      </w:r>
      <w:r w:rsidRPr="00C1020D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C1020D" w:rsidRDefault="001E761A" w:rsidP="001E761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DB6B08" w:rsidRPr="00C1020D">
        <w:rPr>
          <w:rFonts w:ascii="Times New Roman" w:hAnsi="Times New Roman" w:cs="Times New Roman"/>
          <w:sz w:val="24"/>
          <w:szCs w:val="24"/>
        </w:rPr>
        <w:t xml:space="preserve"> И ВОЗВРАТА </w:t>
      </w:r>
    </w:p>
    <w:p w:rsidR="00DB6B08" w:rsidRPr="00C1020D" w:rsidRDefault="00704EF3" w:rsidP="001E761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ПРИВЛЕЧЕННЫХ СРЕДСТВ</w:t>
      </w:r>
    </w:p>
    <w:p w:rsidR="00DB6B08" w:rsidRPr="00C1020D" w:rsidRDefault="00DB6B08" w:rsidP="001E76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6B08" w:rsidRPr="00C1020D" w:rsidRDefault="00DB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C1020D">
          <w:rPr>
            <w:rFonts w:ascii="Times New Roman" w:hAnsi="Times New Roman" w:cs="Times New Roman"/>
            <w:color w:val="0000FF"/>
            <w:sz w:val="24"/>
            <w:szCs w:val="24"/>
          </w:rPr>
          <w:t>статьей 236.1</w:t>
        </w:r>
      </w:hyperlink>
      <w:r w:rsidRPr="00C102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 w:rsidR="001E761A" w:rsidRPr="00C1020D">
        <w:rPr>
          <w:rFonts w:ascii="Times New Roman" w:hAnsi="Times New Roman" w:cs="Times New Roman"/>
          <w:sz w:val="24"/>
          <w:szCs w:val="24"/>
        </w:rPr>
        <w:t>Новоюрковичская сельская администрация Климовского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E761A" w:rsidRPr="00C1020D" w:rsidRDefault="00DB6B08" w:rsidP="001E7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C1020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1020D">
        <w:rPr>
          <w:rFonts w:ascii="Times New Roman" w:hAnsi="Times New Roman" w:cs="Times New Roman"/>
          <w:sz w:val="24"/>
          <w:szCs w:val="24"/>
        </w:rPr>
        <w:t xml:space="preserve"> привлечения остатков сре</w:t>
      </w:r>
      <w:proofErr w:type="gramStart"/>
      <w:r w:rsidRPr="00C1020D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C1020D">
        <w:rPr>
          <w:rFonts w:ascii="Times New Roman" w:hAnsi="Times New Roman" w:cs="Times New Roman"/>
          <w:sz w:val="24"/>
          <w:szCs w:val="24"/>
        </w:rPr>
        <w:t xml:space="preserve">азначейских счетов на единый счет бюджета </w:t>
      </w:r>
      <w:proofErr w:type="spellStart"/>
      <w:r w:rsidR="001E761A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1E761A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 xml:space="preserve"> и их возврата на казначейские счета, с которых они были ранее перечислены (прилагается).</w:t>
      </w:r>
    </w:p>
    <w:p w:rsidR="001E761A" w:rsidRPr="00C1020D" w:rsidRDefault="00DB6B08" w:rsidP="001E7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2. </w:t>
      </w:r>
      <w:r w:rsidR="001E761A" w:rsidRPr="00C1020D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Новоюрковичской сельской администрации Климовского района Бр</w:t>
      </w:r>
      <w:r w:rsidR="00C1020D">
        <w:rPr>
          <w:rFonts w:ascii="Times New Roman" w:hAnsi="Times New Roman" w:cs="Times New Roman"/>
          <w:sz w:val="24"/>
          <w:szCs w:val="24"/>
        </w:rPr>
        <w:t>я</w:t>
      </w:r>
      <w:r w:rsidR="001E761A" w:rsidRPr="00C1020D">
        <w:rPr>
          <w:rFonts w:ascii="Times New Roman" w:hAnsi="Times New Roman" w:cs="Times New Roman"/>
          <w:sz w:val="24"/>
          <w:szCs w:val="24"/>
        </w:rPr>
        <w:t>нской области urkovichi.ru.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3. </w:t>
      </w:r>
      <w:r w:rsidR="001E761A" w:rsidRPr="00C1020D">
        <w:rPr>
          <w:rFonts w:ascii="Times New Roman" w:hAnsi="Times New Roman" w:cs="Times New Roman"/>
          <w:sz w:val="24"/>
          <w:szCs w:val="24"/>
        </w:rPr>
        <w:t>О</w:t>
      </w:r>
      <w:r w:rsidRPr="00C1020D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</w:t>
      </w:r>
      <w:r w:rsidR="001E761A" w:rsidRPr="00C1020D">
        <w:rPr>
          <w:rFonts w:ascii="Times New Roman" w:hAnsi="Times New Roman" w:cs="Times New Roman"/>
          <w:sz w:val="24"/>
          <w:szCs w:val="24"/>
        </w:rPr>
        <w:t>сборнике нормати</w:t>
      </w:r>
      <w:r w:rsidR="00C1020D">
        <w:rPr>
          <w:rFonts w:ascii="Times New Roman" w:hAnsi="Times New Roman" w:cs="Times New Roman"/>
          <w:sz w:val="24"/>
          <w:szCs w:val="24"/>
        </w:rPr>
        <w:t>в</w:t>
      </w:r>
      <w:r w:rsidR="001E761A" w:rsidRPr="00C1020D">
        <w:rPr>
          <w:rFonts w:ascii="Times New Roman" w:hAnsi="Times New Roman" w:cs="Times New Roman"/>
          <w:sz w:val="24"/>
          <w:szCs w:val="24"/>
        </w:rPr>
        <w:t>но-правовых актов Новоюрковичской сельской администрации Климовского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>.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4. Настоящее постановление распространяет свое действие на правоотношения, возникшие с 01.01.202</w:t>
      </w:r>
      <w:r w:rsidR="00E46F3F" w:rsidRPr="00C1020D">
        <w:rPr>
          <w:rFonts w:ascii="Times New Roman" w:hAnsi="Times New Roman" w:cs="Times New Roman"/>
          <w:sz w:val="24"/>
          <w:szCs w:val="24"/>
        </w:rPr>
        <w:t>3</w:t>
      </w:r>
      <w:r w:rsidR="00C05CDD" w:rsidRPr="00C1020D">
        <w:rPr>
          <w:rFonts w:ascii="Times New Roman" w:hAnsi="Times New Roman" w:cs="Times New Roman"/>
          <w:sz w:val="24"/>
          <w:szCs w:val="24"/>
        </w:rPr>
        <w:t xml:space="preserve"> г</w:t>
      </w:r>
      <w:r w:rsidRPr="00C1020D">
        <w:rPr>
          <w:rFonts w:ascii="Times New Roman" w:hAnsi="Times New Roman" w:cs="Times New Roman"/>
          <w:sz w:val="24"/>
          <w:szCs w:val="24"/>
        </w:rPr>
        <w:t>.</w:t>
      </w:r>
    </w:p>
    <w:p w:rsidR="00DB6B08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8DF" w:rsidRPr="00C1020D" w:rsidRDefault="00D93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B08" w:rsidRPr="00C1020D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DD" w:rsidRPr="00C1020D" w:rsidRDefault="001E7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Глава Новоюрковичской </w:t>
      </w:r>
    </w:p>
    <w:p w:rsidR="001E761A" w:rsidRPr="00C1020D" w:rsidRDefault="001E7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сельской админ</w:t>
      </w:r>
      <w:r w:rsidR="00C1020D">
        <w:rPr>
          <w:rFonts w:ascii="Times New Roman" w:hAnsi="Times New Roman" w:cs="Times New Roman"/>
          <w:sz w:val="24"/>
          <w:szCs w:val="24"/>
        </w:rPr>
        <w:t>и</w:t>
      </w:r>
      <w:r w:rsidRPr="00C1020D">
        <w:rPr>
          <w:rFonts w:ascii="Times New Roman" w:hAnsi="Times New Roman" w:cs="Times New Roman"/>
          <w:sz w:val="24"/>
          <w:szCs w:val="24"/>
        </w:rPr>
        <w:t>страции</w:t>
      </w:r>
      <w:r w:rsidR="00C1020D">
        <w:rPr>
          <w:rFonts w:ascii="Times New Roman" w:hAnsi="Times New Roman" w:cs="Times New Roman"/>
          <w:sz w:val="24"/>
          <w:szCs w:val="24"/>
        </w:rPr>
        <w:t>:</w:t>
      </w:r>
      <w:r w:rsidRPr="00C102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5CDD" w:rsidRPr="00C102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02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02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1020D">
        <w:rPr>
          <w:rFonts w:ascii="Times New Roman" w:hAnsi="Times New Roman" w:cs="Times New Roman"/>
          <w:sz w:val="24"/>
          <w:szCs w:val="24"/>
        </w:rPr>
        <w:t xml:space="preserve">   Н.П. Прокопенко</w:t>
      </w:r>
    </w:p>
    <w:p w:rsidR="00DB6B08" w:rsidRPr="00C1020D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B08" w:rsidRPr="00C1020D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DD" w:rsidRPr="00C1020D" w:rsidRDefault="00C05C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8DF" w:rsidRDefault="00D93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8DF" w:rsidRDefault="00D93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8DF" w:rsidRDefault="00D93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8DF" w:rsidRDefault="00D93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8DF" w:rsidRDefault="00D93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8DF" w:rsidRDefault="00D93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8DF" w:rsidRDefault="00D93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8DF" w:rsidRDefault="00D93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B08" w:rsidRPr="00C1020D" w:rsidRDefault="00DB6B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B6B08" w:rsidRPr="00C1020D" w:rsidRDefault="00DB6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E761A" w:rsidRPr="00C1020D" w:rsidRDefault="001E76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Новоюрковичской сельской администрации </w:t>
      </w:r>
    </w:p>
    <w:p w:rsidR="00DB6B08" w:rsidRPr="00C1020D" w:rsidRDefault="001E76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Климовского района Брянской области</w:t>
      </w:r>
    </w:p>
    <w:p w:rsidR="00DB6B08" w:rsidRPr="00C1020D" w:rsidRDefault="00DB6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от </w:t>
      </w:r>
      <w:r w:rsidR="00D938DF">
        <w:rPr>
          <w:rFonts w:ascii="Times New Roman" w:hAnsi="Times New Roman" w:cs="Times New Roman"/>
          <w:sz w:val="24"/>
          <w:szCs w:val="24"/>
        </w:rPr>
        <w:t>27.12.</w:t>
      </w:r>
      <w:r w:rsidR="00522F01" w:rsidRPr="00C1020D">
        <w:rPr>
          <w:rFonts w:ascii="Times New Roman" w:hAnsi="Times New Roman" w:cs="Times New Roman"/>
          <w:sz w:val="24"/>
          <w:szCs w:val="24"/>
        </w:rPr>
        <w:t xml:space="preserve"> </w:t>
      </w:r>
      <w:r w:rsidR="001E761A" w:rsidRPr="00C1020D">
        <w:rPr>
          <w:rFonts w:ascii="Times New Roman" w:hAnsi="Times New Roman" w:cs="Times New Roman"/>
          <w:sz w:val="24"/>
          <w:szCs w:val="24"/>
        </w:rPr>
        <w:t>2021 №</w:t>
      </w:r>
      <w:r w:rsidR="00D938DF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DB6B08" w:rsidRPr="00C1020D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B08" w:rsidRPr="00C1020D" w:rsidRDefault="00DB6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C1020D">
        <w:rPr>
          <w:rFonts w:ascii="Times New Roman" w:hAnsi="Times New Roman" w:cs="Times New Roman"/>
          <w:sz w:val="24"/>
          <w:szCs w:val="24"/>
        </w:rPr>
        <w:t>ПОРЯДОК</w:t>
      </w:r>
    </w:p>
    <w:p w:rsidR="00704EF3" w:rsidRPr="00C1020D" w:rsidRDefault="00DB6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ПРИВЛЕЧЕНИЯ ОСТАТКОВ СРЕДСТВ НА ЕДИНЫЙ СЧЕТ </w:t>
      </w:r>
    </w:p>
    <w:p w:rsidR="00DB6B08" w:rsidRPr="00C1020D" w:rsidRDefault="00DB6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761A" w:rsidRPr="00C1020D">
        <w:rPr>
          <w:rFonts w:ascii="Times New Roman" w:hAnsi="Times New Roman" w:cs="Times New Roman"/>
          <w:sz w:val="24"/>
          <w:szCs w:val="24"/>
        </w:rPr>
        <w:t>НОВОЮРКОВИЧСКОГО СЕЛЬСКОГО ПОСЕЛЕНИЯ КЛИМОВСКОГО МУНИЦИПАЛЬНОГО РАЙОНА БРЯНСКОЙ ОБЛАСТИ</w:t>
      </w:r>
    </w:p>
    <w:p w:rsidR="00DB6B08" w:rsidRPr="00C1020D" w:rsidRDefault="00DB6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И ВОЗВРАТА</w:t>
      </w:r>
      <w:r w:rsidR="00704EF3" w:rsidRPr="00C1020D">
        <w:rPr>
          <w:rFonts w:ascii="Times New Roman" w:hAnsi="Times New Roman" w:cs="Times New Roman"/>
          <w:sz w:val="24"/>
          <w:szCs w:val="24"/>
        </w:rPr>
        <w:t xml:space="preserve"> ПРИВЛЕЧЕННЫХ СРЕДСТВ</w:t>
      </w:r>
    </w:p>
    <w:p w:rsidR="00DB6B08" w:rsidRPr="00C1020D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B08" w:rsidRPr="00C1020D" w:rsidRDefault="00DB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1. Настоящий Порядок привлечения остатков сре</w:t>
      </w:r>
      <w:proofErr w:type="gramStart"/>
      <w:r w:rsidRPr="00C1020D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C1020D">
        <w:rPr>
          <w:rFonts w:ascii="Times New Roman" w:hAnsi="Times New Roman" w:cs="Times New Roman"/>
          <w:sz w:val="24"/>
          <w:szCs w:val="24"/>
        </w:rPr>
        <w:t xml:space="preserve">азначейских счетов на единый счет бюджета </w:t>
      </w:r>
      <w:proofErr w:type="spellStart"/>
      <w:r w:rsidR="001E761A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1E761A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 xml:space="preserve"> и их возврата на казначейские счета, с которых они были ранее перечислены, (далее - Порядок) устанавливает: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а) порядок привлечения органом, осуществляющим казначейское обслуживание бюджета </w:t>
      </w:r>
      <w:proofErr w:type="spellStart"/>
      <w:r w:rsidR="001E761A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1E761A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 xml:space="preserve">, (далее - уполномоченный орган) остатков средств на единый счет бюджета </w:t>
      </w:r>
      <w:proofErr w:type="spellStart"/>
      <w:r w:rsidR="001E761A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1E761A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 </w:t>
      </w:r>
      <w:r w:rsidRPr="00C1020D">
        <w:rPr>
          <w:rFonts w:ascii="Times New Roman" w:hAnsi="Times New Roman" w:cs="Times New Roman"/>
          <w:sz w:val="24"/>
          <w:szCs w:val="24"/>
        </w:rPr>
        <w:t>за счет: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средств на казначейском счете N 03232</w:t>
      </w:r>
      <w:r w:rsidR="00092AB2" w:rsidRPr="00C1020D">
        <w:rPr>
          <w:rFonts w:ascii="Times New Roman" w:hAnsi="Times New Roman" w:cs="Times New Roman"/>
          <w:sz w:val="24"/>
          <w:szCs w:val="24"/>
        </w:rPr>
        <w:t>643000000000000</w:t>
      </w:r>
      <w:r w:rsidRPr="00C1020D">
        <w:rPr>
          <w:rFonts w:ascii="Times New Roman" w:hAnsi="Times New Roman" w:cs="Times New Roman"/>
          <w:sz w:val="24"/>
          <w:szCs w:val="24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</w:t>
      </w:r>
      <w:proofErr w:type="spellStart"/>
      <w:r w:rsidR="001E761A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1E761A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>;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средств на казначейском счете N 03234</w:t>
      </w:r>
      <w:r w:rsidR="00092AB2" w:rsidRPr="00C1020D">
        <w:rPr>
          <w:rFonts w:ascii="Times New Roman" w:hAnsi="Times New Roman" w:cs="Times New Roman"/>
          <w:sz w:val="24"/>
          <w:szCs w:val="24"/>
        </w:rPr>
        <w:t>643000000000000</w:t>
      </w:r>
      <w:r w:rsidRPr="00C1020D">
        <w:rPr>
          <w:rFonts w:ascii="Times New Roman" w:hAnsi="Times New Roman" w:cs="Times New Roman"/>
          <w:sz w:val="24"/>
          <w:szCs w:val="24"/>
        </w:rPr>
        <w:t xml:space="preserve"> для осуществления и отражения операций с денежными средствами муниципальных бюджетных и автономных учреждений </w:t>
      </w:r>
      <w:proofErr w:type="spellStart"/>
      <w:r w:rsidR="001E761A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1E761A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>;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средств на казначейском счете N 03235</w:t>
      </w:r>
      <w:r w:rsidR="00092AB2" w:rsidRPr="00C1020D">
        <w:rPr>
          <w:rFonts w:ascii="Times New Roman" w:hAnsi="Times New Roman" w:cs="Times New Roman"/>
          <w:sz w:val="24"/>
          <w:szCs w:val="24"/>
        </w:rPr>
        <w:t>643000000000000</w:t>
      </w:r>
      <w:r w:rsidRPr="00C1020D">
        <w:rPr>
          <w:rFonts w:ascii="Times New Roman" w:hAnsi="Times New Roman" w:cs="Times New Roman"/>
          <w:sz w:val="24"/>
          <w:szCs w:val="24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учреждениями;</w:t>
      </w:r>
      <w:r w:rsidR="00B45A1E" w:rsidRPr="00C10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б) порядок возврата уполномоченным органом средств с единого счета бюджета </w:t>
      </w:r>
      <w:proofErr w:type="spellStart"/>
      <w:r w:rsidR="00F454D2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54D2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 </w:t>
      </w:r>
      <w:r w:rsidRPr="00C1020D">
        <w:rPr>
          <w:rFonts w:ascii="Times New Roman" w:hAnsi="Times New Roman" w:cs="Times New Roman"/>
          <w:sz w:val="24"/>
          <w:szCs w:val="24"/>
        </w:rPr>
        <w:t>на казначейские счета, указанные в абзацах втором - четвертом подпункта "а" настоящего пункта (далее - казначейские счета), с которых они были ранее перечислены.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1020D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</w:t>
      </w:r>
      <w:proofErr w:type="spellStart"/>
      <w:r w:rsidR="00F454D2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54D2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 xml:space="preserve">, казначейских счетах для осуществления и отражения операций с денежными средствами муниципальных бюджетных и автономных </w:t>
      </w:r>
      <w:r w:rsidR="00F454D2" w:rsidRPr="00C1020D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F454D2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54D2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>, казначейских счетах для осуществления</w:t>
      </w:r>
      <w:proofErr w:type="gramEnd"/>
      <w:r w:rsidRPr="00C1020D">
        <w:rPr>
          <w:rFonts w:ascii="Times New Roman" w:hAnsi="Times New Roman" w:cs="Times New Roman"/>
          <w:sz w:val="24"/>
          <w:szCs w:val="24"/>
        </w:rPr>
        <w:t xml:space="preserve">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 </w:t>
      </w:r>
      <w:proofErr w:type="spellStart"/>
      <w:r w:rsidR="00F454D2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54D2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 xml:space="preserve"> (далее - казначейский счет), </w:t>
      </w:r>
      <w:r w:rsidRPr="00C1020D">
        <w:rPr>
          <w:rFonts w:ascii="Times New Roman" w:hAnsi="Times New Roman" w:cs="Times New Roman"/>
          <w:sz w:val="24"/>
          <w:szCs w:val="24"/>
        </w:rPr>
        <w:lastRenderedPageBreak/>
        <w:t xml:space="preserve">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со </w:t>
      </w:r>
      <w:hyperlink r:id="rId10" w:history="1">
        <w:r w:rsidRPr="00C1020D">
          <w:rPr>
            <w:rFonts w:ascii="Times New Roman" w:hAnsi="Times New Roman" w:cs="Times New Roman"/>
            <w:color w:val="0000FF"/>
            <w:sz w:val="24"/>
            <w:szCs w:val="24"/>
          </w:rPr>
          <w:t>статьей 242.7</w:t>
        </w:r>
      </w:hyperlink>
      <w:r w:rsidRPr="00C102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3. Уполномоченный орган осуществляет учет сре</w:t>
      </w:r>
      <w:proofErr w:type="gramStart"/>
      <w:r w:rsidRPr="00C1020D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C1020D">
        <w:rPr>
          <w:rFonts w:ascii="Times New Roman" w:hAnsi="Times New Roman" w:cs="Times New Roman"/>
          <w:sz w:val="24"/>
          <w:szCs w:val="24"/>
        </w:rPr>
        <w:t>асти сумм: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0D">
        <w:rPr>
          <w:rFonts w:ascii="Times New Roman" w:hAnsi="Times New Roman" w:cs="Times New Roman"/>
          <w:sz w:val="24"/>
          <w:szCs w:val="24"/>
        </w:rPr>
        <w:t xml:space="preserve">а) поступивших на единый счет бюджета </w:t>
      </w:r>
      <w:proofErr w:type="spellStart"/>
      <w:r w:rsidR="00F454D2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54D2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 xml:space="preserve"> с казначейских счетов;</w:t>
      </w:r>
      <w:proofErr w:type="gramEnd"/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0D">
        <w:rPr>
          <w:rFonts w:ascii="Times New Roman" w:hAnsi="Times New Roman" w:cs="Times New Roman"/>
          <w:sz w:val="24"/>
          <w:szCs w:val="24"/>
        </w:rPr>
        <w:t xml:space="preserve">б) перечисленных с единого счета бюджета </w:t>
      </w:r>
      <w:proofErr w:type="spellStart"/>
      <w:r w:rsidR="00F454D2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54D2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 </w:t>
      </w:r>
      <w:r w:rsidRPr="00C1020D">
        <w:rPr>
          <w:rFonts w:ascii="Times New Roman" w:hAnsi="Times New Roman" w:cs="Times New Roman"/>
          <w:sz w:val="24"/>
          <w:szCs w:val="24"/>
        </w:rPr>
        <w:t>на казначейские счета, с которых они были ранее привлечены.</w:t>
      </w:r>
      <w:proofErr w:type="gramEnd"/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020D">
        <w:rPr>
          <w:rFonts w:ascii="Times New Roman" w:hAnsi="Times New Roman" w:cs="Times New Roman"/>
          <w:sz w:val="24"/>
          <w:szCs w:val="24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перечислению с казначейских счетов на единый счет бюджета </w:t>
      </w:r>
      <w:proofErr w:type="spellStart"/>
      <w:r w:rsidR="00F454D2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54D2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>, исходя из остатка средств, необходимых для</w:t>
      </w:r>
      <w:proofErr w:type="gramEnd"/>
      <w:r w:rsidRPr="00C1020D">
        <w:rPr>
          <w:rFonts w:ascii="Times New Roman" w:hAnsi="Times New Roman" w:cs="Times New Roman"/>
          <w:sz w:val="24"/>
          <w:szCs w:val="24"/>
        </w:rPr>
        <w:t xml:space="preserve">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:rsidR="00DB6B08" w:rsidRPr="00C1020D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1020D">
        <w:rPr>
          <w:rFonts w:ascii="Times New Roman" w:hAnsi="Times New Roman" w:cs="Times New Roman"/>
          <w:sz w:val="24"/>
          <w:szCs w:val="24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возврату с единого счета бюджета </w:t>
      </w:r>
      <w:proofErr w:type="spellStart"/>
      <w:r w:rsidR="00F454D2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54D2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Pr="00C1020D">
        <w:rPr>
          <w:rFonts w:ascii="Times New Roman" w:hAnsi="Times New Roman" w:cs="Times New Roman"/>
          <w:sz w:val="24"/>
          <w:szCs w:val="24"/>
        </w:rPr>
        <w:t xml:space="preserve"> на казначейские счета, исходя из остатка средств на соответствующем</w:t>
      </w:r>
      <w:proofErr w:type="gramEnd"/>
      <w:r w:rsidRPr="00C10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20D">
        <w:rPr>
          <w:rFonts w:ascii="Times New Roman" w:hAnsi="Times New Roman" w:cs="Times New Roman"/>
          <w:sz w:val="24"/>
          <w:szCs w:val="24"/>
        </w:rPr>
        <w:t>казначейском счете, уменьшенного на сумму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  <w:proofErr w:type="gramEnd"/>
    </w:p>
    <w:p w:rsidR="00EB404C" w:rsidRPr="00C1020D" w:rsidRDefault="00EB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 xml:space="preserve">6. Возврат с единого счета бюджета </w:t>
      </w:r>
      <w:proofErr w:type="spellStart"/>
      <w:r w:rsidR="00F454D2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54D2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 </w:t>
      </w:r>
      <w:r w:rsidRPr="00C1020D">
        <w:rPr>
          <w:rFonts w:ascii="Times New Roman" w:hAnsi="Times New Roman" w:cs="Times New Roman"/>
          <w:sz w:val="24"/>
          <w:szCs w:val="24"/>
        </w:rPr>
        <w:t>привлеченных средств осуществляет уполномоченный орган согласно требованиям п.13 ст.236 Бюджетного кодекса Российской Федерации.</w:t>
      </w:r>
    </w:p>
    <w:p w:rsidR="00DB6B08" w:rsidRPr="00C1020D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7</w:t>
      </w:r>
      <w:r w:rsidR="00DB6B08" w:rsidRPr="00C102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6B08" w:rsidRPr="00C1020D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ежедневно не позднее 17 часов 00 минут местного времени (в дни, непосредственно предшествующие выходным и нерабочим дням, - до 16 часов 00 минут местного времени) текущего рабочего дня перечисление рассчитанного остатка средств с казначейских счетов на единый счет бюджета </w:t>
      </w:r>
      <w:proofErr w:type="spellStart"/>
      <w:r w:rsidR="00874586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74586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 </w:t>
      </w:r>
      <w:r w:rsidR="00DB6B08" w:rsidRPr="00C1020D">
        <w:rPr>
          <w:rFonts w:ascii="Times New Roman" w:hAnsi="Times New Roman" w:cs="Times New Roman"/>
          <w:sz w:val="24"/>
          <w:szCs w:val="24"/>
        </w:rPr>
        <w:t>и не позднее 10 часов 00 минут местного времени за текущим</w:t>
      </w:r>
      <w:proofErr w:type="gramEnd"/>
      <w:r w:rsidR="00DB6B08" w:rsidRPr="00C1020D">
        <w:rPr>
          <w:rFonts w:ascii="Times New Roman" w:hAnsi="Times New Roman" w:cs="Times New Roman"/>
          <w:sz w:val="24"/>
          <w:szCs w:val="24"/>
        </w:rPr>
        <w:t xml:space="preserve"> рабочим днем осуществляет возврат средств с единого счета бюджета </w:t>
      </w:r>
      <w:proofErr w:type="spellStart"/>
      <w:r w:rsidR="00874586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74586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="00DB6B08" w:rsidRPr="00C1020D">
        <w:rPr>
          <w:rFonts w:ascii="Times New Roman" w:hAnsi="Times New Roman" w:cs="Times New Roman"/>
          <w:sz w:val="24"/>
          <w:szCs w:val="24"/>
        </w:rPr>
        <w:t xml:space="preserve"> на казначейские счета.</w:t>
      </w:r>
    </w:p>
    <w:p w:rsidR="00DB6B08" w:rsidRPr="00C1020D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8</w:t>
      </w:r>
      <w:r w:rsidR="00DB6B08" w:rsidRPr="00C1020D">
        <w:rPr>
          <w:rFonts w:ascii="Times New Roman" w:hAnsi="Times New Roman" w:cs="Times New Roman"/>
          <w:sz w:val="24"/>
          <w:szCs w:val="24"/>
        </w:rPr>
        <w:t>. Перечисление остатков сре</w:t>
      </w:r>
      <w:proofErr w:type="gramStart"/>
      <w:r w:rsidR="00DB6B08" w:rsidRPr="00C1020D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="00DB6B08" w:rsidRPr="00C1020D">
        <w:rPr>
          <w:rFonts w:ascii="Times New Roman" w:hAnsi="Times New Roman" w:cs="Times New Roman"/>
          <w:sz w:val="24"/>
          <w:szCs w:val="24"/>
        </w:rPr>
        <w:t xml:space="preserve">азначейских счетов на единый счет бюджета </w:t>
      </w:r>
      <w:proofErr w:type="spellStart"/>
      <w:r w:rsidR="00874586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74586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 </w:t>
      </w:r>
      <w:r w:rsidR="00DB6B08" w:rsidRPr="00C1020D">
        <w:rPr>
          <w:rFonts w:ascii="Times New Roman" w:hAnsi="Times New Roman" w:cs="Times New Roman"/>
          <w:sz w:val="24"/>
          <w:szCs w:val="24"/>
        </w:rPr>
        <w:t>прекращается не позднее 3-го рабочего дня до завершения текущего финансового года.</w:t>
      </w:r>
    </w:p>
    <w:p w:rsidR="00DB6B08" w:rsidRPr="00C1020D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B6B08" w:rsidRPr="00C102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6B08" w:rsidRPr="00C1020D">
        <w:rPr>
          <w:rFonts w:ascii="Times New Roman" w:hAnsi="Times New Roman" w:cs="Times New Roman"/>
          <w:sz w:val="24"/>
          <w:szCs w:val="24"/>
        </w:rPr>
        <w:t xml:space="preserve">Возврат привлеченных на единый счет бюджета </w:t>
      </w:r>
      <w:proofErr w:type="spellStart"/>
      <w:r w:rsidR="00874586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74586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</w:t>
      </w:r>
      <w:proofErr w:type="spellStart"/>
      <w:r w:rsidR="00874586" w:rsidRPr="00C1020D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B6B08" w:rsidRPr="00C1020D">
        <w:rPr>
          <w:rFonts w:ascii="Times New Roman" w:hAnsi="Times New Roman" w:cs="Times New Roman"/>
          <w:sz w:val="24"/>
          <w:szCs w:val="24"/>
        </w:rPr>
        <w:t xml:space="preserve"> средств на казначейские счета, с которых они ранее были привлечены, в том числе в целях проведения операций за счет привлеченных средств, осуществляется не позднее двух рабочих дней, следующих за днем приема к исполнению распоряжений (платежных документов) получателей указанных средств, а также при завершении текущего финансового года</w:t>
      </w:r>
      <w:proofErr w:type="gramEnd"/>
      <w:r w:rsidR="00DB6B08" w:rsidRPr="00C1020D">
        <w:rPr>
          <w:rFonts w:ascii="Times New Roman" w:hAnsi="Times New Roman" w:cs="Times New Roman"/>
          <w:sz w:val="24"/>
          <w:szCs w:val="24"/>
        </w:rPr>
        <w:t>, но не позднее последнего рабочего дня текущего финансового года.</w:t>
      </w:r>
    </w:p>
    <w:p w:rsidR="00DB6B08" w:rsidRPr="00C1020D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0D">
        <w:rPr>
          <w:rFonts w:ascii="Times New Roman" w:hAnsi="Times New Roman" w:cs="Times New Roman"/>
          <w:sz w:val="24"/>
          <w:szCs w:val="24"/>
        </w:rPr>
        <w:t>10</w:t>
      </w:r>
      <w:r w:rsidR="00DB6B08" w:rsidRPr="00C102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6B08" w:rsidRPr="00C1020D">
        <w:rPr>
          <w:rFonts w:ascii="Times New Roman" w:hAnsi="Times New Roman" w:cs="Times New Roman"/>
          <w:sz w:val="24"/>
          <w:szCs w:val="24"/>
        </w:rPr>
        <w:t xml:space="preserve">Перечисление средств с единого счета бюджета </w:t>
      </w:r>
      <w:proofErr w:type="spellStart"/>
      <w:r w:rsidR="00874586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74586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 </w:t>
      </w:r>
      <w:r w:rsidR="00DB6B08" w:rsidRPr="00C1020D">
        <w:rPr>
          <w:rFonts w:ascii="Times New Roman" w:hAnsi="Times New Roman" w:cs="Times New Roman"/>
          <w:sz w:val="24"/>
          <w:szCs w:val="24"/>
        </w:rPr>
        <w:t xml:space="preserve">на соответствующие казначейские счета осуществляется в пределах суммы, не превышающей разницы между объемом средств, поступивших с казначейского счета на единый счет бюджета </w:t>
      </w:r>
      <w:proofErr w:type="spellStart"/>
      <w:r w:rsidR="00874586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74586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="00DB6B08" w:rsidRPr="00C1020D">
        <w:rPr>
          <w:rFonts w:ascii="Times New Roman" w:hAnsi="Times New Roman" w:cs="Times New Roman"/>
          <w:sz w:val="24"/>
          <w:szCs w:val="24"/>
        </w:rPr>
        <w:t xml:space="preserve">, и объемом средств, перечисленных с единого счета бюджета </w:t>
      </w:r>
      <w:proofErr w:type="spellStart"/>
      <w:r w:rsidR="00874586" w:rsidRPr="00C102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74586" w:rsidRPr="00C1020D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proofErr w:type="gramEnd"/>
      <w:r w:rsidR="00874586" w:rsidRPr="00C1020D">
        <w:rPr>
          <w:rFonts w:ascii="Times New Roman" w:hAnsi="Times New Roman" w:cs="Times New Roman"/>
          <w:sz w:val="24"/>
          <w:szCs w:val="24"/>
        </w:rPr>
        <w:t xml:space="preserve"> </w:t>
      </w:r>
      <w:r w:rsidR="00DB6B08" w:rsidRPr="00C1020D">
        <w:rPr>
          <w:rFonts w:ascii="Times New Roman" w:hAnsi="Times New Roman" w:cs="Times New Roman"/>
          <w:sz w:val="24"/>
          <w:szCs w:val="24"/>
        </w:rPr>
        <w:t>на казначейский счет в течение текущего финансового года.</w:t>
      </w:r>
    </w:p>
    <w:p w:rsidR="00DB6B08" w:rsidRPr="00C1020D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B6A" w:rsidRPr="00C1020D" w:rsidRDefault="00EF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B4E" w:rsidRPr="00C1020D" w:rsidRDefault="00631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F5B6A" w:rsidRPr="00C1020D" w:rsidRDefault="00EF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F5B6A" w:rsidRPr="00C1020D" w:rsidSect="00AD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CF" w:rsidRDefault="001F59CF" w:rsidP="001E761A">
      <w:r>
        <w:separator/>
      </w:r>
    </w:p>
  </w:endnote>
  <w:endnote w:type="continuationSeparator" w:id="0">
    <w:p w:rsidR="001F59CF" w:rsidRDefault="001F59CF" w:rsidP="001E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CF" w:rsidRDefault="001F59CF" w:rsidP="001E761A">
      <w:r>
        <w:separator/>
      </w:r>
    </w:p>
  </w:footnote>
  <w:footnote w:type="continuationSeparator" w:id="0">
    <w:p w:rsidR="001F59CF" w:rsidRDefault="001F59CF" w:rsidP="001E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B3EC4"/>
    <w:multiLevelType w:val="hybridMultilevel"/>
    <w:tmpl w:val="EF0AE486"/>
    <w:lvl w:ilvl="0" w:tplc="A0209D38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08"/>
    <w:rsid w:val="00092AB2"/>
    <w:rsid w:val="000F2632"/>
    <w:rsid w:val="001B3963"/>
    <w:rsid w:val="001E761A"/>
    <w:rsid w:val="001F59CF"/>
    <w:rsid w:val="002A33B1"/>
    <w:rsid w:val="003A2010"/>
    <w:rsid w:val="003C794A"/>
    <w:rsid w:val="00436427"/>
    <w:rsid w:val="0045761D"/>
    <w:rsid w:val="0048286E"/>
    <w:rsid w:val="00522F01"/>
    <w:rsid w:val="0055163D"/>
    <w:rsid w:val="005E1CD1"/>
    <w:rsid w:val="00631B4E"/>
    <w:rsid w:val="00704EF3"/>
    <w:rsid w:val="0074623E"/>
    <w:rsid w:val="00874586"/>
    <w:rsid w:val="008C6254"/>
    <w:rsid w:val="009860E3"/>
    <w:rsid w:val="00A01E09"/>
    <w:rsid w:val="00AD6C0F"/>
    <w:rsid w:val="00B45A1E"/>
    <w:rsid w:val="00B7507D"/>
    <w:rsid w:val="00BF79C0"/>
    <w:rsid w:val="00C05CDD"/>
    <w:rsid w:val="00C1020D"/>
    <w:rsid w:val="00C64499"/>
    <w:rsid w:val="00D938DF"/>
    <w:rsid w:val="00DB6B08"/>
    <w:rsid w:val="00DF03E6"/>
    <w:rsid w:val="00E46F3F"/>
    <w:rsid w:val="00EB404C"/>
    <w:rsid w:val="00EC2320"/>
    <w:rsid w:val="00EF5B6A"/>
    <w:rsid w:val="00F0097C"/>
    <w:rsid w:val="00F04449"/>
    <w:rsid w:val="00F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76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76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2D9A55D02B4B4CBAEA3C22A440F4F9362AF0FEBF91D3F4869B7C59F5961B3A03C0525A52B25AB29B1CEBE5659D7D90B27837D0D8A9i7w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D9A55D02B4B4CBAEA3C22A440F4F9362AF0FEBF91D3F4869B7C59F5961B3A03C0525A53B659B29B1CEBE5659D7D90B27837D0D8A9i7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ОЛЬГА</cp:lastModifiedBy>
  <cp:revision>16</cp:revision>
  <cp:lastPrinted>2021-12-06T05:19:00Z</cp:lastPrinted>
  <dcterms:created xsi:type="dcterms:W3CDTF">2021-12-14T12:28:00Z</dcterms:created>
  <dcterms:modified xsi:type="dcterms:W3CDTF">2021-12-27T08:28:00Z</dcterms:modified>
</cp:coreProperties>
</file>