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4" w:rsidRDefault="00376334" w:rsidP="003763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76334" w:rsidRDefault="00376334" w:rsidP="003763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СЫТОБУДСКАЯ  СЕЛЬСКАЯ АДМИНИСТРАЦИЯ</w:t>
      </w:r>
    </w:p>
    <w:p w:rsidR="00376334" w:rsidRDefault="00376334" w:rsidP="003763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КЛИМОВСКОГО РАЙОНА БРЯНСКОЙ ОБЛАСТИ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12.01.2023года                     № 6 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Сытая Буда 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Сытобудское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2023-2025гг.»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 основании Федерального  закона от 10.01.2002 N 7-ФЗ (ред. от 29.07.2017) "Об охране окружающей среды, Устава Сытобудского сельского поселения 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«Охрана окружающей среды и рациональное природопользование на территории Сытобудского сельского поселения на 2023-2025гг.» (приложение 1).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обнародовать согласно «Положению об официальном обнародовании (опубликовании) муниципальных правовых актов в </w:t>
      </w:r>
      <w:proofErr w:type="spellStart"/>
      <w:r>
        <w:rPr>
          <w:rFonts w:ascii="Times New Roman" w:hAnsi="Times New Roman"/>
          <w:sz w:val="28"/>
          <w:szCs w:val="28"/>
        </w:rPr>
        <w:t>Сытобудском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посредством информационного бюллетеня» и  обеспечить  опубликование настоящего постановления  </w:t>
      </w:r>
      <w:proofErr w:type="gramStart"/>
      <w:r>
        <w:rPr>
          <w:rFonts w:ascii="Times New Roman" w:hAnsi="Times New Roman"/>
          <w:sz w:val="28"/>
          <w:szCs w:val="28"/>
        </w:rPr>
        <w:t>в свети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 на официальном сайте  администрации Климовского района</w:t>
      </w:r>
      <w:r>
        <w:rPr>
          <w:sz w:val="26"/>
          <w:szCs w:val="26"/>
        </w:rPr>
        <w:t>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сельской администрации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С.А.Борсукова</w:t>
      </w:r>
      <w:proofErr w:type="spellEnd"/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34" w:rsidRDefault="00376334" w:rsidP="00376334">
      <w:pPr>
        <w:spacing w:after="0" w:line="240" w:lineRule="auto"/>
        <w:jc w:val="both"/>
        <w:rPr>
          <w:rFonts w:ascii="Calibri" w:hAnsi="Calibri"/>
        </w:rPr>
      </w:pPr>
    </w:p>
    <w:p w:rsidR="00376334" w:rsidRDefault="00376334" w:rsidP="00376334">
      <w:pPr>
        <w:spacing w:after="0" w:line="240" w:lineRule="auto"/>
        <w:jc w:val="both"/>
      </w:pPr>
    </w:p>
    <w:p w:rsidR="00376334" w:rsidRDefault="00376334" w:rsidP="00376334">
      <w:pPr>
        <w:spacing w:after="0" w:line="240" w:lineRule="auto"/>
        <w:jc w:val="both"/>
      </w:pPr>
    </w:p>
    <w:p w:rsidR="00376334" w:rsidRDefault="00376334" w:rsidP="00376334">
      <w:pPr>
        <w:spacing w:after="0" w:line="240" w:lineRule="auto"/>
        <w:jc w:val="both"/>
      </w:pPr>
    </w:p>
    <w:p w:rsidR="00376334" w:rsidRDefault="00376334" w:rsidP="00376334">
      <w:pPr>
        <w:spacing w:after="0" w:line="240" w:lineRule="auto"/>
        <w:jc w:val="both"/>
      </w:pPr>
    </w:p>
    <w:p w:rsidR="00376334" w:rsidRDefault="00376334" w:rsidP="003763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6334" w:rsidRDefault="00376334" w:rsidP="00376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76334" w:rsidRDefault="00376334" w:rsidP="00376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Сытобудской</w:t>
      </w:r>
    </w:p>
    <w:p w:rsidR="00376334" w:rsidRDefault="00376334" w:rsidP="00376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 12.01.2023 года № 6  </w:t>
      </w:r>
    </w:p>
    <w:p w:rsidR="00376334" w:rsidRDefault="00376334" w:rsidP="00376334">
      <w:pPr>
        <w:spacing w:after="0" w:line="240" w:lineRule="auto"/>
        <w:jc w:val="both"/>
        <w:rPr>
          <w:rFonts w:ascii="Calibri" w:hAnsi="Calibri"/>
        </w:rPr>
      </w:pPr>
      <w:r>
        <w:t> </w:t>
      </w:r>
    </w:p>
    <w:p w:rsidR="00376334" w:rsidRDefault="00376334" w:rsidP="00376334">
      <w:pPr>
        <w:spacing w:after="0" w:line="240" w:lineRule="auto"/>
        <w:jc w:val="both"/>
      </w:pPr>
      <w:r>
        <w:t> </w:t>
      </w:r>
    </w:p>
    <w:p w:rsidR="00376334" w:rsidRDefault="00376334" w:rsidP="00376334">
      <w:pPr>
        <w:spacing w:after="0" w:line="240" w:lineRule="auto"/>
        <w:jc w:val="both"/>
      </w:pPr>
      <w:r>
        <w:t> 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 на территории Сытобудского сельского поселения»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 на территории  Сытобудского  сельского поселения»</w:t>
      </w:r>
    </w:p>
    <w:tbl>
      <w:tblPr>
        <w:tblW w:w="1318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3764"/>
        <w:gridCol w:w="9421"/>
      </w:tblGrid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8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природопользование на территории Сытобудского сельского поселения»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— Программа).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окружающей среды и нормализация экологической обстановки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Сытобудского сельского поселения.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мероприятий по охране и содержанию зеленых насаждений;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комплексной системы управления твердыми бытовыми отходами и вторичными материальными ресурсами;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санитарно-эпидемиологического состояния сельских территорий за счет своевременной очистки от твердых бытовых отходов;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гидротехнических сооружений с неудовлетворительным и опасным уровнем безопасности, приведенных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состояние;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2023-2025годы.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 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 тыс. рублей, в том числе: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0тыс. рублей, в том 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 году – 0 тыс. рублей;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 году – 0 тыс. рублей;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 году – 0 тыс. рублей;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 – 0 тыс. рублей, в том числе: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0 тыс. рублей;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0 тыс. рублей;</w:t>
            </w:r>
          </w:p>
          <w:p w:rsidR="00376334" w:rsidRDefault="00376334" w:rsidP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– 0 тыс. рублей;</w:t>
            </w:r>
          </w:p>
        </w:tc>
      </w:tr>
      <w:tr w:rsidR="00376334" w:rsidTr="00376334">
        <w:tc>
          <w:tcPr>
            <w:tcW w:w="26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-Анализ мониторинговых наблюдений в области 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гидрометеорологии;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защищенности населения и объектов экономики от наводнений и другого негативного воздействия вод;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-сохранение и увеличение зеленных насаждений на территориях населённых пунктов;</w:t>
            </w:r>
          </w:p>
          <w:p w:rsidR="00376334" w:rsidRDefault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-сокращение количества действующих санкционированных и законсервированных объектов размещения твердых бытовых отходов;</w:t>
            </w:r>
          </w:p>
          <w:p w:rsidR="00376334" w:rsidRDefault="00376334" w:rsidP="00376334">
            <w:pPr>
              <w:spacing w:after="0" w:line="240" w:lineRule="auto"/>
              <w:ind w:right="29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значения показателя «Охват населения услугой по сбору и вывозу твердых бытовых отходов» к 2025 году до 100 %</w:t>
            </w:r>
          </w:p>
        </w:tc>
      </w:tr>
    </w:tbl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 I.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текущего состояния Охраны окружающей среды и рационального природопользования на территории Сытобудского сельского поселения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реформирования экономики, вопросы охраны окружающей среды приобретают особое значение.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Сытобудское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сталкивается с экологическими проблемами типичными для многих поселений районов Брянской  области. К ним можно отнести: загрязнения атмосферного воздуха,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деградация почвенного покрова (эрозия, засоление почв и др.), ухудшение состояния зеленных насаждений.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направлений развития Сытобудского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муниципального образования Сытобудского сельского поселения,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/>
          <w:sz w:val="28"/>
          <w:szCs w:val="28"/>
        </w:rPr>
        <w:t>, защите территорий и населения поселения от негативного воздействия вод, обеспечению безопасности гидротехнических сооружений, расположенных на территории района, оздоровлению экологической обстановки на</w:t>
      </w:r>
      <w:proofErr w:type="gramEnd"/>
      <w:r>
        <w:rPr>
          <w:rFonts w:ascii="Times New Roman" w:hAnsi="Times New Roman"/>
          <w:sz w:val="28"/>
          <w:szCs w:val="28"/>
        </w:rPr>
        <w:t xml:space="preserve"> водных </w:t>
      </w:r>
      <w:proofErr w:type="gramStart"/>
      <w:r>
        <w:rPr>
          <w:rFonts w:ascii="Times New Roman" w:hAnsi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, увеличение зеленных насаждений в населенных пунктах и увеличение охвата населения услугой по сбору и вывозу твердых бытовых отходов. Выбор мероприятий Программы основан на анализе экологической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Сытобудском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выявившем наиболее острые проблемы.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экологической безопасности на территории поселения является одним из важных факторов реализации конституционного права граждан на </w:t>
      </w:r>
      <w:r>
        <w:rPr>
          <w:rFonts w:ascii="Times New Roman" w:hAnsi="Times New Roman"/>
          <w:sz w:val="28"/>
          <w:szCs w:val="28"/>
        </w:rPr>
        <w:lastRenderedPageBreak/>
        <w:t>благоприятную окружающую среду, а также необходимым условием улучшения качества жизни и здоровья населения.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Многолетние мониторинговые исследования земель сельскохозяйственного назначения неоспоримо доказывают, что многоотраслевое сельскохозяйственное производство оказывает значительное отрицательное воздействие на земельные ресурсы района и окружающую среду. На сельскохозяйственных угодьях наблюдается прогрессирующее распространение негативных процессов: водная эрозия, дефляция, </w:t>
      </w:r>
      <w:proofErr w:type="spellStart"/>
      <w:r>
        <w:rPr>
          <w:rFonts w:ascii="Times New Roman" w:hAnsi="Times New Roman"/>
          <w:sz w:val="28"/>
          <w:szCs w:val="28"/>
        </w:rPr>
        <w:t>дегумификация</w:t>
      </w:r>
      <w:proofErr w:type="spellEnd"/>
      <w:r>
        <w:rPr>
          <w:rFonts w:ascii="Times New Roman" w:hAnsi="Times New Roman"/>
          <w:sz w:val="28"/>
          <w:szCs w:val="28"/>
        </w:rPr>
        <w:t>, засоление, переуплотнение, загрязнение радионуклидами, загрязнение тяжелыми металлами.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уровень экологической культуры и экологического сознания части населения,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указанных проблем необходимо формирование экологического сознания и повышение уровня экологической культуры населения поселения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End w:id="0"/>
      <w:r>
        <w:rPr>
          <w:rFonts w:ascii="Times New Roman" w:hAnsi="Times New Roman"/>
          <w:sz w:val="28"/>
          <w:szCs w:val="28"/>
        </w:rPr>
        <w:t>Проблемы Сытобудского сельского поселения в области охраны атмосферного воздуха и состояния воздушного бассейна: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мониторинга за состоянием атмосферного воздуха (включая влияние автотранспорта).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активного использования месторождений пресных подземных вод для хозяйственно-питьевого водоснабжения, обусловлена несоответствием санитарно-гигиеническим нормативам </w:t>
      </w:r>
      <w:proofErr w:type="gramStart"/>
      <w:r>
        <w:rPr>
          <w:rFonts w:ascii="Times New Roman" w:hAnsi="Times New Roman"/>
          <w:sz w:val="28"/>
          <w:szCs w:val="28"/>
        </w:rPr>
        <w:t>качества воды основных источников водоснабжения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Сытобудского сельского поселения.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рек, наличием в них большого количества не инженерных сооружений. Это приводит к деградации водных ресурсов.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Особая роль в улучшении состояния окружающей среды принадлежит зеленым насаждениям.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необходимо уделять защитным посадкам лесных насаждений на землях сельскохозяйственных формирований, с целью защиты почв от эрозии и борьбы с опустыниванием. Важнейшее значение для предотвращения эрозии почв имеют </w:t>
      </w:r>
      <w:proofErr w:type="spellStart"/>
      <w:r>
        <w:rPr>
          <w:rFonts w:ascii="Times New Roman" w:hAnsi="Times New Roman"/>
          <w:sz w:val="28"/>
          <w:szCs w:val="28"/>
        </w:rPr>
        <w:t>агролесомелиоративные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>
        <w:rPr>
          <w:rFonts w:ascii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sz w:val="28"/>
          <w:szCs w:val="28"/>
        </w:rPr>
        <w:t>, простота создания и эксплуатационная окупаемость.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наиболее актуальных экологических проблем Сытобудского сельского поселения является проблема обращения с твердыми бытовыми отходами (далее – ТБО). На территории поселения ежегодно образуется по  нескольку  тонн ТБО. Вывоз ТБО осуществляется на договорной основе 1 раз в неделю. На территориях населенных пунктов выполняется сезонная уборка, как правило, в весенний и осенний период охват потребителей услуг планово-регулярной очисткой составляет 10 процентов от общей численности населения.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ТБО входит до 80 процентов вторичных материальных ресурсов (далее – ВМР): макулатуры, лома черных и цветных металлов, полимерных материалов, стекла, текстильных отходов, пищевых отходов и т.д.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 II.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задачи, сроки и этапы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реализации, целевые показатели Программы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муниципальной программы на период до 2023 года являются: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повышение уровня экологического просвещения и образования населения Сытобудского сельского поселения;</w:t>
      </w:r>
    </w:p>
    <w:p w:rsidR="00376334" w:rsidRDefault="00376334" w:rsidP="003763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обеспечение экологической безопасности на территории Сытобудского сельского поселения, в том числе: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организация экологического просвещения, информирование населения о состоянии окружающей среды, формирование экологической культуры.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(индикаторами) муниципальной программы являются: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повышение уровня экологического просвещения и образования населения Сытобудского сельского поселения;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охват населения планово- регулярной системой сбора и вывоза ТБО;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 достижение следующих результатов: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повышение уровня экологического просвещения и образования населения Сытобудского сельского поселения.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будет реализована в 2023-2025 годах в один этап.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 III.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</w:t>
      </w:r>
      <w:r>
        <w:rPr>
          <w:rFonts w:ascii="Times New Roman" w:hAnsi="Times New Roman"/>
          <w:b/>
          <w:sz w:val="28"/>
          <w:szCs w:val="28"/>
        </w:rPr>
        <w:br/>
        <w:t>программы, обобщенная характеристика основных мероприятий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данной муниципальной программы подпрограммы не требуются.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 IV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МЕРОПРИЯТИЙ, </w:t>
      </w:r>
      <w:proofErr w:type="gramStart"/>
      <w:r>
        <w:rPr>
          <w:rFonts w:ascii="Times New Roman" w:hAnsi="Times New Roman"/>
          <w:b/>
          <w:sz w:val="28"/>
          <w:szCs w:val="28"/>
        </w:rPr>
        <w:t>РЕСУРСНОЕ</w:t>
      </w:r>
      <w:proofErr w:type="gramEnd"/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ОБЕСПЕЧЕНИЕ, СРОКИ И ИСТОЧНИКИ ФИНАНСИРОВАНИЯ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местного бюджета.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2023-2025годах – 0 тыс. руб., в том числе: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местного бюджета – 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мероприятий Программы подлежат ежегодной корректировке с учетом возможностей средств бюджета Сытобудского сельского поселения.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 V.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оценка эффективности муниципальной Программы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не оценивается, в связи с отсутствием финансирования на ее выполнение.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 VI.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реализации муниципальной программы составляется ответственным исполнителем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ытобудской сельской администрацией с участниками муниципальной программы.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программы утверждается главой Сытобудской сельской администрации.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муниципальной программы ежегодно, не позднее 15 ноября текущего финансового года, представляют в администрацию Сытобудского сельского поселения предложения по включению в план реализации муниципальной программы.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администрацией Сытобудского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Сытобудская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разработку муниципальной программы и внесение в установленном порядке проекта постановления администрации Сытобудского сельского поселения об утверждении муниципальной программы в администрации  Сытобудского сельского поселения;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реализацию муниципальной программы, вносит предложения Главе Сытобудского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-подготавливает отчеты об исполнении плана реализации муниципальной программы;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-подготавливает отчет о реализации муниципальной программы по итогам года, согласовывает и вносит на рассмотрение проект постановления об утверждении отчета, в соответствии с Регламентом администрации Сытобудского сельского поселения.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муниципальной программы: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реализацию мероприятий подпрограммы, входящих в состав муниципальной программы, в рамках своей компетенции;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по итогам года в срок до 1 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отчетным;</w:t>
      </w:r>
    </w:p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376334" w:rsidRDefault="00376334" w:rsidP="003763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76334" w:rsidRDefault="00376334" w:rsidP="00376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реализации муниципальной программы «Охрана окружающей среды и рациональное природопользование на территории Сытобудского сельского поселения»</w:t>
      </w:r>
    </w:p>
    <w:tbl>
      <w:tblPr>
        <w:tblW w:w="14550" w:type="dxa"/>
        <w:tblInd w:w="-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9"/>
        <w:gridCol w:w="2796"/>
        <w:gridCol w:w="2267"/>
        <w:gridCol w:w="1701"/>
        <w:gridCol w:w="1701"/>
        <w:gridCol w:w="1836"/>
        <w:gridCol w:w="840"/>
        <w:gridCol w:w="840"/>
        <w:gridCol w:w="840"/>
        <w:gridCol w:w="840"/>
      </w:tblGrid>
      <w:tr w:rsidR="00376334" w:rsidTr="00376334">
        <w:tc>
          <w:tcPr>
            <w:tcW w:w="8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Программы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исполнения,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ирования</w:t>
            </w:r>
            <w:proofErr w:type="spellEnd"/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376334" w:rsidTr="00376334">
        <w:trPr>
          <w:trHeight w:val="414"/>
        </w:trPr>
        <w:tc>
          <w:tcPr>
            <w:tcW w:w="89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 w:rsidP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муниципальных земельных инспекторов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Сытобудского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</w:t>
            </w:r>
            <w:proofErr w:type="spellEnd"/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мониторинг технического состояния ГТС на территории сельского поселения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экологических акций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АдминистрацияСытобудского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Сытобудского сельского 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376334" w:rsidTr="00376334">
        <w:trPr>
          <w:trHeight w:val="15"/>
        </w:trPr>
        <w:tc>
          <w:tcPr>
            <w:tcW w:w="8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просвещение и 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о состоянии окружающей среды: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Сытобудского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 w:rsidP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5196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</w:t>
            </w:r>
            <w:proofErr w:type="spellEnd"/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</w:p>
          <w:p w:rsidR="00376334" w:rsidRDefault="003763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</w:tbl>
    <w:p w:rsidR="00376334" w:rsidRDefault="00376334" w:rsidP="00376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334" w:rsidRDefault="00376334" w:rsidP="00376334">
      <w:pPr>
        <w:jc w:val="both"/>
        <w:rPr>
          <w:rFonts w:ascii="Times New Roman" w:hAnsi="Times New Roman"/>
          <w:sz w:val="28"/>
          <w:szCs w:val="28"/>
        </w:rPr>
      </w:pPr>
    </w:p>
    <w:p w:rsidR="00CC46C7" w:rsidRDefault="00CC46C7"/>
    <w:sectPr w:rsidR="00CC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334"/>
    <w:multiLevelType w:val="hybridMultilevel"/>
    <w:tmpl w:val="26F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69B"/>
    <w:multiLevelType w:val="hybridMultilevel"/>
    <w:tmpl w:val="A1B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334"/>
    <w:rsid w:val="00376334"/>
    <w:rsid w:val="00C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33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2839</Words>
  <Characters>16186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2023-01-23T12:43:00Z</dcterms:created>
  <dcterms:modified xsi:type="dcterms:W3CDTF">2023-01-23T12:47:00Z</dcterms:modified>
</cp:coreProperties>
</file>