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CE" w:rsidRPr="004A10CE" w:rsidRDefault="004A10CE" w:rsidP="004A10CE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r w:rsidRPr="004A10CE"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  <w:t>Постановление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от                   2018. № 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</w:rPr>
        <w:t>. Сытая Буда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b/>
          <w:bCs/>
          <w:color w:val="333333"/>
          <w:sz w:val="18"/>
        </w:rPr>
        <w:t>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 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На основании приказа   от 24 августа 2015 года N 311/612/</w:t>
      </w:r>
      <w:proofErr w:type="spellStart"/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пр</w:t>
      </w:r>
      <w:proofErr w:type="spellEnd"/>
      <w:proofErr w:type="gram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МИНИСТЕРСТВО СВЯЗИ И МАССОВЫХ КОММУНИКАЦИЙ РОССИЙСКОЙ ФЕДЕРАЦИИ, МИНИСТЕРСТВО СТРОИТЕЛЬСТВА И ЖИЛИЩНО-КОММУНАЛЬНОГО ХОЗЯЙСТВА РОССИЙСКОЙ ФЕДЕРАЦИИ  «Об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ним» 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         В соответствии с пунктами 6 и 7 части 1 статьи 6, а также пунктом 2 части 3 и частью 6 статьи 7 Федерального закона от 21 июля 2014 года N 209-ФЗ "О государственной информационной системе жилищно-коммунального хозяйства" (Собрание законодательства Российской Федерации, 2014, N 30, ст.4210) 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  <w:t>ПОСТАНОВЛЯЮ: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1. Утвердить состав, порядок, способы, сроки и периодичность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ним.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2. Данное постановление р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азместить на официальном сайте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. 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3. </w:t>
      </w: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Контроль за</w:t>
      </w:r>
      <w:proofErr w:type="gram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исполнением данного постанов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ления оставляю за главой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поселения.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  И.о. Главы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               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                   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С.А.Борсукова</w:t>
      </w:r>
      <w:proofErr w:type="spellEnd"/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Приложе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ние №1 к постановлению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 от        2018г.№ 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     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b/>
          <w:bCs/>
          <w:color w:val="333333"/>
          <w:sz w:val="18"/>
        </w:rPr>
        <w:t>Состав, порядок, способы, сроки и периодичность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(далее - поставщик информации) размещает в государственной информационной системе жилищно-коммунального хозяйства (далее - система) информацию из государственного кадастра недвижимости и Единого государственного реестра прав на недвижимое имущество и сделок с ним, обязательное размещение,  которой</w:t>
      </w:r>
      <w:proofErr w:type="gram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предусмотрено пунктами 6 и 7 части 1 статьи 6 Федерального закона от 21 июля 2014 года N 209-ФЗ "О государственной информационной системе жилищно-коммунального хозяйства" (далее - информация), в том числе следующую информацию об объектах государственного учета жилищного фонда, включая их технические характеристики и состояние, об объектах теплоснабжения, водоснабжения, водоотведения, газоснабжения, электроснабжения, используемых для предоставления коммунальных услуг, в многоквартирные дома, жилые дома:</w:t>
      </w:r>
      <w:proofErr w:type="gramEnd"/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1) вид объекта недвижимости (здание, сооружение, помещение);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2) кадастровый номер;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3) ранее присвоенный государственный учетный номер (кадастровый, инвентарный или условный номер);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4) кадастровый номер здания, в котором расположено помещение, номер этажа, на котором расположено это помещение (при наличии этажности), если объектом недвижимости является помещение;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5) площадь, если объектом недвижимости является здание или помещение;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6) основная характеристика объекта недвижимости (протяженность, глубина, глубина залегания, площадь, объем, высота, площадь застройки) и ее значение, если объектом недвижимости является сооружение;</w:t>
      </w:r>
      <w:proofErr w:type="gramEnd"/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7) кадастровые номера помещений, расположенных в здании, если объектом недвижимости является здание;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8) кадастровый номер квартиры, в которой расположена комната, если объектом недвижимости является комната - при наличии таких сведений;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9) описание объекта недвижимости: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а) адрес объекта недвижимости (здания, сооружения, помещения) или при отсутствии такого адреса описание местоположения;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б) назначение здания (нежилое здание, жилой дом или многоквартирный дом), если объектом недвижимости является здание;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в) назначение помещения (жилое помещение, нежилое помещение), если объектом недвижимости является помещение;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г) вид жилого помещения (комната, квартира), если объектом недвижимости является жилое помещение, расположенное в многоквартирном доме;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д</w:t>
      </w:r>
      <w:proofErr w:type="spell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) в случае если нежилое помещение является общим имуществом собственников помещений в многоквартирном доме - отметка о том, что такое помещение является общим имуществом;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е) назначение сооружения, если объектом недвижимости является сооружение;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ж)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з</w:t>
      </w:r>
      <w:proofErr w:type="spell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) материал наружных стен, если объектом недвижимости является здание; 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и) год ввода в эксплуатацию здания или сооружения;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к) сведения о прекращении существования объекта недвижимости (здание, сооружение, помещение) (дата снятия с кадастрового учета), если объект недвижимости прекратил существование;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л) наименование здания, сооружения, при наличии такого наименования;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м) сведения о включении объекта недвижимости (здание, помещение) в единый государственный реестр объектов культурного наследия (памятников истории и культуры) народов Российской Федерации, а также сведения об отнесении объекта недвижимости к выявленным объектам культурного наследия, подлежащим государственной охране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Федерации;</w:t>
      </w:r>
      <w:proofErr w:type="gramEnd"/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10) сведения о вещных правах на объект недвижимости (здание, сооружение, помещение):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10.1) сведения о правообладателе (правообладателях):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  <w:t>в отношении физического лица, - фамилия, имя и отчество (отчество при наличии), страховой номер индивидуального лицевого счета в системе обязательного пенсионного страхования, а для лиц, которым в установленном порядке страховой номер индивидуального лицевого счета в системе обязательного пенсионного страхования не присвоен, также указываются наименование и реквизиты документа, удостоверяющего личность;</w:t>
      </w:r>
      <w:proofErr w:type="gram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в отношении российского юридического лица, в том числе международной организации, созданной на территории Российской Федерации,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номер;</w:t>
      </w:r>
      <w:proofErr w:type="gramEnd"/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в отношении иностранного юридического лица, в том числе международной организации, созданной на территории иностранного государства, - полное наименование, страна регистрации (инкорпорации), регистрационный номер, при наличии также идентификационный номер налогоплательщика;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10.2) сведения о правообладателе (правообладателях):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  <w:t>в отношении Российской Федерации - слова "Российская Федерация";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  <w:t>в отношении субъекта Российской Федерации - полное наименование субъекта Российской Федерации;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  <w:t>в отношении муниципального образования - полное наименование муниципального образования (согласно уставу муниципального образования);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br/>
        <w:t>в отношении иностранного государства - полное наименование иностранного государства;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10.3) вид права (если зарегистрировано право общей долевой собственности, также указывается размер доли в праве);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10.4) номер и дата государственной регистрации права;</w:t>
      </w:r>
    </w:p>
    <w:p w:rsidR="004A10CE" w:rsidRPr="004A10CE" w:rsidRDefault="004A10CE" w:rsidP="004A10CE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10.5) сведения об ограничении (обременении) права, если таким ограничением (обременением) является аренда жилого, нежилого помещения в многоквартирном доме, аренда жилого дома, части жилого дома, или помещения, являющегося общим имуществом собственников помещений в многоквартирном доме, либо </w:t>
      </w: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наем жилого помещения жилищного фонда социального использования (вид, дата государственной регистрации; номер государственной регистрации), срок, на который установлено ограничение (обременение) права).</w:t>
      </w:r>
      <w:proofErr w:type="gramEnd"/>
    </w:p>
    <w:p w:rsidR="004A10CE" w:rsidRPr="004A10CE" w:rsidRDefault="004A10CE" w:rsidP="004A1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Информация администрации размещается в системе в электронной форме с использованием имеющихся у поставщика информации информационных систем в соответствии с приказом </w:t>
      </w:r>
      <w:proofErr w:type="spell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Минкомсвязи</w:t>
      </w:r>
      <w:proofErr w:type="spell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России N 89, Минстроя России N 204/</w:t>
      </w:r>
      <w:proofErr w:type="spellStart"/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пр</w:t>
      </w:r>
      <w:proofErr w:type="spellEnd"/>
      <w:proofErr w:type="gram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от 23 марта 2015 года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 (</w:t>
      </w: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зарегистрирован</w:t>
      </w:r>
      <w:proofErr w:type="gramEnd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в Министерстве юстиции Российской Федерации 17 апреля 2015 года, регистрационный N 36907).</w:t>
      </w:r>
    </w:p>
    <w:p w:rsidR="004A10CE" w:rsidRPr="004A10CE" w:rsidRDefault="004A10CE" w:rsidP="004A1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Администрация в течение 20 дней со дня вступления в силу настоящего постановления размещает в системе информацию, содержащуюся в государственном кадастре недвижимости и Едином государственном реестре прав на недвижимое имущество и сделок с ним, в объеме, указанном в пункте 1 настоящего постановления</w:t>
      </w: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 xml:space="preserve"> .</w:t>
      </w:r>
      <w:proofErr w:type="gramEnd"/>
    </w:p>
    <w:p w:rsidR="004A10CE" w:rsidRPr="004A10CE" w:rsidRDefault="004A10CE" w:rsidP="004A1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Администрация размещает в системе информацию в составе, указанном в пункте 1 настоящего постановления в срок не позднее 10 дней и с 1 января 2016 года - в срок не позднее 3 дней со дня внесения соответствующих сведений в государственный кадастр недвижимости или Единый государственный реестр прав на недвижимое имущество и сделок с ним.</w:t>
      </w:r>
      <w:proofErr w:type="gramEnd"/>
    </w:p>
    <w:p w:rsidR="004A10CE" w:rsidRPr="004A10CE" w:rsidRDefault="004A10CE" w:rsidP="004A1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В целях определения соответствия информации, размещенной в системе, и сведений, содержащихся в государственном кадастре недвижимости и Едином государственном реестре прав на недвижимое имущество и сделок с ним, поставщик информации ежегодно в срок до 30 марта проводит проверочные мероприятия.</w:t>
      </w:r>
    </w:p>
    <w:p w:rsidR="004A10CE" w:rsidRPr="004A10CE" w:rsidRDefault="004A10CE" w:rsidP="004A1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Информация, указанная в подпунктах 10.1, 10.4, 10.5 пункта 1 настоящего постановления размещается в закрытой части системы для обеспечения идентификации правообладателя объекта недвижимости для ведения личного кабинета с целью автоматизированного определения прав пользователя системы.</w:t>
      </w:r>
    </w:p>
    <w:p w:rsidR="004A10CE" w:rsidRPr="004A10CE" w:rsidRDefault="004A10CE" w:rsidP="004A10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4A10CE">
        <w:rPr>
          <w:rFonts w:ascii="Helvetica" w:eastAsia="Times New Roman" w:hAnsi="Helvetica" w:cs="Helvetica"/>
          <w:color w:val="333333"/>
          <w:sz w:val="18"/>
          <w:szCs w:val="18"/>
        </w:rPr>
        <w:t>Сведения, указанные в настоящем постановлении и содержащиеся в системе, не предоставляются в порядке и в целях, установленных Федеральным законом от 27 июля 2007 года* N 221-ФЗ "О государственном кадастре недвижимости" и Федеральным законом от 21 июля 1997 года N 122-ФЗ "О государственной регистрации прав на недвижимое имущество и сделок с ним".</w:t>
      </w:r>
      <w:proofErr w:type="gramEnd"/>
    </w:p>
    <w:p w:rsidR="005A52DE" w:rsidRDefault="005A52DE" w:rsidP="004A10CE"/>
    <w:sectPr w:rsidR="005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1F6"/>
    <w:multiLevelType w:val="multilevel"/>
    <w:tmpl w:val="BADE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0CE"/>
    <w:rsid w:val="004A10CE"/>
    <w:rsid w:val="005A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0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042016</cp:lastModifiedBy>
  <cp:revision>3</cp:revision>
  <dcterms:created xsi:type="dcterms:W3CDTF">2018-12-12T08:03:00Z</dcterms:created>
  <dcterms:modified xsi:type="dcterms:W3CDTF">2018-12-12T08:12:00Z</dcterms:modified>
</cp:coreProperties>
</file>