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6C" w:rsidRPr="005D406C" w:rsidRDefault="005D406C" w:rsidP="005D406C">
      <w:pPr>
        <w:spacing w:after="0" w:line="240" w:lineRule="auto"/>
        <w:jc w:val="center"/>
        <w:rPr>
          <w:rFonts w:ascii="Times New Roman" w:eastAsia="Times New Roman" w:hAnsi="Times New Roman" w:cs="Times New Roman"/>
          <w:b/>
          <w:sz w:val="24"/>
          <w:szCs w:val="24"/>
          <w:lang w:eastAsia="ru-RU"/>
        </w:rPr>
      </w:pPr>
      <w:r w:rsidRPr="005D406C">
        <w:rPr>
          <w:rFonts w:ascii="Times New Roman" w:eastAsia="Times New Roman" w:hAnsi="Times New Roman" w:cs="Times New Roman"/>
          <w:b/>
          <w:sz w:val="24"/>
          <w:szCs w:val="24"/>
          <w:lang w:eastAsia="ru-RU"/>
        </w:rPr>
        <w:t xml:space="preserve">АДМИНИСТРАЦИЯ </w:t>
      </w:r>
      <w:r>
        <w:rPr>
          <w:rFonts w:ascii="Times New Roman" w:eastAsia="Times New Roman" w:hAnsi="Times New Roman" w:cs="Times New Roman"/>
          <w:b/>
          <w:sz w:val="24"/>
          <w:szCs w:val="24"/>
          <w:lang w:eastAsia="ru-RU"/>
        </w:rPr>
        <w:t>КРИНИЧЕНСКОГО</w:t>
      </w:r>
      <w:r w:rsidRPr="005D406C">
        <w:rPr>
          <w:rFonts w:ascii="Times New Roman" w:eastAsia="Times New Roman" w:hAnsi="Times New Roman" w:cs="Times New Roman"/>
          <w:b/>
          <w:sz w:val="24"/>
          <w:szCs w:val="24"/>
          <w:lang w:eastAsia="ru-RU"/>
        </w:rPr>
        <w:t xml:space="preserve"> СЕЛЬСКОГО ПОСЕЛЕНИЯ</w:t>
      </w:r>
    </w:p>
    <w:p w:rsidR="005D406C" w:rsidRPr="005D406C" w:rsidRDefault="005D406C" w:rsidP="005D406C">
      <w:pPr>
        <w:spacing w:after="0" w:line="240" w:lineRule="auto"/>
        <w:jc w:val="center"/>
        <w:rPr>
          <w:rFonts w:ascii="Times New Roman" w:eastAsia="Times New Roman" w:hAnsi="Times New Roman" w:cs="Times New Roman"/>
          <w:b/>
          <w:sz w:val="24"/>
          <w:szCs w:val="24"/>
          <w:lang w:eastAsia="ru-RU"/>
        </w:rPr>
      </w:pPr>
      <w:r w:rsidRPr="005D406C">
        <w:rPr>
          <w:rFonts w:ascii="Times New Roman" w:eastAsia="Times New Roman" w:hAnsi="Times New Roman" w:cs="Times New Roman"/>
          <w:b/>
          <w:sz w:val="24"/>
          <w:szCs w:val="24"/>
          <w:lang w:eastAsia="ru-RU"/>
        </w:rPr>
        <w:t>ОСТРОГОЖСКОГО МУНИЦИПАЛЬНОГО РАЙОНА</w:t>
      </w:r>
    </w:p>
    <w:p w:rsidR="005D406C" w:rsidRDefault="005D406C" w:rsidP="005D406C">
      <w:pPr>
        <w:spacing w:after="0" w:line="240" w:lineRule="auto"/>
        <w:jc w:val="center"/>
        <w:rPr>
          <w:rFonts w:ascii="Times New Roman" w:eastAsia="Calibri" w:hAnsi="Times New Roman" w:cs="Times New Roman"/>
          <w:b/>
          <w:sz w:val="24"/>
          <w:szCs w:val="24"/>
        </w:rPr>
      </w:pPr>
      <w:r w:rsidRPr="005D406C">
        <w:rPr>
          <w:rFonts w:ascii="Times New Roman" w:eastAsia="Calibri" w:hAnsi="Times New Roman" w:cs="Times New Roman"/>
          <w:b/>
          <w:sz w:val="24"/>
          <w:szCs w:val="24"/>
        </w:rPr>
        <w:t>ВОРОНЕЖСКОЙ ОБЛАСТИ</w:t>
      </w:r>
    </w:p>
    <w:p w:rsidR="005D406C" w:rsidRPr="005D406C" w:rsidRDefault="005D406C" w:rsidP="005D406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w:t>
      </w:r>
    </w:p>
    <w:p w:rsidR="005D406C" w:rsidRPr="005D406C" w:rsidRDefault="005D406C" w:rsidP="005D406C">
      <w:pPr>
        <w:spacing w:after="0" w:line="240" w:lineRule="auto"/>
        <w:jc w:val="center"/>
        <w:rPr>
          <w:rFonts w:ascii="Times New Roman" w:eastAsia="Calibri" w:hAnsi="Times New Roman" w:cs="Times New Roman"/>
          <w:b/>
          <w:sz w:val="24"/>
          <w:szCs w:val="24"/>
        </w:rPr>
      </w:pPr>
    </w:p>
    <w:p w:rsidR="005D406C" w:rsidRPr="005D406C" w:rsidRDefault="005D406C" w:rsidP="005D406C">
      <w:pPr>
        <w:spacing w:after="0" w:line="240" w:lineRule="auto"/>
        <w:jc w:val="center"/>
        <w:rPr>
          <w:rFonts w:ascii="Times New Roman" w:eastAsia="Calibri" w:hAnsi="Times New Roman" w:cs="Times New Roman"/>
          <w:b/>
          <w:sz w:val="24"/>
          <w:szCs w:val="24"/>
        </w:rPr>
      </w:pPr>
      <w:r w:rsidRPr="005D406C">
        <w:rPr>
          <w:rFonts w:ascii="Times New Roman" w:eastAsia="Calibri" w:hAnsi="Times New Roman" w:cs="Times New Roman"/>
          <w:b/>
          <w:sz w:val="24"/>
          <w:szCs w:val="24"/>
        </w:rPr>
        <w:t>РАСПОРЯЖЕНИЕ</w:t>
      </w:r>
    </w:p>
    <w:p w:rsidR="005D406C" w:rsidRPr="005D406C" w:rsidRDefault="005D406C" w:rsidP="005D406C">
      <w:pPr>
        <w:spacing w:after="0" w:line="240" w:lineRule="auto"/>
        <w:rPr>
          <w:rFonts w:ascii="Times New Roman" w:eastAsia="Calibri" w:hAnsi="Times New Roman" w:cs="Times New Roman"/>
          <w:sz w:val="24"/>
          <w:szCs w:val="24"/>
        </w:rPr>
      </w:pPr>
    </w:p>
    <w:p w:rsidR="005D406C" w:rsidRPr="005D406C" w:rsidRDefault="005B3904" w:rsidP="005D406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 07</w:t>
      </w:r>
      <w:r w:rsidR="005D406C" w:rsidRPr="005D406C">
        <w:rPr>
          <w:rFonts w:ascii="Times New Roman" w:eastAsia="Calibri" w:hAnsi="Times New Roman" w:cs="Times New Roman"/>
          <w:sz w:val="24"/>
          <w:szCs w:val="24"/>
        </w:rPr>
        <w:t>.04.2017</w:t>
      </w:r>
      <w:r w:rsidR="005D406C">
        <w:rPr>
          <w:rFonts w:ascii="Times New Roman" w:eastAsia="Calibri" w:hAnsi="Times New Roman" w:cs="Times New Roman"/>
          <w:sz w:val="24"/>
          <w:szCs w:val="24"/>
        </w:rPr>
        <w:t xml:space="preserve"> </w:t>
      </w:r>
      <w:r w:rsidR="005D406C" w:rsidRPr="005D406C">
        <w:rPr>
          <w:rFonts w:ascii="Times New Roman" w:eastAsia="Calibri" w:hAnsi="Times New Roman" w:cs="Times New Roman"/>
          <w:sz w:val="24"/>
          <w:szCs w:val="24"/>
        </w:rPr>
        <w:t xml:space="preserve">г.      </w:t>
      </w:r>
      <w:r w:rsidR="005D406C">
        <w:rPr>
          <w:rFonts w:ascii="Times New Roman" w:eastAsia="Calibri" w:hAnsi="Times New Roman" w:cs="Times New Roman"/>
          <w:sz w:val="24"/>
          <w:szCs w:val="24"/>
        </w:rPr>
        <w:t xml:space="preserve">                                                                                            </w:t>
      </w:r>
      <w:r w:rsidR="005D406C" w:rsidRPr="005D406C">
        <w:rPr>
          <w:rFonts w:ascii="Times New Roman" w:eastAsia="Calibri" w:hAnsi="Times New Roman" w:cs="Times New Roman"/>
          <w:sz w:val="24"/>
          <w:szCs w:val="24"/>
        </w:rPr>
        <w:t xml:space="preserve"> № 28</w:t>
      </w:r>
    </w:p>
    <w:p w:rsidR="005D406C" w:rsidRPr="005D406C" w:rsidRDefault="005D406C" w:rsidP="005D406C">
      <w:pPr>
        <w:spacing w:after="0" w:line="240" w:lineRule="auto"/>
        <w:rPr>
          <w:rFonts w:ascii="Times New Roman" w:eastAsia="Calibri" w:hAnsi="Times New Roman" w:cs="Times New Roman"/>
          <w:sz w:val="24"/>
          <w:szCs w:val="24"/>
        </w:rPr>
      </w:pP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О внесении изменений в распоряжение</w:t>
      </w:r>
      <w:r w:rsidR="00267144" w:rsidRPr="00267144">
        <w:rPr>
          <w:rFonts w:ascii="Times New Roman" w:hAnsi="Times New Roman" w:cs="Times New Roman"/>
          <w:b/>
        </w:rPr>
        <w:t xml:space="preserve"> </w:t>
      </w:r>
      <w:r w:rsidRPr="00267144">
        <w:rPr>
          <w:rFonts w:ascii="Times New Roman" w:hAnsi="Times New Roman" w:cs="Times New Roman"/>
          <w:b/>
        </w:rPr>
        <w:t xml:space="preserve">администрации </w:t>
      </w:r>
      <w:proofErr w:type="spellStart"/>
      <w:r w:rsidRPr="00267144">
        <w:rPr>
          <w:rFonts w:ascii="Times New Roman" w:hAnsi="Times New Roman" w:cs="Times New Roman"/>
          <w:b/>
        </w:rPr>
        <w:t>Криниченского</w:t>
      </w:r>
      <w:proofErr w:type="spellEnd"/>
      <w:r w:rsidRPr="00267144">
        <w:rPr>
          <w:rFonts w:ascii="Times New Roman" w:hAnsi="Times New Roman" w:cs="Times New Roman"/>
          <w:b/>
        </w:rPr>
        <w:t xml:space="preserve">  сельского поселения</w:t>
      </w: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Острогожского муниципального района</w:t>
      </w:r>
      <w:r w:rsidR="00267144" w:rsidRPr="00267144">
        <w:rPr>
          <w:rFonts w:ascii="Times New Roman" w:hAnsi="Times New Roman" w:cs="Times New Roman"/>
          <w:b/>
        </w:rPr>
        <w:t xml:space="preserve"> </w:t>
      </w:r>
      <w:r w:rsidRPr="00267144">
        <w:rPr>
          <w:rFonts w:ascii="Times New Roman" w:hAnsi="Times New Roman" w:cs="Times New Roman"/>
          <w:b/>
        </w:rPr>
        <w:t xml:space="preserve">Воронежской области от </w:t>
      </w:r>
      <w:r w:rsidR="005B3904" w:rsidRPr="00267144">
        <w:rPr>
          <w:rFonts w:ascii="Times New Roman" w:hAnsi="Times New Roman" w:cs="Times New Roman"/>
          <w:b/>
        </w:rPr>
        <w:t>28</w:t>
      </w:r>
      <w:r w:rsidRPr="00267144">
        <w:rPr>
          <w:rFonts w:ascii="Times New Roman" w:hAnsi="Times New Roman" w:cs="Times New Roman"/>
          <w:b/>
        </w:rPr>
        <w:t>.</w:t>
      </w:r>
      <w:r w:rsidR="005B3904" w:rsidRPr="00267144">
        <w:rPr>
          <w:rFonts w:ascii="Times New Roman" w:hAnsi="Times New Roman" w:cs="Times New Roman"/>
          <w:b/>
        </w:rPr>
        <w:t>11</w:t>
      </w:r>
      <w:r w:rsidRPr="00267144">
        <w:rPr>
          <w:rFonts w:ascii="Times New Roman" w:hAnsi="Times New Roman" w:cs="Times New Roman"/>
          <w:b/>
        </w:rPr>
        <w:t xml:space="preserve">.2016 г. № </w:t>
      </w:r>
      <w:r w:rsidR="005B3904" w:rsidRPr="00267144">
        <w:rPr>
          <w:rFonts w:ascii="Times New Roman" w:hAnsi="Times New Roman" w:cs="Times New Roman"/>
          <w:b/>
        </w:rPr>
        <w:t>76</w:t>
      </w: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 xml:space="preserve">«Об утверждении технологической </w:t>
      </w:r>
      <w:r w:rsidR="00267144" w:rsidRPr="00267144">
        <w:rPr>
          <w:rFonts w:ascii="Times New Roman" w:hAnsi="Times New Roman" w:cs="Times New Roman"/>
          <w:b/>
        </w:rPr>
        <w:t xml:space="preserve"> </w:t>
      </w:r>
      <w:r w:rsidRPr="00267144">
        <w:rPr>
          <w:rFonts w:ascii="Times New Roman" w:hAnsi="Times New Roman" w:cs="Times New Roman"/>
          <w:b/>
        </w:rPr>
        <w:t>схемы предоставления муниципальной услуги</w:t>
      </w: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 xml:space="preserve">«Выдача разрешения на использование земель </w:t>
      </w:r>
      <w:r w:rsidR="00267144" w:rsidRPr="00267144">
        <w:rPr>
          <w:rFonts w:ascii="Times New Roman" w:hAnsi="Times New Roman" w:cs="Times New Roman"/>
          <w:b/>
        </w:rPr>
        <w:t xml:space="preserve"> </w:t>
      </w:r>
      <w:r w:rsidRPr="00267144">
        <w:rPr>
          <w:rFonts w:ascii="Times New Roman" w:hAnsi="Times New Roman" w:cs="Times New Roman"/>
          <w:b/>
        </w:rPr>
        <w:t xml:space="preserve">или земельного участка, находящихся </w:t>
      </w:r>
      <w:proofErr w:type="gramStart"/>
      <w:r w:rsidRPr="00267144">
        <w:rPr>
          <w:rFonts w:ascii="Times New Roman" w:hAnsi="Times New Roman" w:cs="Times New Roman"/>
          <w:b/>
        </w:rPr>
        <w:t>в</w:t>
      </w:r>
      <w:proofErr w:type="gramEnd"/>
      <w:r w:rsidRPr="00267144">
        <w:rPr>
          <w:rFonts w:ascii="Times New Roman" w:hAnsi="Times New Roman" w:cs="Times New Roman"/>
          <w:b/>
        </w:rPr>
        <w:t xml:space="preserve"> </w:t>
      </w: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 xml:space="preserve">муниципальной собственности или государственная </w:t>
      </w:r>
      <w:r w:rsidR="00267144" w:rsidRPr="00267144">
        <w:rPr>
          <w:rFonts w:ascii="Times New Roman" w:hAnsi="Times New Roman" w:cs="Times New Roman"/>
          <w:b/>
        </w:rPr>
        <w:t xml:space="preserve"> </w:t>
      </w:r>
      <w:proofErr w:type="gramStart"/>
      <w:r w:rsidRPr="00267144">
        <w:rPr>
          <w:rFonts w:ascii="Times New Roman" w:hAnsi="Times New Roman" w:cs="Times New Roman"/>
          <w:b/>
        </w:rPr>
        <w:t>собственность</w:t>
      </w:r>
      <w:proofErr w:type="gramEnd"/>
      <w:r w:rsidRPr="00267144">
        <w:rPr>
          <w:rFonts w:ascii="Times New Roman" w:hAnsi="Times New Roman" w:cs="Times New Roman"/>
          <w:b/>
        </w:rPr>
        <w:t xml:space="preserve"> на которые не разграничена, </w:t>
      </w:r>
    </w:p>
    <w:p w:rsidR="005D406C" w:rsidRPr="00267144" w:rsidRDefault="005D406C" w:rsidP="00267144">
      <w:pPr>
        <w:pStyle w:val="a3"/>
        <w:rPr>
          <w:rFonts w:ascii="Times New Roman" w:hAnsi="Times New Roman" w:cs="Times New Roman"/>
          <w:b/>
        </w:rPr>
      </w:pPr>
      <w:r w:rsidRPr="00267144">
        <w:rPr>
          <w:rFonts w:ascii="Times New Roman" w:hAnsi="Times New Roman" w:cs="Times New Roman"/>
          <w:b/>
        </w:rPr>
        <w:t xml:space="preserve">без предоставления земельных участков и </w:t>
      </w:r>
      <w:r w:rsidR="00267144" w:rsidRPr="00267144">
        <w:rPr>
          <w:rFonts w:ascii="Times New Roman" w:hAnsi="Times New Roman" w:cs="Times New Roman"/>
          <w:b/>
        </w:rPr>
        <w:t>установления сервитутов</w:t>
      </w:r>
      <w:r w:rsidRPr="00267144">
        <w:rPr>
          <w:rFonts w:ascii="Times New Roman" w:hAnsi="Times New Roman" w:cs="Times New Roman"/>
          <w:b/>
        </w:rPr>
        <w:t>»</w:t>
      </w:r>
    </w:p>
    <w:p w:rsidR="005D406C" w:rsidRPr="005D406C" w:rsidRDefault="005D406C" w:rsidP="005D406C">
      <w:pPr>
        <w:spacing w:after="0" w:line="240" w:lineRule="auto"/>
        <w:ind w:firstLine="567"/>
        <w:rPr>
          <w:rFonts w:ascii="Times New Roman" w:eastAsia="Calibri" w:hAnsi="Times New Roman" w:cs="Times New Roman"/>
          <w:sz w:val="24"/>
          <w:szCs w:val="24"/>
        </w:rPr>
      </w:pPr>
      <w:r w:rsidRPr="005D406C">
        <w:rPr>
          <w:rFonts w:ascii="Times New Roman" w:eastAsia="Calibri" w:hAnsi="Times New Roman" w:cs="Times New Roman"/>
          <w:sz w:val="24"/>
          <w:szCs w:val="24"/>
        </w:rPr>
        <w:tab/>
      </w:r>
    </w:p>
    <w:p w:rsidR="005D406C" w:rsidRPr="005D406C" w:rsidRDefault="005D406C" w:rsidP="005D406C">
      <w:pPr>
        <w:spacing w:after="0" w:line="240" w:lineRule="auto"/>
        <w:ind w:firstLine="567"/>
        <w:rPr>
          <w:rFonts w:ascii="Times New Roman" w:eastAsia="Calibri" w:hAnsi="Times New Roman" w:cs="Times New Roman"/>
          <w:sz w:val="24"/>
          <w:szCs w:val="24"/>
        </w:rPr>
      </w:pPr>
      <w:r w:rsidRPr="005D406C">
        <w:rPr>
          <w:rFonts w:ascii="Times New Roman" w:eastAsia="Calibri" w:hAnsi="Times New Roman" w:cs="Times New Roman"/>
          <w:sz w:val="24"/>
          <w:szCs w:val="24"/>
        </w:rPr>
        <w:t xml:space="preserve">На основании Федерального закона "Об общих принципах организации местного самоуправления в Российской Федерации" от 06.10.2003 N 131-ФЗ, в целях </w:t>
      </w:r>
      <w:proofErr w:type="gramStart"/>
      <w:r w:rsidRPr="005D406C">
        <w:rPr>
          <w:rFonts w:ascii="Times New Roman" w:eastAsia="Calibri" w:hAnsi="Times New Roman" w:cs="Times New Roman"/>
          <w:sz w:val="24"/>
          <w:szCs w:val="24"/>
        </w:rPr>
        <w:t>при-ведения</w:t>
      </w:r>
      <w:proofErr w:type="gramEnd"/>
      <w:r w:rsidRPr="005D406C">
        <w:rPr>
          <w:rFonts w:ascii="Times New Roman" w:eastAsia="Calibri" w:hAnsi="Times New Roman" w:cs="Times New Roman"/>
          <w:sz w:val="24"/>
          <w:szCs w:val="24"/>
        </w:rPr>
        <w:t xml:space="preserve"> в соответствие с действующим законодательством Российской Федерации муниципальных правовых актов администрации </w:t>
      </w:r>
      <w:proofErr w:type="spellStart"/>
      <w:r>
        <w:rPr>
          <w:rFonts w:ascii="Times New Roman" w:eastAsia="Calibri" w:hAnsi="Times New Roman" w:cs="Times New Roman"/>
          <w:sz w:val="24"/>
          <w:szCs w:val="24"/>
        </w:rPr>
        <w:t>Криниченского</w:t>
      </w:r>
      <w:proofErr w:type="spellEnd"/>
      <w:r>
        <w:rPr>
          <w:rFonts w:ascii="Times New Roman" w:eastAsia="Calibri" w:hAnsi="Times New Roman" w:cs="Times New Roman"/>
          <w:sz w:val="24"/>
          <w:szCs w:val="24"/>
        </w:rPr>
        <w:t xml:space="preserve"> </w:t>
      </w:r>
      <w:r w:rsidRPr="005D406C">
        <w:rPr>
          <w:rFonts w:ascii="Times New Roman" w:eastAsia="Calibri" w:hAnsi="Times New Roman" w:cs="Times New Roman"/>
          <w:sz w:val="24"/>
          <w:szCs w:val="24"/>
        </w:rPr>
        <w:t xml:space="preserve"> сельского поселения Острогожского муниципального района Воронежской области:</w:t>
      </w:r>
    </w:p>
    <w:p w:rsidR="005D406C" w:rsidRPr="005D406C" w:rsidRDefault="005D406C" w:rsidP="005D406C">
      <w:pPr>
        <w:spacing w:after="0" w:line="240" w:lineRule="auto"/>
        <w:ind w:firstLine="567"/>
        <w:rPr>
          <w:rFonts w:ascii="Times New Roman" w:eastAsia="Times New Roman" w:hAnsi="Times New Roman" w:cs="Times New Roman"/>
          <w:sz w:val="24"/>
          <w:szCs w:val="24"/>
          <w:lang w:eastAsia="ru-RU"/>
        </w:rPr>
      </w:pPr>
    </w:p>
    <w:p w:rsidR="005D406C" w:rsidRPr="005D406C" w:rsidRDefault="005D406C" w:rsidP="005D406C">
      <w:pPr>
        <w:spacing w:after="0" w:line="240" w:lineRule="auto"/>
        <w:ind w:firstLine="567"/>
        <w:rPr>
          <w:rFonts w:ascii="Times New Roman" w:eastAsia="Calibri" w:hAnsi="Times New Roman" w:cs="Times New Roman"/>
          <w:sz w:val="24"/>
          <w:szCs w:val="24"/>
        </w:rPr>
      </w:pPr>
      <w:r w:rsidRPr="005D406C">
        <w:rPr>
          <w:rFonts w:ascii="Times New Roman" w:eastAsia="Calibri" w:hAnsi="Times New Roman" w:cs="Times New Roman"/>
          <w:sz w:val="24"/>
          <w:szCs w:val="24"/>
        </w:rPr>
        <w:t xml:space="preserve">1.Внести  в распоряжение администрации </w:t>
      </w:r>
      <w:proofErr w:type="spellStart"/>
      <w:r>
        <w:rPr>
          <w:rFonts w:ascii="Times New Roman" w:eastAsia="Calibri" w:hAnsi="Times New Roman" w:cs="Times New Roman"/>
          <w:sz w:val="24"/>
          <w:szCs w:val="24"/>
        </w:rPr>
        <w:t>Криниченского</w:t>
      </w:r>
      <w:proofErr w:type="spellEnd"/>
      <w:r w:rsidRPr="005D406C">
        <w:rPr>
          <w:rFonts w:ascii="Times New Roman" w:eastAsia="Calibri" w:hAnsi="Times New Roman" w:cs="Times New Roman"/>
          <w:sz w:val="24"/>
          <w:szCs w:val="24"/>
        </w:rPr>
        <w:t xml:space="preserve"> сельского поселения</w:t>
      </w:r>
    </w:p>
    <w:p w:rsidR="005D406C" w:rsidRPr="005D406C" w:rsidRDefault="005D406C" w:rsidP="005D406C">
      <w:pPr>
        <w:spacing w:after="0" w:line="240" w:lineRule="auto"/>
        <w:rPr>
          <w:rFonts w:ascii="Times New Roman" w:eastAsia="Calibri" w:hAnsi="Times New Roman" w:cs="Times New Roman"/>
          <w:sz w:val="24"/>
          <w:szCs w:val="24"/>
        </w:rPr>
      </w:pPr>
      <w:r w:rsidRPr="005D406C">
        <w:rPr>
          <w:rFonts w:ascii="Times New Roman" w:eastAsia="Calibri" w:hAnsi="Times New Roman" w:cs="Times New Roman"/>
          <w:sz w:val="24"/>
          <w:szCs w:val="24"/>
        </w:rPr>
        <w:t xml:space="preserve">Острогожского муниципального района Воронежской области от </w:t>
      </w:r>
      <w:r w:rsidR="005B3904">
        <w:rPr>
          <w:rFonts w:ascii="Times New Roman" w:eastAsia="Calibri" w:hAnsi="Times New Roman" w:cs="Times New Roman"/>
          <w:sz w:val="24"/>
          <w:szCs w:val="24"/>
        </w:rPr>
        <w:t>28</w:t>
      </w:r>
      <w:r w:rsidRPr="005D406C">
        <w:rPr>
          <w:rFonts w:ascii="Times New Roman" w:eastAsia="Calibri" w:hAnsi="Times New Roman" w:cs="Times New Roman"/>
          <w:sz w:val="24"/>
          <w:szCs w:val="24"/>
        </w:rPr>
        <w:t xml:space="preserve">.11.2016 г. № </w:t>
      </w:r>
      <w:r w:rsidR="005B3904">
        <w:rPr>
          <w:rFonts w:ascii="Times New Roman" w:eastAsia="Calibri" w:hAnsi="Times New Roman" w:cs="Times New Roman"/>
          <w:sz w:val="24"/>
          <w:szCs w:val="24"/>
        </w:rPr>
        <w:t>76</w:t>
      </w:r>
      <w:r w:rsidRPr="005D406C">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следующие изменения:</w:t>
      </w:r>
    </w:p>
    <w:p w:rsidR="005D406C" w:rsidRPr="005D406C" w:rsidRDefault="005D406C" w:rsidP="005D406C">
      <w:pPr>
        <w:spacing w:after="0" w:line="240" w:lineRule="auto"/>
        <w:ind w:firstLine="567"/>
        <w:rPr>
          <w:rFonts w:ascii="Times New Roman" w:eastAsia="Calibri" w:hAnsi="Times New Roman" w:cs="Times New Roman"/>
          <w:sz w:val="24"/>
          <w:szCs w:val="24"/>
        </w:rPr>
      </w:pPr>
      <w:r w:rsidRPr="005D406C">
        <w:rPr>
          <w:rFonts w:ascii="Times New Roman" w:eastAsia="Calibri" w:hAnsi="Times New Roman" w:cs="Times New Roman"/>
          <w:sz w:val="24"/>
          <w:szCs w:val="24"/>
        </w:rPr>
        <w:t xml:space="preserve">1.1.Наименование распоряжения администрации </w:t>
      </w:r>
      <w:proofErr w:type="spellStart"/>
      <w:r w:rsidR="005B3904">
        <w:rPr>
          <w:rFonts w:ascii="Times New Roman" w:eastAsia="Calibri" w:hAnsi="Times New Roman" w:cs="Times New Roman"/>
          <w:sz w:val="24"/>
          <w:szCs w:val="24"/>
        </w:rPr>
        <w:t>Криниченского</w:t>
      </w:r>
      <w:proofErr w:type="spellEnd"/>
      <w:r w:rsidRPr="005D406C">
        <w:rPr>
          <w:rFonts w:ascii="Times New Roman" w:eastAsia="Calibri" w:hAnsi="Times New Roman" w:cs="Times New Roman"/>
          <w:sz w:val="24"/>
          <w:szCs w:val="24"/>
        </w:rPr>
        <w:t xml:space="preserve"> сельского поселения</w:t>
      </w:r>
    </w:p>
    <w:p w:rsidR="005D406C" w:rsidRPr="005D406C" w:rsidRDefault="005D406C" w:rsidP="005D406C">
      <w:pPr>
        <w:spacing w:after="0" w:line="240" w:lineRule="auto"/>
        <w:rPr>
          <w:rFonts w:ascii="Times New Roman" w:eastAsia="Calibri" w:hAnsi="Times New Roman" w:cs="Times New Roman"/>
          <w:sz w:val="24"/>
          <w:szCs w:val="24"/>
        </w:rPr>
      </w:pPr>
      <w:r w:rsidRPr="005D406C">
        <w:rPr>
          <w:rFonts w:ascii="Times New Roman" w:eastAsia="Calibri" w:hAnsi="Times New Roman" w:cs="Times New Roman"/>
          <w:sz w:val="24"/>
          <w:szCs w:val="24"/>
        </w:rPr>
        <w:t xml:space="preserve">Острогожского муниципального района Воронежской области от </w:t>
      </w:r>
      <w:r w:rsidR="005B3904">
        <w:rPr>
          <w:rFonts w:ascii="Times New Roman" w:eastAsia="Calibri" w:hAnsi="Times New Roman" w:cs="Times New Roman"/>
          <w:sz w:val="24"/>
          <w:szCs w:val="24"/>
        </w:rPr>
        <w:t>28</w:t>
      </w:r>
      <w:r w:rsidRPr="005D406C">
        <w:rPr>
          <w:rFonts w:ascii="Times New Roman" w:eastAsia="Calibri" w:hAnsi="Times New Roman" w:cs="Times New Roman"/>
          <w:sz w:val="24"/>
          <w:szCs w:val="24"/>
        </w:rPr>
        <w:t xml:space="preserve">.11.2016 г. № </w:t>
      </w:r>
      <w:r w:rsidR="005B3904">
        <w:rPr>
          <w:rFonts w:ascii="Times New Roman" w:eastAsia="Calibri" w:hAnsi="Times New Roman" w:cs="Times New Roman"/>
          <w:sz w:val="24"/>
          <w:szCs w:val="24"/>
        </w:rPr>
        <w:t>76</w:t>
      </w:r>
      <w:r w:rsidRPr="005D406C">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изложить в новой редакции: «Об утверждении технологической схемы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5D406C" w:rsidRPr="005D406C" w:rsidRDefault="005D406C" w:rsidP="005D406C">
      <w:pPr>
        <w:spacing w:after="0" w:line="240" w:lineRule="auto"/>
        <w:rPr>
          <w:rFonts w:ascii="Times New Roman" w:eastAsia="Calibri" w:hAnsi="Times New Roman" w:cs="Times New Roman"/>
          <w:sz w:val="24"/>
          <w:szCs w:val="24"/>
        </w:rPr>
      </w:pPr>
      <w:r w:rsidRPr="005D406C">
        <w:rPr>
          <w:rFonts w:ascii="Times New Roman" w:eastAsia="Calibri" w:hAnsi="Times New Roman" w:cs="Times New Roman"/>
          <w:sz w:val="24"/>
          <w:szCs w:val="24"/>
        </w:rPr>
        <w:t>1.2.</w:t>
      </w:r>
      <w:r w:rsidRPr="005D406C">
        <w:rPr>
          <w:rFonts w:ascii="Times New Roman" w:eastAsia="Calibri" w:hAnsi="Times New Roman" w:cs="Times New Roman"/>
          <w:sz w:val="24"/>
          <w:szCs w:val="24"/>
        </w:rPr>
        <w:tab/>
      </w:r>
      <w:proofErr w:type="gramStart"/>
      <w:r w:rsidRPr="005D406C">
        <w:rPr>
          <w:rFonts w:ascii="Times New Roman" w:eastAsia="Calibri" w:hAnsi="Times New Roman" w:cs="Times New Roman"/>
          <w:sz w:val="24"/>
          <w:szCs w:val="24"/>
        </w:rPr>
        <w:t xml:space="preserve">Приложение к распоряжению администрации </w:t>
      </w:r>
      <w:proofErr w:type="spellStart"/>
      <w:r w:rsidR="005B3904">
        <w:rPr>
          <w:rFonts w:ascii="Times New Roman" w:eastAsia="Calibri" w:hAnsi="Times New Roman" w:cs="Times New Roman"/>
          <w:sz w:val="24"/>
          <w:szCs w:val="24"/>
        </w:rPr>
        <w:t>Криниченского</w:t>
      </w:r>
      <w:proofErr w:type="spellEnd"/>
      <w:r w:rsidR="005B3904">
        <w:rPr>
          <w:rFonts w:ascii="Times New Roman" w:eastAsia="Calibri" w:hAnsi="Times New Roman" w:cs="Times New Roman"/>
          <w:sz w:val="24"/>
          <w:szCs w:val="24"/>
        </w:rPr>
        <w:t xml:space="preserve"> </w:t>
      </w:r>
      <w:r w:rsidRPr="005D406C">
        <w:rPr>
          <w:rFonts w:ascii="Times New Roman" w:eastAsia="Calibri" w:hAnsi="Times New Roman" w:cs="Times New Roman"/>
          <w:sz w:val="24"/>
          <w:szCs w:val="24"/>
        </w:rPr>
        <w:t xml:space="preserve">сельского поселения Острогожского муниципального района Воронежской области от </w:t>
      </w:r>
      <w:r w:rsidR="005B3904">
        <w:rPr>
          <w:rFonts w:ascii="Times New Roman" w:eastAsia="Calibri" w:hAnsi="Times New Roman" w:cs="Times New Roman"/>
          <w:sz w:val="24"/>
          <w:szCs w:val="24"/>
        </w:rPr>
        <w:t>28</w:t>
      </w:r>
      <w:r w:rsidRPr="005D406C">
        <w:rPr>
          <w:rFonts w:ascii="Times New Roman" w:eastAsia="Calibri" w:hAnsi="Times New Roman" w:cs="Times New Roman"/>
          <w:sz w:val="24"/>
          <w:szCs w:val="24"/>
        </w:rPr>
        <w:t xml:space="preserve">.11.2016 г. № </w:t>
      </w:r>
      <w:r w:rsidR="005B3904">
        <w:rPr>
          <w:rFonts w:ascii="Times New Roman" w:eastAsia="Calibri" w:hAnsi="Times New Roman" w:cs="Times New Roman"/>
          <w:sz w:val="24"/>
          <w:szCs w:val="24"/>
        </w:rPr>
        <w:t>76</w:t>
      </w:r>
      <w:r w:rsidRPr="005D406C">
        <w:rPr>
          <w:rFonts w:ascii="Times New Roman" w:eastAsia="Calibri" w:hAnsi="Times New Roman" w:cs="Times New Roman"/>
          <w:sz w:val="24"/>
          <w:szCs w:val="24"/>
        </w:rPr>
        <w:t xml:space="preserve"> «Об утверждении технологической схемы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изложить в новой редакции согласно приложению №1 к данному распоряжению.</w:t>
      </w:r>
      <w:proofErr w:type="gramEnd"/>
    </w:p>
    <w:p w:rsidR="005D406C" w:rsidRPr="005D406C" w:rsidRDefault="005D406C" w:rsidP="005D406C">
      <w:pPr>
        <w:spacing w:after="0" w:line="240" w:lineRule="auto"/>
        <w:ind w:firstLine="567"/>
        <w:rPr>
          <w:rFonts w:ascii="Times New Roman" w:eastAsia="Calibri" w:hAnsi="Times New Roman" w:cs="Times New Roman"/>
          <w:sz w:val="24"/>
          <w:szCs w:val="24"/>
        </w:rPr>
      </w:pPr>
      <w:r w:rsidRPr="005D406C">
        <w:rPr>
          <w:rFonts w:ascii="Times New Roman" w:eastAsia="Calibri" w:hAnsi="Times New Roman" w:cs="Times New Roman"/>
          <w:sz w:val="24"/>
          <w:szCs w:val="24"/>
        </w:rPr>
        <w:tab/>
        <w:t>2.</w:t>
      </w:r>
      <w:proofErr w:type="gramStart"/>
      <w:r w:rsidRPr="005D406C">
        <w:rPr>
          <w:rFonts w:ascii="Times New Roman" w:eastAsia="Calibri" w:hAnsi="Times New Roman" w:cs="Times New Roman"/>
          <w:sz w:val="24"/>
          <w:szCs w:val="24"/>
        </w:rPr>
        <w:t>Контроль за</w:t>
      </w:r>
      <w:proofErr w:type="gramEnd"/>
      <w:r w:rsidRPr="005D406C">
        <w:rPr>
          <w:rFonts w:ascii="Times New Roman" w:eastAsia="Calibri" w:hAnsi="Times New Roman" w:cs="Times New Roman"/>
          <w:sz w:val="24"/>
          <w:szCs w:val="24"/>
        </w:rPr>
        <w:t xml:space="preserve"> исполнением настоящего распоряжения оставляю за собой.</w:t>
      </w:r>
    </w:p>
    <w:p w:rsidR="00267144" w:rsidRDefault="00267144" w:rsidP="005D406C">
      <w:pPr>
        <w:spacing w:after="0" w:line="240" w:lineRule="auto"/>
        <w:ind w:firstLine="567"/>
        <w:rPr>
          <w:rFonts w:ascii="Times New Roman" w:eastAsia="Times New Roman" w:hAnsi="Times New Roman" w:cs="Times New Roman"/>
          <w:sz w:val="24"/>
          <w:szCs w:val="24"/>
          <w:lang w:eastAsia="ru-RU"/>
        </w:rPr>
      </w:pPr>
    </w:p>
    <w:p w:rsidR="00267144" w:rsidRDefault="00267144" w:rsidP="005D406C">
      <w:pPr>
        <w:spacing w:after="0" w:line="240" w:lineRule="auto"/>
        <w:ind w:firstLine="567"/>
        <w:rPr>
          <w:rFonts w:ascii="Times New Roman" w:eastAsia="Times New Roman" w:hAnsi="Times New Roman" w:cs="Times New Roman"/>
          <w:sz w:val="24"/>
          <w:szCs w:val="24"/>
          <w:lang w:eastAsia="ru-RU"/>
        </w:rPr>
      </w:pPr>
    </w:p>
    <w:p w:rsidR="00267144" w:rsidRDefault="00267144" w:rsidP="005D406C">
      <w:pPr>
        <w:spacing w:after="0" w:line="240" w:lineRule="auto"/>
        <w:ind w:firstLine="567"/>
        <w:rPr>
          <w:rFonts w:ascii="Times New Roman" w:eastAsia="Times New Roman" w:hAnsi="Times New Roman" w:cs="Times New Roman"/>
          <w:sz w:val="24"/>
          <w:szCs w:val="24"/>
          <w:lang w:eastAsia="ru-RU"/>
        </w:rPr>
      </w:pPr>
    </w:p>
    <w:p w:rsidR="005D406C" w:rsidRPr="005D406C" w:rsidRDefault="005D406C" w:rsidP="005D406C">
      <w:pPr>
        <w:spacing w:after="0" w:line="240" w:lineRule="auto"/>
        <w:ind w:firstLine="567"/>
        <w:rPr>
          <w:rFonts w:ascii="Times New Roman" w:eastAsia="Times New Roman" w:hAnsi="Times New Roman" w:cs="Times New Roman"/>
          <w:sz w:val="24"/>
          <w:szCs w:val="24"/>
          <w:lang w:eastAsia="ru-RU"/>
        </w:rPr>
      </w:pPr>
      <w:bookmarkStart w:id="0" w:name="_GoBack"/>
      <w:bookmarkEnd w:id="0"/>
      <w:r w:rsidRPr="005D406C">
        <w:rPr>
          <w:rFonts w:ascii="Times New Roman" w:eastAsia="Times New Roman" w:hAnsi="Times New Roman" w:cs="Times New Roman"/>
          <w:sz w:val="24"/>
          <w:szCs w:val="24"/>
          <w:lang w:eastAsia="ru-RU"/>
        </w:rPr>
        <w:t xml:space="preserve">Глава </w:t>
      </w:r>
      <w:proofErr w:type="spellStart"/>
      <w:r w:rsidR="005B3904">
        <w:rPr>
          <w:rFonts w:ascii="Times New Roman" w:eastAsia="Times New Roman" w:hAnsi="Times New Roman" w:cs="Times New Roman"/>
          <w:sz w:val="24"/>
          <w:szCs w:val="24"/>
          <w:lang w:eastAsia="ru-RU"/>
        </w:rPr>
        <w:t>Криниченского</w:t>
      </w:r>
      <w:proofErr w:type="spellEnd"/>
      <w:r w:rsidR="005B3904">
        <w:rPr>
          <w:rFonts w:ascii="Times New Roman" w:eastAsia="Times New Roman" w:hAnsi="Times New Roman" w:cs="Times New Roman"/>
          <w:sz w:val="24"/>
          <w:szCs w:val="24"/>
          <w:lang w:eastAsia="ru-RU"/>
        </w:rPr>
        <w:t xml:space="preserve"> </w:t>
      </w:r>
      <w:r w:rsidRPr="005D406C">
        <w:rPr>
          <w:rFonts w:ascii="Times New Roman" w:eastAsia="Times New Roman" w:hAnsi="Times New Roman" w:cs="Times New Roman"/>
          <w:sz w:val="24"/>
          <w:szCs w:val="24"/>
          <w:lang w:eastAsia="ru-RU"/>
        </w:rPr>
        <w:t xml:space="preserve"> сельского поселения                                       </w:t>
      </w:r>
      <w:proofErr w:type="spellStart"/>
      <w:r w:rsidRPr="005D406C">
        <w:rPr>
          <w:rFonts w:ascii="Times New Roman" w:eastAsia="Times New Roman" w:hAnsi="Times New Roman" w:cs="Times New Roman"/>
          <w:sz w:val="24"/>
          <w:szCs w:val="24"/>
          <w:lang w:eastAsia="ru-RU"/>
        </w:rPr>
        <w:t>Ю.</w:t>
      </w:r>
      <w:r w:rsidR="005B3904">
        <w:rPr>
          <w:rFonts w:ascii="Times New Roman" w:eastAsia="Times New Roman" w:hAnsi="Times New Roman" w:cs="Times New Roman"/>
          <w:sz w:val="24"/>
          <w:szCs w:val="24"/>
          <w:lang w:eastAsia="ru-RU"/>
        </w:rPr>
        <w:t>В.Пикулин</w:t>
      </w:r>
      <w:proofErr w:type="spellEnd"/>
    </w:p>
    <w:p w:rsidR="005D406C" w:rsidRPr="005D406C" w:rsidRDefault="005D406C" w:rsidP="005D406C">
      <w:pPr>
        <w:spacing w:after="0" w:line="240" w:lineRule="auto"/>
        <w:rPr>
          <w:rFonts w:ascii="Times New Roman" w:eastAsia="Calibri" w:hAnsi="Times New Roman" w:cs="Times New Roman"/>
          <w:b/>
        </w:rPr>
        <w:sectPr w:rsidR="005D406C" w:rsidRPr="005D406C">
          <w:pgSz w:w="11906" w:h="16838"/>
          <w:pgMar w:top="1134" w:right="851" w:bottom="1134" w:left="1134" w:header="709" w:footer="709" w:gutter="0"/>
          <w:cols w:space="720"/>
        </w:sectPr>
      </w:pPr>
    </w:p>
    <w:p w:rsidR="005D406C" w:rsidRPr="005D406C" w:rsidRDefault="005D406C" w:rsidP="005D406C">
      <w:pPr>
        <w:spacing w:after="0" w:line="240" w:lineRule="auto"/>
        <w:jc w:val="center"/>
        <w:rPr>
          <w:rFonts w:ascii="Times New Roman" w:eastAsia="Calibri" w:hAnsi="Times New Roman" w:cs="Times New Roman"/>
          <w:b/>
        </w:rPr>
      </w:pPr>
    </w:p>
    <w:p w:rsidR="005D406C" w:rsidRPr="005D406C" w:rsidRDefault="005D406C" w:rsidP="005D406C">
      <w:pPr>
        <w:spacing w:after="0" w:line="240" w:lineRule="auto"/>
        <w:rPr>
          <w:rFonts w:ascii="Times New Roman" w:eastAsia="Calibri" w:hAnsi="Times New Roman" w:cs="Times New Roman"/>
          <w:b/>
        </w:rPr>
      </w:pPr>
    </w:p>
    <w:p w:rsidR="005D406C" w:rsidRPr="005D406C" w:rsidRDefault="005D406C" w:rsidP="005D406C">
      <w:pPr>
        <w:spacing w:after="0" w:line="240" w:lineRule="auto"/>
        <w:jc w:val="right"/>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Приложение № 1 </w:t>
      </w:r>
    </w:p>
    <w:p w:rsidR="005D406C" w:rsidRPr="005D406C" w:rsidRDefault="005D406C" w:rsidP="005D406C">
      <w:pPr>
        <w:spacing w:after="0" w:line="240" w:lineRule="auto"/>
        <w:jc w:val="right"/>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к распоряжению администрации </w:t>
      </w:r>
      <w:proofErr w:type="spellStart"/>
      <w:r w:rsidR="005B3904">
        <w:rPr>
          <w:rFonts w:ascii="Times New Roman" w:eastAsia="Times New Roman" w:hAnsi="Times New Roman" w:cs="Times New Roman"/>
          <w:sz w:val="20"/>
          <w:szCs w:val="20"/>
          <w:lang w:eastAsia="ru-RU"/>
        </w:rPr>
        <w:t>Криниченского</w:t>
      </w:r>
      <w:proofErr w:type="spellEnd"/>
      <w:r w:rsidR="005B3904">
        <w:rPr>
          <w:rFonts w:ascii="Times New Roman" w:eastAsia="Times New Roman" w:hAnsi="Times New Roman" w:cs="Times New Roman"/>
          <w:sz w:val="20"/>
          <w:szCs w:val="20"/>
          <w:lang w:eastAsia="ru-RU"/>
        </w:rPr>
        <w:t xml:space="preserve"> </w:t>
      </w:r>
      <w:r w:rsidRPr="005D406C">
        <w:rPr>
          <w:rFonts w:ascii="Times New Roman" w:eastAsia="Times New Roman" w:hAnsi="Times New Roman" w:cs="Times New Roman"/>
          <w:sz w:val="20"/>
          <w:szCs w:val="20"/>
          <w:lang w:eastAsia="ru-RU"/>
        </w:rPr>
        <w:t>сельского поселения</w:t>
      </w:r>
    </w:p>
    <w:p w:rsidR="005D406C" w:rsidRPr="005D406C" w:rsidRDefault="005D406C" w:rsidP="005D406C">
      <w:pPr>
        <w:spacing w:after="0" w:line="240" w:lineRule="auto"/>
        <w:jc w:val="right"/>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Острогожского </w:t>
      </w:r>
      <w:proofErr w:type="gramStart"/>
      <w:r w:rsidRPr="005D406C">
        <w:rPr>
          <w:rFonts w:ascii="Times New Roman" w:eastAsia="Times New Roman" w:hAnsi="Times New Roman" w:cs="Times New Roman"/>
          <w:sz w:val="20"/>
          <w:szCs w:val="20"/>
          <w:lang w:eastAsia="ru-RU"/>
        </w:rPr>
        <w:t>муниципального</w:t>
      </w:r>
      <w:proofErr w:type="gramEnd"/>
      <w:r w:rsidRPr="005D406C">
        <w:rPr>
          <w:rFonts w:ascii="Times New Roman" w:eastAsia="Times New Roman" w:hAnsi="Times New Roman" w:cs="Times New Roman"/>
          <w:sz w:val="20"/>
          <w:szCs w:val="20"/>
          <w:lang w:eastAsia="ru-RU"/>
        </w:rPr>
        <w:t xml:space="preserve"> района Воронежской области</w:t>
      </w:r>
    </w:p>
    <w:p w:rsidR="005D406C" w:rsidRPr="005D406C" w:rsidRDefault="005D406C" w:rsidP="005D406C">
      <w:pPr>
        <w:spacing w:after="0" w:line="240" w:lineRule="auto"/>
        <w:jc w:val="right"/>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от 0</w:t>
      </w:r>
      <w:r w:rsidR="005B3904">
        <w:rPr>
          <w:rFonts w:ascii="Times New Roman" w:eastAsia="Times New Roman" w:hAnsi="Times New Roman" w:cs="Times New Roman"/>
          <w:sz w:val="20"/>
          <w:szCs w:val="20"/>
          <w:lang w:eastAsia="ru-RU"/>
        </w:rPr>
        <w:t>7</w:t>
      </w:r>
      <w:r w:rsidRPr="005D406C">
        <w:rPr>
          <w:rFonts w:ascii="Times New Roman" w:eastAsia="Times New Roman" w:hAnsi="Times New Roman" w:cs="Times New Roman"/>
          <w:sz w:val="20"/>
          <w:szCs w:val="20"/>
          <w:lang w:eastAsia="ru-RU"/>
        </w:rPr>
        <w:t xml:space="preserve"> апреля 2017 г. № </w:t>
      </w:r>
      <w:r w:rsidR="005B3904">
        <w:rPr>
          <w:rFonts w:ascii="Times New Roman" w:eastAsia="Times New Roman" w:hAnsi="Times New Roman" w:cs="Times New Roman"/>
          <w:sz w:val="20"/>
          <w:szCs w:val="20"/>
          <w:lang w:eastAsia="ru-RU"/>
        </w:rPr>
        <w:t>28</w:t>
      </w:r>
    </w:p>
    <w:p w:rsidR="005D406C" w:rsidRPr="005D406C" w:rsidRDefault="005D406C" w:rsidP="005D406C">
      <w:pPr>
        <w:jc w:val="right"/>
        <w:rPr>
          <w:rFonts w:ascii="Arial" w:eastAsia="Times New Roman" w:hAnsi="Arial" w:cs="Arial"/>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ТЕХНОЛОГИЧЕСКАЯ СХЕМА</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ПРЕДОСТАВЛЕНИЯ МУНИЦИПАЛЬНОЙ УСЛУГИ</w:t>
      </w: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b/>
          <w:sz w:val="20"/>
          <w:szCs w:val="20"/>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Pr="005D406C">
        <w:rPr>
          <w:rFonts w:ascii="Times New Roman" w:eastAsia="Times New Roman" w:hAnsi="Times New Roman" w:cs="Times New Roman"/>
          <w:sz w:val="20"/>
          <w:szCs w:val="20"/>
          <w:lang w:eastAsia="ru-RU"/>
        </w:rPr>
        <w:t>»</w:t>
      </w: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p w:rsidR="005D406C" w:rsidRPr="005D406C" w:rsidRDefault="005D406C" w:rsidP="005D406C">
      <w:pPr>
        <w:keepNext/>
        <w:keepLines/>
        <w:spacing w:after="0"/>
        <w:jc w:val="center"/>
        <w:outlineLvl w:val="0"/>
        <w:rPr>
          <w:rFonts w:ascii="Times New Roman" w:eastAsia="Times New Roman" w:hAnsi="Times New Roman" w:cs="Times New Roman"/>
          <w:b/>
          <w:bCs/>
          <w:sz w:val="20"/>
          <w:szCs w:val="20"/>
        </w:rPr>
      </w:pPr>
      <w:r w:rsidRPr="005D406C">
        <w:rPr>
          <w:rFonts w:ascii="Times New Roman" w:eastAsia="Times New Roman" w:hAnsi="Times New Roman" w:cs="Times New Roman"/>
          <w:b/>
          <w:bCs/>
          <w:sz w:val="20"/>
          <w:szCs w:val="20"/>
        </w:rPr>
        <w:t>РАЗДЕЛ 1. «ОБЩИЕ СВЕДЕНИЯ О МУНИЦИПАЛЬНОЙ УСЛУГЕ»</w:t>
      </w:r>
    </w:p>
    <w:tbl>
      <w:tblPr>
        <w:tblStyle w:val="1"/>
        <w:tblW w:w="15276" w:type="dxa"/>
        <w:tblInd w:w="0" w:type="dxa"/>
        <w:tblLook w:val="04A0" w:firstRow="1" w:lastRow="0" w:firstColumn="1" w:lastColumn="0" w:noHBand="0" w:noVBand="1"/>
      </w:tblPr>
      <w:tblGrid>
        <w:gridCol w:w="959"/>
        <w:gridCol w:w="4111"/>
        <w:gridCol w:w="10206"/>
      </w:tblGrid>
      <w:tr w:rsidR="005D406C" w:rsidRPr="005D406C" w:rsidTr="005D406C">
        <w:tc>
          <w:tcPr>
            <w:tcW w:w="959"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 xml:space="preserve">№ </w:t>
            </w:r>
            <w:proofErr w:type="gramStart"/>
            <w:r w:rsidRPr="005D406C">
              <w:rPr>
                <w:rFonts w:ascii="Times New Roman" w:eastAsia="Times New Roman" w:hAnsi="Times New Roman"/>
                <w:b/>
                <w:sz w:val="20"/>
                <w:szCs w:val="20"/>
                <w:lang w:eastAsia="ru-RU"/>
              </w:rPr>
              <w:t>п</w:t>
            </w:r>
            <w:proofErr w:type="gramEnd"/>
            <w:r w:rsidRPr="005D406C">
              <w:rPr>
                <w:rFonts w:ascii="Times New Roman" w:eastAsia="Times New Roman" w:hAnsi="Times New Roman"/>
                <w:b/>
                <w:sz w:val="20"/>
                <w:szCs w:val="20"/>
                <w:lang w:eastAsia="ru-RU"/>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Параметр</w:t>
            </w:r>
          </w:p>
        </w:tc>
        <w:tc>
          <w:tcPr>
            <w:tcW w:w="10206"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Значение параметра/состояние</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2</w:t>
            </w:r>
          </w:p>
        </w:tc>
        <w:tc>
          <w:tcPr>
            <w:tcW w:w="10206" w:type="dxa"/>
            <w:tcBorders>
              <w:top w:val="single" w:sz="4" w:space="0" w:color="auto"/>
              <w:left w:val="single" w:sz="4" w:space="0" w:color="auto"/>
              <w:bottom w:val="single" w:sz="4" w:space="0" w:color="auto"/>
              <w:right w:val="single" w:sz="4" w:space="0" w:color="auto"/>
            </w:tcBorders>
            <w:vAlign w:val="center"/>
            <w:hideMark/>
          </w:tcPr>
          <w:p w:rsidR="005D406C" w:rsidRPr="005D406C" w:rsidRDefault="005D406C" w:rsidP="005D406C">
            <w:pPr>
              <w:ind w:left="-102" w:right="-102"/>
              <w:jc w:val="center"/>
              <w:rPr>
                <w:rFonts w:ascii="Times New Roman" w:eastAsia="Times New Roman" w:hAnsi="Times New Roman"/>
                <w:b/>
                <w:sz w:val="20"/>
                <w:szCs w:val="20"/>
                <w:lang w:eastAsia="ru-RU"/>
              </w:rPr>
            </w:pPr>
            <w:r w:rsidRPr="005D406C">
              <w:rPr>
                <w:rFonts w:ascii="Times New Roman" w:eastAsia="Times New Roman" w:hAnsi="Times New Roman"/>
                <w:b/>
                <w:sz w:val="20"/>
                <w:szCs w:val="20"/>
                <w:lang w:eastAsia="ru-RU"/>
              </w:rPr>
              <w:t>3</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Наименование органа, предоставляющего услугу</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B3904">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xml:space="preserve">Администрация </w:t>
            </w:r>
            <w:proofErr w:type="spellStart"/>
            <w:r w:rsidR="005B3904">
              <w:rPr>
                <w:rFonts w:ascii="Times New Roman" w:eastAsia="Times New Roman" w:hAnsi="Times New Roman"/>
                <w:sz w:val="20"/>
                <w:szCs w:val="20"/>
                <w:lang w:eastAsia="ru-RU"/>
              </w:rPr>
              <w:t>Криниченского</w:t>
            </w:r>
            <w:proofErr w:type="spellEnd"/>
            <w:r w:rsidR="005B3904">
              <w:rPr>
                <w:rFonts w:ascii="Times New Roman" w:eastAsia="Times New Roman" w:hAnsi="Times New Roman"/>
                <w:sz w:val="20"/>
                <w:szCs w:val="20"/>
                <w:lang w:eastAsia="ru-RU"/>
              </w:rPr>
              <w:t xml:space="preserve"> </w:t>
            </w:r>
            <w:r w:rsidRPr="005D406C">
              <w:rPr>
                <w:rFonts w:ascii="Times New Roman" w:eastAsia="Times New Roman" w:hAnsi="Times New Roman"/>
                <w:sz w:val="20"/>
                <w:szCs w:val="20"/>
                <w:lang w:eastAsia="ru-RU"/>
              </w:rPr>
              <w:t xml:space="preserve"> сельского поселения Острогожского муниципального района Воронежской области</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Номер услуги в федеральном реестре</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Полное наименование услуги</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autoSpaceDE w:val="0"/>
              <w:autoSpaceDN w:val="0"/>
              <w:adjustRightInd w:val="0"/>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Краткое наименование услуги</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autoSpaceDE w:val="0"/>
              <w:autoSpaceDN w:val="0"/>
              <w:adjustRightInd w:val="0"/>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Административный регламент предоставления муниципальной услуги</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B3904">
            <w:pPr>
              <w:ind w:left="-102" w:right="-102"/>
              <w:rPr>
                <w:rFonts w:ascii="Times New Roman" w:eastAsia="Times New Roman" w:hAnsi="Times New Roman"/>
                <w:sz w:val="20"/>
                <w:szCs w:val="20"/>
                <w:lang w:eastAsia="ru-RU"/>
              </w:rPr>
            </w:pPr>
            <w:bookmarkStart w:id="1" w:name="P31"/>
            <w:bookmarkEnd w:id="1"/>
            <w:proofErr w:type="gramStart"/>
            <w:r w:rsidRPr="005D406C">
              <w:rPr>
                <w:rFonts w:ascii="Times New Roman" w:eastAsia="Times New Roman" w:hAnsi="Times New Roman"/>
                <w:sz w:val="20"/>
                <w:szCs w:val="20"/>
                <w:lang w:eastAsia="ru-RU"/>
              </w:rPr>
              <w:t xml:space="preserve">Постановление администрации </w:t>
            </w:r>
            <w:proofErr w:type="spellStart"/>
            <w:r w:rsidR="005B3904">
              <w:rPr>
                <w:rFonts w:ascii="Times New Roman" w:eastAsia="Times New Roman" w:hAnsi="Times New Roman"/>
                <w:sz w:val="20"/>
                <w:szCs w:val="20"/>
                <w:lang w:eastAsia="ru-RU"/>
              </w:rPr>
              <w:t>Криниченского</w:t>
            </w:r>
            <w:proofErr w:type="spellEnd"/>
            <w:r w:rsidR="005B3904">
              <w:rPr>
                <w:rFonts w:ascii="Times New Roman" w:eastAsia="Times New Roman" w:hAnsi="Times New Roman"/>
                <w:sz w:val="20"/>
                <w:szCs w:val="20"/>
                <w:lang w:eastAsia="ru-RU"/>
              </w:rPr>
              <w:t xml:space="preserve"> </w:t>
            </w:r>
            <w:r w:rsidRPr="005D406C">
              <w:rPr>
                <w:rFonts w:ascii="Times New Roman" w:eastAsia="Times New Roman" w:hAnsi="Times New Roman"/>
                <w:sz w:val="20"/>
                <w:szCs w:val="20"/>
                <w:lang w:eastAsia="ru-RU"/>
              </w:rPr>
              <w:t xml:space="preserve"> сельского поселения Острогожского муниципального района Воронежской области от </w:t>
            </w:r>
            <w:r w:rsidR="005B3904">
              <w:rPr>
                <w:rFonts w:ascii="Times New Roman" w:eastAsia="Times New Roman" w:hAnsi="Times New Roman"/>
                <w:sz w:val="20"/>
                <w:szCs w:val="20"/>
                <w:lang w:eastAsia="ru-RU"/>
              </w:rPr>
              <w:t>13</w:t>
            </w:r>
            <w:r w:rsidRPr="005D406C">
              <w:rPr>
                <w:rFonts w:ascii="Times New Roman" w:eastAsia="Times New Roman" w:hAnsi="Times New Roman"/>
                <w:sz w:val="20"/>
                <w:szCs w:val="20"/>
                <w:lang w:eastAsia="ru-RU"/>
              </w:rPr>
              <w:t>.</w:t>
            </w:r>
            <w:r w:rsidR="005B3904">
              <w:rPr>
                <w:rFonts w:ascii="Times New Roman" w:eastAsia="Times New Roman" w:hAnsi="Times New Roman"/>
                <w:sz w:val="20"/>
                <w:szCs w:val="20"/>
                <w:lang w:eastAsia="ru-RU"/>
              </w:rPr>
              <w:t>01</w:t>
            </w:r>
            <w:r w:rsidRPr="005D406C">
              <w:rPr>
                <w:rFonts w:ascii="Times New Roman" w:eastAsia="Times New Roman" w:hAnsi="Times New Roman"/>
                <w:sz w:val="20"/>
                <w:szCs w:val="20"/>
                <w:lang w:eastAsia="ru-RU"/>
              </w:rPr>
              <w:t>.201</w:t>
            </w:r>
            <w:r w:rsidR="005B3904">
              <w:rPr>
                <w:rFonts w:ascii="Times New Roman" w:eastAsia="Times New Roman" w:hAnsi="Times New Roman"/>
                <w:sz w:val="20"/>
                <w:szCs w:val="20"/>
                <w:lang w:eastAsia="ru-RU"/>
              </w:rPr>
              <w:t>6</w:t>
            </w:r>
            <w:r w:rsidRPr="005D406C">
              <w:rPr>
                <w:rFonts w:ascii="Times New Roman" w:eastAsia="Times New Roman" w:hAnsi="Times New Roman"/>
                <w:sz w:val="20"/>
                <w:szCs w:val="20"/>
                <w:lang w:eastAsia="ru-RU"/>
              </w:rPr>
              <w:t xml:space="preserve"> г. № 6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(в редакции от </w:t>
            </w:r>
            <w:r w:rsidR="005B3904">
              <w:rPr>
                <w:rFonts w:ascii="Times New Roman" w:eastAsia="Times New Roman" w:hAnsi="Times New Roman"/>
                <w:sz w:val="20"/>
                <w:szCs w:val="20"/>
                <w:lang w:eastAsia="ru-RU"/>
              </w:rPr>
              <w:t>24</w:t>
            </w:r>
            <w:r w:rsidRPr="005D406C">
              <w:rPr>
                <w:rFonts w:ascii="Times New Roman" w:eastAsia="Times New Roman" w:hAnsi="Times New Roman"/>
                <w:sz w:val="20"/>
                <w:szCs w:val="20"/>
                <w:lang w:eastAsia="ru-RU"/>
              </w:rPr>
              <w:t>.</w:t>
            </w:r>
            <w:r w:rsidR="005B3904">
              <w:rPr>
                <w:rFonts w:ascii="Times New Roman" w:eastAsia="Times New Roman" w:hAnsi="Times New Roman"/>
                <w:sz w:val="20"/>
                <w:szCs w:val="20"/>
                <w:lang w:eastAsia="ru-RU"/>
              </w:rPr>
              <w:t>10</w:t>
            </w:r>
            <w:r w:rsidRPr="005D406C">
              <w:rPr>
                <w:rFonts w:ascii="Times New Roman" w:eastAsia="Times New Roman" w:hAnsi="Times New Roman"/>
                <w:sz w:val="20"/>
                <w:szCs w:val="20"/>
                <w:lang w:eastAsia="ru-RU"/>
              </w:rPr>
              <w:t xml:space="preserve">.2016 г. № </w:t>
            </w:r>
            <w:r w:rsidR="005B3904">
              <w:rPr>
                <w:rFonts w:ascii="Times New Roman" w:eastAsia="Times New Roman" w:hAnsi="Times New Roman"/>
                <w:sz w:val="20"/>
                <w:szCs w:val="20"/>
                <w:lang w:eastAsia="ru-RU"/>
              </w:rPr>
              <w:t>134</w:t>
            </w:r>
            <w:r w:rsidRPr="005D406C">
              <w:rPr>
                <w:rFonts w:ascii="Times New Roman" w:eastAsia="Times New Roman" w:hAnsi="Times New Roman"/>
                <w:sz w:val="20"/>
                <w:szCs w:val="20"/>
                <w:lang w:eastAsia="ru-RU"/>
              </w:rPr>
              <w:t>)</w:t>
            </w:r>
            <w:proofErr w:type="gramEnd"/>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Перечень «</w:t>
            </w:r>
            <w:proofErr w:type="spellStart"/>
            <w:r w:rsidRPr="005D406C">
              <w:rPr>
                <w:rFonts w:ascii="Times New Roman" w:eastAsia="Times New Roman" w:hAnsi="Times New Roman"/>
                <w:sz w:val="20"/>
                <w:szCs w:val="20"/>
                <w:lang w:eastAsia="ru-RU"/>
              </w:rPr>
              <w:t>подуслуг</w:t>
            </w:r>
            <w:proofErr w:type="spellEnd"/>
            <w:r w:rsidRPr="005D406C">
              <w:rPr>
                <w:rFonts w:ascii="Times New Roman" w:eastAsia="Times New Roman" w:hAnsi="Times New Roman"/>
                <w:sz w:val="20"/>
                <w:szCs w:val="20"/>
                <w:lang w:eastAsia="ru-RU"/>
              </w:rPr>
              <w:t>»</w:t>
            </w:r>
          </w:p>
        </w:tc>
        <w:tc>
          <w:tcPr>
            <w:tcW w:w="10206" w:type="dxa"/>
            <w:tcBorders>
              <w:top w:val="single" w:sz="4" w:space="0" w:color="auto"/>
              <w:left w:val="single" w:sz="4" w:space="0" w:color="auto"/>
              <w:bottom w:val="single" w:sz="4" w:space="0" w:color="auto"/>
              <w:right w:val="single" w:sz="4" w:space="0" w:color="auto"/>
            </w:tcBorders>
          </w:tcPr>
          <w:p w:rsidR="005D406C" w:rsidRPr="005D406C" w:rsidRDefault="005D406C" w:rsidP="005D406C">
            <w:pPr>
              <w:jc w:val="both"/>
              <w:rPr>
                <w:rFonts w:ascii="Times New Roman" w:eastAsia="Times New Roman" w:hAnsi="Times New Roman"/>
                <w:sz w:val="20"/>
                <w:szCs w:val="20"/>
                <w:lang w:eastAsia="ru-RU"/>
              </w:rPr>
            </w:pPr>
            <w:r w:rsidRPr="005D406C">
              <w:rPr>
                <w:rFonts w:ascii="Times New Roman" w:eastAsia="Times New Roman" w:hAnsi="Times New Roman"/>
                <w:b/>
                <w:sz w:val="20"/>
                <w:szCs w:val="20"/>
                <w:lang w:eastAsia="ru-RU"/>
              </w:rPr>
              <w:t>1</w:t>
            </w:r>
            <w:r w:rsidRPr="005D406C">
              <w:rPr>
                <w:rFonts w:ascii="Times New Roman" w:eastAsia="Times New Roman" w:hAnsi="Times New Roman"/>
                <w:sz w:val="20"/>
                <w:szCs w:val="20"/>
                <w:lang w:eastAsia="ru-RU"/>
              </w:rPr>
              <w:t>.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jc w:val="both"/>
              <w:rPr>
                <w:rFonts w:ascii="Times New Roman" w:eastAsia="Times New Roman" w:hAnsi="Times New Roman"/>
                <w:sz w:val="20"/>
                <w:szCs w:val="20"/>
                <w:lang w:eastAsia="ru-RU"/>
              </w:rPr>
            </w:pPr>
          </w:p>
          <w:p w:rsidR="005D406C" w:rsidRPr="005D406C" w:rsidRDefault="005D406C" w:rsidP="005D406C">
            <w:pPr>
              <w:jc w:val="both"/>
              <w:rPr>
                <w:rFonts w:ascii="Times New Roman" w:eastAsia="Times New Roman" w:hAnsi="Times New Roman"/>
                <w:sz w:val="20"/>
                <w:szCs w:val="20"/>
                <w:lang w:eastAsia="ru-RU"/>
              </w:rPr>
            </w:pPr>
            <w:r w:rsidRPr="005D406C">
              <w:rPr>
                <w:rFonts w:ascii="Times New Roman" w:eastAsia="Times New Roman" w:hAnsi="Times New Roman"/>
                <w:b/>
                <w:sz w:val="20"/>
                <w:szCs w:val="20"/>
                <w:lang w:eastAsia="ru-RU"/>
              </w:rPr>
              <w:t>2</w:t>
            </w:r>
            <w:r w:rsidRPr="005D406C">
              <w:rPr>
                <w:rFonts w:ascii="Times New Roman" w:eastAsia="Times New Roman" w:hAnsi="Times New Roman"/>
                <w:sz w:val="20"/>
                <w:szCs w:val="20"/>
                <w:lang w:eastAsia="ru-RU"/>
              </w:rPr>
              <w:t xml:space="preserve">. </w:t>
            </w:r>
            <w:proofErr w:type="gramStart"/>
            <w:r w:rsidRPr="005D406C">
              <w:rPr>
                <w:rFonts w:ascii="Times New Roman" w:eastAsia="Times New Roman" w:hAnsi="Times New Roman"/>
                <w:sz w:val="20"/>
                <w:szCs w:val="20"/>
                <w:lang w:eastAsia="ru-RU"/>
              </w:rPr>
              <w:t xml:space="preserve">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w:t>
            </w:r>
            <w:r w:rsidRPr="005D406C">
              <w:rPr>
                <w:rFonts w:ascii="Times New Roman" w:eastAsia="Times New Roman" w:hAnsi="Times New Roman"/>
                <w:sz w:val="20"/>
                <w:szCs w:val="20"/>
                <w:lang w:eastAsia="ru-RU"/>
              </w:rPr>
              <w:lastRenderedPageBreak/>
              <w:t>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sz w:val="20"/>
                <w:szCs w:val="20"/>
                <w:lang w:eastAsia="ru-RU"/>
              </w:rPr>
              <w:t>, без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c>
          <w:tcPr>
            <w:tcW w:w="959"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jc w:val="center"/>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Способы оценки качества предоставления муниципальной услуги</w:t>
            </w:r>
          </w:p>
        </w:tc>
        <w:tc>
          <w:tcPr>
            <w:tcW w:w="10206" w:type="dxa"/>
            <w:tcBorders>
              <w:top w:val="single" w:sz="4" w:space="0" w:color="auto"/>
              <w:left w:val="single" w:sz="4" w:space="0" w:color="auto"/>
              <w:bottom w:val="single" w:sz="4" w:space="0" w:color="auto"/>
              <w:right w:val="single" w:sz="4" w:space="0" w:color="auto"/>
            </w:tcBorders>
            <w:hideMark/>
          </w:tcPr>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радиотелефонная связь;</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терминальные устройства в МФЦ;</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терминальные устройства в органе местного самоуправления;</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единый портал государственных услуг;</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региональный портал государственных услуг;</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официальный сайт органа;</w:t>
            </w:r>
          </w:p>
          <w:p w:rsidR="005D406C" w:rsidRPr="005D406C" w:rsidRDefault="005D406C" w:rsidP="005D406C">
            <w:pPr>
              <w:ind w:left="-102" w:right="-102"/>
              <w:rPr>
                <w:rFonts w:ascii="Times New Roman" w:eastAsia="Times New Roman" w:hAnsi="Times New Roman"/>
                <w:sz w:val="20"/>
                <w:szCs w:val="20"/>
                <w:lang w:eastAsia="ru-RU"/>
              </w:rPr>
            </w:pPr>
            <w:r w:rsidRPr="005D406C">
              <w:rPr>
                <w:rFonts w:ascii="Times New Roman" w:eastAsia="Times New Roman" w:hAnsi="Times New Roman"/>
                <w:sz w:val="20"/>
                <w:szCs w:val="20"/>
                <w:lang w:eastAsia="ru-RU"/>
              </w:rPr>
              <w:t>- другие способы</w:t>
            </w:r>
          </w:p>
        </w:tc>
      </w:tr>
    </w:tbl>
    <w:p w:rsidR="005D406C" w:rsidRPr="005D406C" w:rsidRDefault="005D406C" w:rsidP="005D406C">
      <w:pPr>
        <w:spacing w:after="0" w:line="240" w:lineRule="auto"/>
        <w:rPr>
          <w:rFonts w:ascii="Times New Roman" w:eastAsia="Times New Roman" w:hAnsi="Times New Roman" w:cs="Times New Roman"/>
          <w:b/>
          <w:sz w:val="20"/>
          <w:szCs w:val="20"/>
          <w:lang w:eastAsia="ru-RU"/>
        </w:rPr>
        <w:sectPr w:rsidR="005D406C" w:rsidRPr="005D406C">
          <w:pgSz w:w="16838" w:h="11906" w:orient="landscape"/>
          <w:pgMar w:top="851" w:right="1134" w:bottom="1701" w:left="1134" w:header="709" w:footer="709" w:gutter="0"/>
          <w:cols w:space="720"/>
        </w:sect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Times New Roman" w:eastAsia="Times New Roman" w:hAnsi="Times New Roman" w:cs="Times New Roman"/>
          <w:b/>
          <w:bCs/>
          <w:sz w:val="20"/>
          <w:szCs w:val="20"/>
          <w:lang w:eastAsia="ru-RU"/>
        </w:rPr>
        <w:lastRenderedPageBreak/>
        <w:t>РАЗДЕЛ 2. «ОБЩИЕ СВЕДЕНИЯ О «ПОДУСЛУГАХ»</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1"/>
        <w:gridCol w:w="1276"/>
        <w:gridCol w:w="1842"/>
        <w:gridCol w:w="2409"/>
        <w:gridCol w:w="1134"/>
        <w:gridCol w:w="993"/>
        <w:gridCol w:w="991"/>
        <w:gridCol w:w="992"/>
        <w:gridCol w:w="992"/>
        <w:gridCol w:w="1700"/>
        <w:gridCol w:w="1700"/>
      </w:tblGrid>
      <w:tr w:rsidR="005D406C" w:rsidRPr="005D406C" w:rsidTr="005D406C">
        <w:tc>
          <w:tcPr>
            <w:tcW w:w="2518" w:type="dxa"/>
            <w:gridSpan w:val="2"/>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Срок предоставления в зависимости от условий</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Основания для отказа в приеме документов</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Основания для отказа в предоставлении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Основания приостановления предоставления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Срок приостановления предоставления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975" w:type="dxa"/>
            <w:gridSpan w:val="3"/>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Плата за предоставление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обращения за получением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получения результата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r>
      <w:tr w:rsidR="005D406C" w:rsidRPr="005D406C" w:rsidTr="005D406C">
        <w:tc>
          <w:tcPr>
            <w:tcW w:w="12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При подаче заявления по месту жительства (месту нахождения </w:t>
            </w:r>
            <w:proofErr w:type="spellStart"/>
            <w:r w:rsidRPr="005D406C">
              <w:rPr>
                <w:rFonts w:ascii="Times New Roman" w:eastAsia="Times New Roman" w:hAnsi="Times New Roman" w:cs="Times New Roman"/>
                <w:b/>
                <w:sz w:val="20"/>
                <w:szCs w:val="20"/>
                <w:lang w:eastAsia="ru-RU"/>
              </w:rPr>
              <w:t>юр</w:t>
            </w:r>
            <w:proofErr w:type="gramStart"/>
            <w:r w:rsidRPr="005D406C">
              <w:rPr>
                <w:rFonts w:ascii="Times New Roman" w:eastAsia="Times New Roman" w:hAnsi="Times New Roman" w:cs="Times New Roman"/>
                <w:b/>
                <w:sz w:val="20"/>
                <w:szCs w:val="20"/>
                <w:lang w:eastAsia="ru-RU"/>
              </w:rPr>
              <w:t>.л</w:t>
            </w:r>
            <w:proofErr w:type="gramEnd"/>
            <w:r w:rsidRPr="005D406C">
              <w:rPr>
                <w:rFonts w:ascii="Times New Roman" w:eastAsia="Times New Roman" w:hAnsi="Times New Roman" w:cs="Times New Roman"/>
                <w:b/>
                <w:sz w:val="20"/>
                <w:szCs w:val="20"/>
                <w:lang w:eastAsia="ru-RU"/>
              </w:rPr>
              <w:t>ица</w:t>
            </w:r>
            <w:proofErr w:type="spellEnd"/>
            <w:r w:rsidRPr="005D406C">
              <w:rPr>
                <w:rFonts w:ascii="Times New Roman" w:eastAsia="Times New Roman" w:hAnsi="Times New Roman" w:cs="Times New Roman"/>
                <w:b/>
                <w:sz w:val="20"/>
                <w:szCs w:val="20"/>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При подаче заявления не по месту жительства </w:t>
            </w:r>
          </w:p>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(по месту обращения)</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99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Наличие платы (государственной пошлины)</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ind w:right="-108"/>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Реквизиты нормативного правового акта, являющегося основанием для взимания платы (государственной пошлины)</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КБК для взимания платы (государственной пошлины), в том числе для МФЦ</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r>
      <w:tr w:rsidR="005D406C" w:rsidRPr="005D406C" w:rsidTr="005D406C">
        <w:tc>
          <w:tcPr>
            <w:tcW w:w="12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127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11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9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99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9</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10</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11</w:t>
            </w:r>
          </w:p>
        </w:tc>
      </w:tr>
      <w:tr w:rsidR="005D406C" w:rsidRPr="005D406C" w:rsidTr="005D406C">
        <w:tc>
          <w:tcPr>
            <w:tcW w:w="15275" w:type="dxa"/>
            <w:gridSpan w:val="11"/>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1: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5D406C" w:rsidRPr="005D406C" w:rsidTr="005D406C">
        <w:tc>
          <w:tcPr>
            <w:tcW w:w="12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25 дней</w:t>
            </w:r>
          </w:p>
        </w:tc>
        <w:tc>
          <w:tcPr>
            <w:tcW w:w="127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25 дней</w:t>
            </w: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заявление и прилагаемые к нему документы не поддаются прочтению,  содержат неоговоренные зачеркивания, исправления, подчистки;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заявление и прилагаемые к нему документы не соответствуют требованиям, установленным Постановлением Правительства РФ </w:t>
            </w:r>
            <w:r w:rsidRPr="005D406C">
              <w:rPr>
                <w:rFonts w:ascii="Times New Roman" w:eastAsia="Times New Roman" w:hAnsi="Times New Roman" w:cs="Times New Roman"/>
                <w:sz w:val="20"/>
                <w:szCs w:val="20"/>
                <w:lang w:eastAsia="ru-RU"/>
              </w:rPr>
              <w:lastRenderedPageBreak/>
              <w:t>от 25.06.2012 № 634;</w:t>
            </w:r>
          </w:p>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  заявление подано лицом, не уполномоченным совершать такого рода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б) в заявлении указаны цели использования </w:t>
            </w:r>
            <w:r w:rsidRPr="005D406C">
              <w:rPr>
                <w:rFonts w:ascii="Times New Roman" w:eastAsia="Times New Roman" w:hAnsi="Times New Roman" w:cs="Times New Roman"/>
                <w:sz w:val="20"/>
                <w:szCs w:val="20"/>
                <w:lang w:eastAsia="ru-RU"/>
              </w:rPr>
              <w:lastRenderedPageBreak/>
              <w:t>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земельный участок, на использование которого испрашивается разрешение, предоставлен физическому или юридическому лицу.</w:t>
            </w:r>
          </w:p>
        </w:tc>
        <w:tc>
          <w:tcPr>
            <w:tcW w:w="11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нет</w:t>
            </w:r>
          </w:p>
        </w:tc>
        <w:tc>
          <w:tcPr>
            <w:tcW w:w="9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99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нет</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лично в администрацию  </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лично в МФЦ</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-в форме электронного документа с </w:t>
            </w:r>
            <w:r w:rsidRPr="005D406C">
              <w:rPr>
                <w:rFonts w:ascii="Times New Roman" w:eastAsia="Times New Roman" w:hAnsi="Times New Roman" w:cs="Times New Roman"/>
                <w:sz w:val="20"/>
                <w:szCs w:val="20"/>
                <w:lang w:eastAsia="ru-RU"/>
              </w:rPr>
              <w:lastRenderedPageBreak/>
              <w:t>использованием Единого портала и (или) Регионального Портала.</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 в виде бумажного документа непосредственно при личном обращении в администрацию или МФЦ;</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в виде электронного документа, размещенного на </w:t>
            </w:r>
            <w:r w:rsidRPr="005D406C">
              <w:rPr>
                <w:rFonts w:ascii="Times New Roman" w:eastAsia="Times New Roman" w:hAnsi="Times New Roman" w:cs="Times New Roman"/>
                <w:sz w:val="20"/>
                <w:szCs w:val="20"/>
                <w:lang w:eastAsia="ru-RU"/>
              </w:rPr>
              <w:lastRenderedPageBreak/>
              <w:t>официальном сайте, ссылка на который направляется администрацией заявителю посредством электронной почты;</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r>
      <w:tr w:rsidR="005D406C" w:rsidRPr="005D406C" w:rsidTr="005D406C">
        <w:tc>
          <w:tcPr>
            <w:tcW w:w="15275" w:type="dxa"/>
            <w:gridSpan w:val="11"/>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tabs>
                <w:tab w:val="left" w:pos="6270"/>
              </w:tabs>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lastRenderedPageBreak/>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на срок не более одного календарного года.</w:t>
            </w:r>
          </w:p>
        </w:tc>
      </w:tr>
      <w:tr w:rsidR="005D406C" w:rsidRPr="005D406C" w:rsidTr="005D406C">
        <w:tc>
          <w:tcPr>
            <w:tcW w:w="12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25 дней</w:t>
            </w:r>
          </w:p>
        </w:tc>
        <w:tc>
          <w:tcPr>
            <w:tcW w:w="127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25 дней</w:t>
            </w: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заявление и прилагаемые к нему документы не поддаются прочтению,  содержат неоговоренные зачеркивания, исправления, подчистки;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заявление и прилагаемые к нему документы не соответствуют требованиям, установленным Постановлением Правительства РФ от 25.06.2012 № 634;</w:t>
            </w:r>
          </w:p>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 xml:space="preserve">-  заявление подано лицом, не уполномоченным </w:t>
            </w:r>
            <w:r w:rsidRPr="005D406C">
              <w:rPr>
                <w:rFonts w:ascii="Times New Roman" w:eastAsia="Times New Roman" w:hAnsi="Times New Roman" w:cs="Times New Roman"/>
                <w:sz w:val="20"/>
                <w:szCs w:val="20"/>
                <w:lang w:eastAsia="ru-RU"/>
              </w:rPr>
              <w:lastRenderedPageBreak/>
              <w:t>совершать такого рода действия.</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б) в заявлении указаны </w:t>
            </w:r>
            <w:r w:rsidRPr="005D406C">
              <w:rPr>
                <w:rFonts w:ascii="Times New Roman" w:eastAsia="Times New Roman" w:hAnsi="Times New Roman" w:cs="Times New Roman"/>
                <w:sz w:val="20"/>
                <w:szCs w:val="20"/>
                <w:lang w:eastAsia="ru-RU"/>
              </w:rPr>
              <w:lastRenderedPageBreak/>
              <w:t>предполагаемые к размещению Объекты (Объект), не предусмотренные Постановлением Правительства Российской Федерации от 3 декабря 2014 года N 1300;</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в заявлении указана цель использования земель или земельного участка, не соответствующая назначению Объекта;</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г) земельный участок, на котором предполагается размещение Объектов, уже предоставлен другому физическому или юридическому лицу;</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е) размещение Объекта приведет к невозможности использования земельного участка в соответствии с его разрешенным использованием;</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ж) размещаемые Объекты не соответствуют утвержденным документам территориального планирования;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roofErr w:type="gramStart"/>
            <w:r w:rsidRPr="005D406C">
              <w:rPr>
                <w:rFonts w:ascii="Times New Roman" w:eastAsia="Times New Roman" w:hAnsi="Times New Roman" w:cs="Times New Roman"/>
                <w:sz w:val="20"/>
                <w:szCs w:val="20"/>
                <w:lang w:eastAsia="ru-RU"/>
              </w:rPr>
              <w:t xml:space="preserve">з) при обращении с </w:t>
            </w:r>
            <w:r w:rsidRPr="005D406C">
              <w:rPr>
                <w:rFonts w:ascii="Times New Roman" w:eastAsia="Times New Roman" w:hAnsi="Times New Roman" w:cs="Times New Roman"/>
                <w:sz w:val="20"/>
                <w:szCs w:val="20"/>
                <w:lang w:eastAsia="ru-RU"/>
              </w:rPr>
              <w:lastRenderedPageBreak/>
              <w:t>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5D406C">
              <w:rPr>
                <w:rFonts w:ascii="Times New Roman" w:eastAsia="Times New Roman" w:hAnsi="Times New Roman" w:cs="Times New Roman"/>
                <w:sz w:val="20"/>
                <w:szCs w:val="20"/>
                <w:lang w:eastAsia="ru-RU"/>
              </w:rPr>
              <w:t xml:space="preserve"> </w:t>
            </w:r>
            <w:proofErr w:type="gramStart"/>
            <w:r w:rsidRPr="005D406C">
              <w:rPr>
                <w:rFonts w:ascii="Times New Roman" w:eastAsia="Times New Roman" w:hAnsi="Times New Roman" w:cs="Times New Roman"/>
                <w:sz w:val="20"/>
                <w:szCs w:val="20"/>
                <w:lang w:eastAsia="ru-RU"/>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w:t>
            </w:r>
            <w:r w:rsidRPr="005D406C">
              <w:rPr>
                <w:rFonts w:ascii="Times New Roman" w:eastAsia="Times New Roman" w:hAnsi="Times New Roman" w:cs="Times New Roman"/>
                <w:sz w:val="20"/>
                <w:szCs w:val="20"/>
                <w:lang w:eastAsia="ru-RU"/>
              </w:rPr>
              <w:lastRenderedPageBreak/>
              <w:t>02.07.2015 № 1111.</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нет</w:t>
            </w:r>
          </w:p>
        </w:tc>
        <w:tc>
          <w:tcPr>
            <w:tcW w:w="9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99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нет</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w:t>
            </w:r>
          </w:p>
        </w:tc>
        <w:tc>
          <w:tcPr>
            <w:tcW w:w="99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лично в администрацию  </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лично в МФЦ</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форме электронного документа с использованием Единого портала и (или) Регионального Портала.</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 в виде бумажного документа непосредственно при личном обращении в администрацию или МФЦ;</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в виде бумажного документа, посредством почтового отправления;</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в виде электронного документа, размещенного на официальном сайте, ссылка на который направляется администрацией </w:t>
            </w:r>
            <w:r w:rsidRPr="005D406C">
              <w:rPr>
                <w:rFonts w:ascii="Times New Roman" w:eastAsia="Times New Roman" w:hAnsi="Times New Roman" w:cs="Times New Roman"/>
                <w:sz w:val="20"/>
                <w:szCs w:val="20"/>
                <w:lang w:eastAsia="ru-RU"/>
              </w:rPr>
              <w:lastRenderedPageBreak/>
              <w:t>заявителю посредством электронной почты;</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в виде электронного документа, который направляется администрацией заявителю посредством электронной почты</w:t>
            </w: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Times New Roman" w:eastAsia="Times New Roman" w:hAnsi="Times New Roman"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3. «СВЕДЕНИЯ О ЗАЯВИТЕЛЯХ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550"/>
        <w:gridCol w:w="2267"/>
        <w:gridCol w:w="2408"/>
        <w:gridCol w:w="1559"/>
        <w:gridCol w:w="2267"/>
        <w:gridCol w:w="1417"/>
        <w:gridCol w:w="2267"/>
      </w:tblGrid>
      <w:tr w:rsidR="005D406C" w:rsidRPr="005D406C" w:rsidTr="005D406C">
        <w:trPr>
          <w:trHeight w:val="2287"/>
        </w:trPr>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Категории лиц, имеющих право на получение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Документ, подтверждающий правомочие заявителя соответствующей категории на получение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Наличие возможности подачи заявления на предоставление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представителями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Исчерпывающий перечень лиц, имеющих право на подачу заявления от имени заявителя</w:t>
            </w: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документа, подтверждающего право подачи заявления от имени заявителя</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Установленные требования к документу, подтверждающему право подачи заявления от имени заявителя</w:t>
            </w:r>
          </w:p>
        </w:tc>
      </w:tr>
      <w:tr w:rsidR="005D406C" w:rsidRPr="005D406C" w:rsidTr="005D406C">
        <w:trPr>
          <w:trHeight w:val="236"/>
        </w:trPr>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8</w:t>
            </w:r>
          </w:p>
        </w:tc>
      </w:tr>
      <w:tr w:rsidR="005D406C" w:rsidRPr="005D406C" w:rsidTr="005D406C">
        <w:trPr>
          <w:trHeight w:val="236"/>
        </w:trPr>
        <w:tc>
          <w:tcPr>
            <w:tcW w:w="15276" w:type="dxa"/>
            <w:gridSpan w:val="8"/>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1: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w:t>
            </w:r>
            <w:proofErr w:type="gramEnd"/>
            <w:r w:rsidRPr="005D406C">
              <w:rPr>
                <w:rFonts w:ascii="Times New Roman" w:eastAsia="Times New Roman" w:hAnsi="Times New Roman" w:cs="Times New Roman"/>
                <w:b/>
                <w:sz w:val="20"/>
                <w:szCs w:val="20"/>
                <w:lang w:eastAsia="ru-RU"/>
              </w:rPr>
              <w:t xml:space="preserve">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rPr>
          <w:trHeight w:val="133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Физические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autoSpaceDE w:val="0"/>
              <w:autoSpaceDN w:val="0"/>
              <w:adjustRightInd w:val="0"/>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 удостоверяющий личность</w:t>
            </w:r>
          </w:p>
        </w:tc>
        <w:tc>
          <w:tcPr>
            <w:tcW w:w="2409"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Имеется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 удостоверяющий личность</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D406C" w:rsidRPr="005D406C" w:rsidTr="005D406C">
        <w:trPr>
          <w:trHeight w:val="1330"/>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Доверенность</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w:t>
            </w:r>
            <w:proofErr w:type="gramStart"/>
            <w:r w:rsidRPr="005D406C">
              <w:rPr>
                <w:rFonts w:ascii="Times New Roman" w:eastAsia="Times New Roman" w:hAnsi="Times New Roman" w:cs="Times New Roman"/>
                <w:sz w:val="20"/>
                <w:szCs w:val="20"/>
                <w:lang w:eastAsia="ru-RU"/>
              </w:rPr>
              <w:t>доверенности</w:t>
            </w:r>
            <w:proofErr w:type="gramEnd"/>
            <w:r w:rsidRPr="005D406C">
              <w:rPr>
                <w:rFonts w:ascii="Times New Roman" w:eastAsia="Times New Roman" w:hAnsi="Times New Roman" w:cs="Times New Roman"/>
                <w:sz w:val="20"/>
                <w:szCs w:val="20"/>
                <w:lang w:eastAsia="ru-RU"/>
              </w:rPr>
              <w:t xml:space="preserve">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D406C" w:rsidRPr="005D406C" w:rsidTr="005D406C">
        <w:trPr>
          <w:trHeight w:val="1330"/>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Иной документ, подтверждающий полномочия</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D406C" w:rsidRPr="005D406C" w:rsidTr="005D406C">
        <w:trPr>
          <w:trHeight w:val="4105"/>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lastRenderedPageBreak/>
              <w:t>2</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autoSpaceDE w:val="0"/>
              <w:autoSpaceDN w:val="0"/>
              <w:adjustRightInd w:val="0"/>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Имеется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Совершеннолетнее дееспособное лицо, наделенное соответствующими полномочиями в силу закона, договора или доверенностью</w:t>
            </w: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 удостоверяющий личность</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5D406C" w:rsidRPr="005D406C" w:rsidTr="005D406C">
        <w:trPr>
          <w:trHeight w:val="278"/>
        </w:trPr>
        <w:tc>
          <w:tcPr>
            <w:tcW w:w="15276"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autoSpaceDE w:val="0"/>
              <w:autoSpaceDN w:val="0"/>
              <w:adjustRightInd w:val="0"/>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 удостоверяющий личность</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Доверенность</w:t>
            </w:r>
          </w:p>
        </w:tc>
        <w:tc>
          <w:tcPr>
            <w:tcW w:w="2268"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D406C" w:rsidRPr="005D406C" w:rsidRDefault="005D406C" w:rsidP="005D406C">
      <w:pPr>
        <w:rPr>
          <w:rFonts w:ascii="Times New Roman" w:eastAsia="Times New Roman" w:hAnsi="Times New Roman" w:cs="Times New Roman"/>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Times New Roman" w:eastAsia="Times New Roman" w:hAnsi="Times New Roman"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4. «ДОКУМЕНТЫ, ПРЕДОСТАВЛЯЕМЫЕ ЗАЯВИТЕЛЕМ ДЛЯ ПОЛУЧЕНИЯ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0"/>
        <w:gridCol w:w="2692"/>
        <w:gridCol w:w="1700"/>
        <w:gridCol w:w="1984"/>
        <w:gridCol w:w="2834"/>
        <w:gridCol w:w="1417"/>
        <w:gridCol w:w="1559"/>
      </w:tblGrid>
      <w:tr w:rsidR="005D406C" w:rsidRPr="005D406C" w:rsidTr="005D406C">
        <w:trPr>
          <w:trHeight w:val="1935"/>
        </w:trPr>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Категория документа</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документов, которые представляет заявитель для получения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Количество необходимых экземпляров документа с указанием подлинник/копия</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Условие предоставления документа</w:t>
            </w:r>
          </w:p>
        </w:tc>
        <w:tc>
          <w:tcPr>
            <w:tcW w:w="283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Установленные требования к документу</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Форма (шаблон)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Образец документа/заполнения документа</w:t>
            </w: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8</w:t>
            </w:r>
          </w:p>
        </w:tc>
      </w:tr>
      <w:tr w:rsidR="005D406C" w:rsidRPr="005D406C" w:rsidTr="005D406C">
        <w:tc>
          <w:tcPr>
            <w:tcW w:w="15275" w:type="dxa"/>
            <w:gridSpan w:val="8"/>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bCs/>
                <w:sz w:val="20"/>
                <w:szCs w:val="20"/>
                <w:lang w:eastAsia="ru-RU"/>
              </w:rPr>
              <w:t>1. Наименование «</w:t>
            </w:r>
            <w:proofErr w:type="spellStart"/>
            <w:r w:rsidRPr="005D406C">
              <w:rPr>
                <w:rFonts w:ascii="Times New Roman" w:eastAsia="Times New Roman" w:hAnsi="Times New Roman" w:cs="Times New Roman"/>
                <w:b/>
                <w:bCs/>
                <w:sz w:val="20"/>
                <w:szCs w:val="20"/>
                <w:lang w:eastAsia="ru-RU"/>
              </w:rPr>
              <w:t>подуслуги</w:t>
            </w:r>
            <w:proofErr w:type="spellEnd"/>
            <w:r w:rsidRPr="005D406C">
              <w:rPr>
                <w:rFonts w:ascii="Times New Roman" w:eastAsia="Times New Roman" w:hAnsi="Times New Roman" w:cs="Times New Roman"/>
                <w:b/>
                <w:bCs/>
                <w:sz w:val="20"/>
                <w:szCs w:val="20"/>
                <w:lang w:eastAsia="ru-RU"/>
              </w:rPr>
              <w:t xml:space="preserve">» 1:  </w:t>
            </w:r>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w:t>
            </w:r>
          </w:p>
        </w:tc>
        <w:tc>
          <w:tcPr>
            <w:tcW w:w="255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Заявление на оказание услуги</w:t>
            </w:r>
          </w:p>
          <w:p w:rsidR="005D406C" w:rsidRPr="005D406C" w:rsidRDefault="005D406C" w:rsidP="005D406C">
            <w:pPr>
              <w:spacing w:after="0" w:line="240" w:lineRule="auto"/>
              <w:jc w:val="right"/>
              <w:rPr>
                <w:rFonts w:ascii="Times New Roman" w:eastAsia="Times New Roman"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Заявление</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 экз. / подлинник (формирование дела)</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В </w:t>
            </w:r>
            <w:proofErr w:type="gramStart"/>
            <w:r w:rsidRPr="005D406C">
              <w:rPr>
                <w:rFonts w:ascii="Times New Roman" w:eastAsia="Times New Roman" w:hAnsi="Times New Roman" w:cs="Times New Roman"/>
                <w:sz w:val="20"/>
                <w:szCs w:val="20"/>
                <w:lang w:eastAsia="ru-RU"/>
              </w:rPr>
              <w:t>заявлении</w:t>
            </w:r>
            <w:proofErr w:type="gramEnd"/>
            <w:r w:rsidRPr="005D406C">
              <w:rPr>
                <w:rFonts w:ascii="Times New Roman" w:eastAsia="Times New Roman" w:hAnsi="Times New Roman" w:cs="Times New Roman"/>
                <w:sz w:val="20"/>
                <w:szCs w:val="20"/>
                <w:lang w:eastAsia="ru-RU"/>
              </w:rPr>
              <w:t xml:space="preserve"> должны быть указаны:</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г) почтовый адрес, адрес электронной почты, номер </w:t>
            </w:r>
            <w:r w:rsidRPr="005D406C">
              <w:rPr>
                <w:rFonts w:ascii="Times New Roman" w:eastAsia="Times New Roman" w:hAnsi="Times New Roman" w:cs="Times New Roman"/>
                <w:sz w:val="20"/>
                <w:szCs w:val="20"/>
                <w:lang w:eastAsia="ru-RU"/>
              </w:rPr>
              <w:lastRenderedPageBreak/>
              <w:t>телефона для связи с заявителем или представителем заявителя;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 предполагаемые цели использования земель или земельного участка в соответствии с пунктом 1 статьи 39.34 Земельного кодекса РФ;</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е) кадастровый номер земельного участка - в случае, если планируется использование всего земельного участка или его части;</w:t>
            </w:r>
          </w:p>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ж) срок использования земель или земельного участка (в пределах сроков, установленных пунктом 1 статьи 39.34 Земельного кодекса РФ).</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Приложение № 1</w:t>
            </w:r>
          </w:p>
        </w:tc>
        <w:tc>
          <w:tcPr>
            <w:tcW w:w="1559"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 1</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lastRenderedPageBreak/>
              <w:t>2</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Схема границ земельного участка</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 экз.</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случае</w:t>
            </w:r>
            <w:proofErr w:type="gramStart"/>
            <w:r w:rsidRPr="005D406C">
              <w:rPr>
                <w:rFonts w:ascii="Times New Roman" w:eastAsia="Times New Roman" w:hAnsi="Times New Roman" w:cs="Times New Roman"/>
                <w:sz w:val="20"/>
                <w:szCs w:val="20"/>
                <w:lang w:eastAsia="ru-RU"/>
              </w:rPr>
              <w:t>,</w:t>
            </w:r>
            <w:proofErr w:type="gramEnd"/>
            <w:r w:rsidRPr="005D406C">
              <w:rPr>
                <w:rFonts w:ascii="Times New Roman" w:eastAsia="Times New Roman" w:hAnsi="Times New Roman" w:cs="Times New Roman"/>
                <w:sz w:val="20"/>
                <w:szCs w:val="20"/>
                <w:lang w:eastAsia="ru-RU"/>
              </w:rPr>
              <w:t xml:space="preserve">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283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r>
      <w:tr w:rsidR="005D406C" w:rsidRPr="005D406C" w:rsidTr="005D406C">
        <w:tc>
          <w:tcPr>
            <w:tcW w:w="15275" w:type="dxa"/>
            <w:gridSpan w:val="8"/>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bCs/>
                <w:sz w:val="20"/>
                <w:szCs w:val="20"/>
                <w:lang w:eastAsia="ru-RU"/>
              </w:rPr>
              <w:t xml:space="preserve">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на срок не более одного календарного года</w:t>
            </w:r>
            <w:r w:rsidRPr="005D406C">
              <w:rPr>
                <w:rFonts w:ascii="Times New Roman" w:eastAsia="Times New Roman" w:hAnsi="Times New Roman" w:cs="Times New Roman"/>
                <w:b/>
                <w:bCs/>
                <w:sz w:val="20"/>
                <w:szCs w:val="20"/>
                <w:lang w:eastAsia="ru-RU"/>
              </w:rPr>
              <w:t>.</w:t>
            </w:r>
          </w:p>
        </w:tc>
      </w:tr>
      <w:tr w:rsidR="005D406C" w:rsidRPr="005D406C" w:rsidTr="005D406C">
        <w:trPr>
          <w:trHeight w:val="2262"/>
        </w:trPr>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lastRenderedPageBreak/>
              <w:t>1</w:t>
            </w:r>
          </w:p>
        </w:tc>
        <w:tc>
          <w:tcPr>
            <w:tcW w:w="255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Заявление на оказание услуги</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bookmarkStart w:id="2" w:name="Par0"/>
            <w:bookmarkEnd w:id="2"/>
            <w:r w:rsidRPr="005D406C">
              <w:rPr>
                <w:rFonts w:ascii="Times New Roman" w:eastAsia="Times New Roman" w:hAnsi="Times New Roman" w:cs="Times New Roman"/>
                <w:sz w:val="20"/>
                <w:szCs w:val="20"/>
                <w:lang w:eastAsia="ru-RU"/>
              </w:rPr>
              <w:t>Заявление</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 экз. / подлинник (формирование дела)</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В </w:t>
            </w:r>
            <w:proofErr w:type="gramStart"/>
            <w:r w:rsidRPr="005D406C">
              <w:rPr>
                <w:rFonts w:ascii="Times New Roman" w:eastAsia="Times New Roman" w:hAnsi="Times New Roman" w:cs="Times New Roman"/>
                <w:sz w:val="20"/>
                <w:szCs w:val="20"/>
                <w:lang w:eastAsia="ru-RU"/>
              </w:rPr>
              <w:t>заявлении</w:t>
            </w:r>
            <w:proofErr w:type="gramEnd"/>
            <w:r w:rsidRPr="005D406C">
              <w:rPr>
                <w:rFonts w:ascii="Times New Roman" w:eastAsia="Times New Roman" w:hAnsi="Times New Roman" w:cs="Times New Roman"/>
                <w:sz w:val="20"/>
                <w:szCs w:val="20"/>
                <w:lang w:eastAsia="ru-RU"/>
              </w:rPr>
              <w:t xml:space="preserve"> должны быть указаны следующие сведения: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г) почтовый адрес, адрес электронной почты, номер телефона для связи с заявителем или представителем заявителя;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 адресные ориентиры земель или земельного участка, его площадь;</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е) кадастровый номер земельного участка - в случае, если планируется использование всего земельного участка или его части;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з) срок использования земель или земельного участка.</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Приложение № 1</w:t>
            </w:r>
          </w:p>
        </w:tc>
        <w:tc>
          <w:tcPr>
            <w:tcW w:w="1559"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 1</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r>
      <w:tr w:rsidR="005D406C" w:rsidRPr="005D406C" w:rsidTr="005D406C">
        <w:trPr>
          <w:trHeight w:val="3109"/>
        </w:trPr>
        <w:tc>
          <w:tcPr>
            <w:tcW w:w="53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98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Непредставление заявителем указанных документов не является основанием для отказа заявителю в предоставлении услуги.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w:t>
            </w: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Cambria" w:eastAsia="Times New Roman" w:hAnsi="Cambria"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5. «ДОКУМЕНТЫ И СВЕДЕНИЯ, ПОЛУЧАЕМЫЕ ПОСРЕДСТВОМ МЕЖВЕДОМСТВЕННОГО ИНФОРМАЦИОННОГО ВЗАИМОДЕЙСТВИЯ»</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842"/>
        <w:gridCol w:w="2408"/>
        <w:gridCol w:w="1559"/>
        <w:gridCol w:w="2692"/>
        <w:gridCol w:w="850"/>
        <w:gridCol w:w="1559"/>
        <w:gridCol w:w="1417"/>
        <w:gridCol w:w="1417"/>
      </w:tblGrid>
      <w:tr w:rsidR="005D406C" w:rsidRPr="005D406C" w:rsidTr="005D406C">
        <w:trPr>
          <w:trHeight w:val="2287"/>
        </w:trPr>
        <w:tc>
          <w:tcPr>
            <w:tcW w:w="152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Реквизиты актуальной технологической карты межведомственного взаимодействия</w:t>
            </w: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запрашиваемого документа (сведения)</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органа (организации), направляющего (ей) межведомственный запрос</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органа (организации), в адрес которого (</w:t>
            </w:r>
            <w:proofErr w:type="gramStart"/>
            <w:r w:rsidRPr="005D406C">
              <w:rPr>
                <w:rFonts w:ascii="Times New Roman" w:eastAsia="Times New Roman" w:hAnsi="Times New Roman" w:cs="Times New Roman"/>
                <w:b/>
                <w:sz w:val="20"/>
                <w:szCs w:val="20"/>
                <w:lang w:eastAsia="ru-RU"/>
              </w:rPr>
              <w:t>ой</w:t>
            </w:r>
            <w:proofErr w:type="gramEnd"/>
            <w:r w:rsidRPr="005D406C">
              <w:rPr>
                <w:rFonts w:ascii="Times New Roman" w:eastAsia="Times New Roman" w:hAnsi="Times New Roman" w:cs="Times New Roman"/>
                <w:b/>
                <w:sz w:val="20"/>
                <w:szCs w:val="20"/>
                <w:lang w:eastAsia="ru-RU"/>
              </w:rPr>
              <w:t>) направляется межведомственный запрос</w:t>
            </w:r>
          </w:p>
        </w:tc>
        <w:tc>
          <w:tcPr>
            <w:tcW w:w="85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val="en-US" w:eastAsia="ru-RU"/>
              </w:rPr>
              <w:t>SID</w:t>
            </w:r>
            <w:r w:rsidRPr="005D406C">
              <w:rPr>
                <w:rFonts w:ascii="Times New Roman" w:eastAsia="Times New Roman" w:hAnsi="Times New Roman" w:cs="Times New Roman"/>
                <w:b/>
                <w:sz w:val="20"/>
                <w:szCs w:val="20"/>
                <w:lang w:eastAsia="ru-RU"/>
              </w:rPr>
              <w:t xml:space="preserve"> электронного сервиса / наименование вида сведений</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Срок осуществления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Форма (шаблон) межведомственного запроса и ответа на межведомственный запрос</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Образец заполнения формы межведомственного запроса и ответа на межведомственный запрос</w:t>
            </w:r>
          </w:p>
        </w:tc>
      </w:tr>
      <w:tr w:rsidR="005D406C" w:rsidRPr="005D406C" w:rsidTr="005D406C">
        <w:trPr>
          <w:trHeight w:val="232"/>
        </w:trPr>
        <w:tc>
          <w:tcPr>
            <w:tcW w:w="152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85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8</w:t>
            </w:r>
          </w:p>
        </w:tc>
        <w:tc>
          <w:tcPr>
            <w:tcW w:w="141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9</w:t>
            </w:r>
          </w:p>
        </w:tc>
      </w:tr>
      <w:tr w:rsidR="005D406C" w:rsidRPr="005D406C" w:rsidTr="005D406C">
        <w:trPr>
          <w:trHeight w:val="232"/>
        </w:trPr>
        <w:tc>
          <w:tcPr>
            <w:tcW w:w="15275" w:type="dxa"/>
            <w:gridSpan w:val="9"/>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1: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b/>
                <w:sz w:val="20"/>
                <w:szCs w:val="20"/>
                <w:lang w:eastAsia="ru-RU"/>
              </w:rPr>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c>
          <w:tcPr>
            <w:tcW w:w="1526"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Кадастровый паспорт на земельные участки,  кадастровая выписка о земельном участке, кадастровая карта</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Администрация Ольшанского сельского поселения Острогожского муниципального района Воронежской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 xml:space="preserve">отдел филиала ФГБУ «Федеральная Кадастровая Палата </w:t>
            </w:r>
            <w:proofErr w:type="spellStart"/>
            <w:r w:rsidRPr="005D406C">
              <w:rPr>
                <w:rFonts w:ascii="Times New Roman" w:eastAsia="Times New Roman" w:hAnsi="Times New Roman" w:cs="Times New Roman"/>
                <w:sz w:val="20"/>
                <w:szCs w:val="20"/>
                <w:lang w:eastAsia="ru-RU"/>
              </w:rPr>
              <w:t>Росреестра</w:t>
            </w:r>
            <w:proofErr w:type="spellEnd"/>
            <w:r w:rsidRPr="005D406C">
              <w:rPr>
                <w:rFonts w:ascii="Times New Roman" w:eastAsia="Times New Roman" w:hAnsi="Times New Roman" w:cs="Times New Roman"/>
                <w:sz w:val="20"/>
                <w:szCs w:val="20"/>
                <w:lang w:eastAsia="ru-RU"/>
              </w:rPr>
              <w:t xml:space="preserve">» по Воронежской области </w:t>
            </w:r>
          </w:p>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 календарных дней</w:t>
            </w: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r w:rsidR="005D406C" w:rsidRPr="005D406C" w:rsidTr="005D406C">
        <w:tc>
          <w:tcPr>
            <w:tcW w:w="1526"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Выписка из ЕГРП</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выписка из Единого государственного реестра прав на недвижимое имущество </w:t>
            </w:r>
            <w:r w:rsidRPr="005D406C">
              <w:rPr>
                <w:rFonts w:ascii="Times New Roman" w:eastAsia="Times New Roman" w:hAnsi="Times New Roman" w:cs="Times New Roman"/>
                <w:sz w:val="20"/>
                <w:szCs w:val="20"/>
                <w:lang w:eastAsia="ru-RU"/>
              </w:rPr>
              <w:lastRenderedPageBreak/>
              <w:t>и сделок с ним о зарегистрированных правах на земельный участок (в случае, если предполагается размещение Объектов на земельном участке).</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 xml:space="preserve">Администрация Ольшанского сельского поселения </w:t>
            </w:r>
            <w:r w:rsidRPr="005D406C">
              <w:rPr>
                <w:rFonts w:ascii="Times New Roman" w:eastAsia="Times New Roman" w:hAnsi="Times New Roman" w:cs="Times New Roman"/>
                <w:sz w:val="20"/>
                <w:szCs w:val="20"/>
                <w:lang w:eastAsia="ru-RU"/>
              </w:rPr>
              <w:lastRenderedPageBreak/>
              <w:t>Острогожского муниципального района Воронежской области</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 xml:space="preserve">в отдел управления Федеральной службы государственной регистрации, кадастра и </w:t>
            </w:r>
            <w:r w:rsidRPr="005D406C">
              <w:rPr>
                <w:rFonts w:ascii="Times New Roman" w:eastAsia="Times New Roman" w:hAnsi="Times New Roman" w:cs="Times New Roman"/>
                <w:sz w:val="20"/>
                <w:szCs w:val="20"/>
                <w:lang w:eastAsia="ru-RU"/>
              </w:rPr>
              <w:lastRenderedPageBreak/>
              <w:t>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tc>
        <w:tc>
          <w:tcPr>
            <w:tcW w:w="850"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 календарных дней</w:t>
            </w: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r w:rsidR="005D406C" w:rsidRPr="005D406C" w:rsidTr="005D406C">
        <w:tc>
          <w:tcPr>
            <w:tcW w:w="1526"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копия лицензии, удостоверяющей право проведения работ по геологическому изучению недр</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копия лицензии, удостоверяющей право проведения работ по геологическому изучению недр</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Администрация Ольшанского сельского поселения Острогожского муниципального района Воронежской области</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Федеральное агентство по недропользованию, Департамент по недропользованию по Центральному федеральному округу;</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Департамент природных ресурсов и экологии Воронежской области </w:t>
            </w:r>
          </w:p>
        </w:tc>
        <w:tc>
          <w:tcPr>
            <w:tcW w:w="850"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 календарных дней</w:t>
            </w: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r w:rsidR="005D406C" w:rsidRPr="005D406C" w:rsidTr="005D406C">
        <w:tc>
          <w:tcPr>
            <w:tcW w:w="1526"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документы, подтверждающие основания для использования земель или земельного участка</w:t>
            </w:r>
          </w:p>
        </w:tc>
        <w:tc>
          <w:tcPr>
            <w:tcW w:w="240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документы, подтверждающие основания для использования земель или земельного участка</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Администрация Ольшанского сельского поселения Острогожского муниципального района Воронежской области</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иные органы государственной власти, органы местного самоуправления, уполномоченные в соответствующей сфере</w:t>
            </w:r>
          </w:p>
        </w:tc>
        <w:tc>
          <w:tcPr>
            <w:tcW w:w="850"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 календарных дней</w:t>
            </w: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vanish/>
          <w:sz w:val="20"/>
          <w:szCs w:val="20"/>
          <w:lang w:eastAsia="ru-RU"/>
        </w:rPr>
      </w:pPr>
      <w:r w:rsidRPr="005D406C">
        <w:rPr>
          <w:rFonts w:ascii="Cambria" w:eastAsia="Times New Roman" w:hAnsi="Cambria"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6. РЕЗУЛЬТАТ «ПОДУСЛУГИ»</w:t>
      </w: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5"/>
        <w:gridCol w:w="2694"/>
        <w:gridCol w:w="1985"/>
        <w:gridCol w:w="1986"/>
        <w:gridCol w:w="1842"/>
        <w:gridCol w:w="1560"/>
        <w:gridCol w:w="1275"/>
        <w:gridCol w:w="1559"/>
      </w:tblGrid>
      <w:tr w:rsidR="005D406C" w:rsidRPr="005D406C" w:rsidTr="005D406C">
        <w:trPr>
          <w:trHeight w:val="155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Документ/документы, являющиеся результатом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Требования к документу/документам,  являющимся результатом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Характеристика результата (</w:t>
            </w:r>
            <w:proofErr w:type="gramStart"/>
            <w:r w:rsidRPr="005D406C">
              <w:rPr>
                <w:rFonts w:ascii="Times New Roman" w:eastAsia="Times New Roman" w:hAnsi="Times New Roman" w:cs="Times New Roman"/>
                <w:b/>
                <w:sz w:val="20"/>
                <w:szCs w:val="20"/>
                <w:lang w:eastAsia="ru-RU"/>
              </w:rPr>
              <w:t>положительный</w:t>
            </w:r>
            <w:proofErr w:type="gramEnd"/>
            <w:r w:rsidRPr="005D406C">
              <w:rPr>
                <w:rFonts w:ascii="Times New Roman" w:eastAsia="Times New Roman" w:hAnsi="Times New Roman" w:cs="Times New Roman"/>
                <w:b/>
                <w:sz w:val="20"/>
                <w:szCs w:val="20"/>
                <w:lang w:eastAsia="ru-RU"/>
              </w:rPr>
              <w:t>/отрицательны)</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Форма документа/документов, являющихся результатом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Образец документа/документов, являющихся результатом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получения результата</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vertAlign w:val="superscript"/>
                <w:lang w:eastAsia="ru-RU"/>
              </w:rPr>
            </w:pPr>
            <w:r w:rsidRPr="005D406C">
              <w:rPr>
                <w:rFonts w:ascii="Times New Roman" w:eastAsia="Times New Roman" w:hAnsi="Times New Roman" w:cs="Times New Roman"/>
                <w:b/>
                <w:sz w:val="20"/>
                <w:szCs w:val="20"/>
                <w:lang w:eastAsia="ru-RU"/>
              </w:rPr>
              <w:t>Срок хранения невостребованных заявителем результатов</w:t>
            </w:r>
          </w:p>
        </w:tc>
      </w:tr>
      <w:tr w:rsidR="005D406C" w:rsidRPr="005D406C" w:rsidTr="005D406C">
        <w:trPr>
          <w:trHeight w:val="37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vertAlign w:val="superscript"/>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в органе</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в МФЦ</w:t>
            </w: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198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18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c>
          <w:tcPr>
            <w:tcW w:w="127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8</w:t>
            </w:r>
          </w:p>
        </w:tc>
        <w:tc>
          <w:tcPr>
            <w:tcW w:w="1559"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9</w:t>
            </w:r>
          </w:p>
        </w:tc>
      </w:tr>
      <w:tr w:rsidR="005D406C" w:rsidRPr="005D406C" w:rsidTr="005D406C">
        <w:tc>
          <w:tcPr>
            <w:tcW w:w="15416" w:type="dxa"/>
            <w:gridSpan w:val="9"/>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1: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b/>
                <w:sz w:val="20"/>
                <w:szCs w:val="20"/>
                <w:lang w:eastAsia="ru-RU"/>
              </w:rPr>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Постановление администрации о выдаче  разрешения на использование земель или земельного участка</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roofErr w:type="gramStart"/>
            <w:r w:rsidRPr="005D406C">
              <w:rPr>
                <w:rFonts w:ascii="Times New Roman" w:eastAsia="Times New Roman" w:hAnsi="Times New Roman" w:cs="Times New Roman"/>
                <w:sz w:val="20"/>
                <w:szCs w:val="20"/>
                <w:lang w:eastAsia="ru-RU"/>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roofErr w:type="gramStart"/>
            <w:r w:rsidRPr="005D406C">
              <w:rPr>
                <w:rFonts w:ascii="Times New Roman" w:eastAsia="Times New Roman" w:hAnsi="Times New Roman" w:cs="Times New Roman"/>
                <w:sz w:val="20"/>
                <w:szCs w:val="20"/>
                <w:lang w:eastAsia="ru-RU"/>
              </w:rPr>
              <w:t xml:space="preserve">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w:t>
            </w:r>
            <w:r w:rsidRPr="005D406C">
              <w:rPr>
                <w:rFonts w:ascii="Times New Roman" w:eastAsia="Times New Roman" w:hAnsi="Times New Roman" w:cs="Times New Roman"/>
                <w:sz w:val="20"/>
                <w:szCs w:val="20"/>
                <w:lang w:eastAsia="ru-RU"/>
              </w:rPr>
              <w:lastRenderedPageBreak/>
              <w:t>уполномоченным органом заявителю уведомления о предоставлении земельного участка таким лицам;</w:t>
            </w:r>
            <w:proofErr w:type="gramEnd"/>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tc>
        <w:tc>
          <w:tcPr>
            <w:tcW w:w="198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Положительный</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ind w:firstLine="34"/>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администрации или МФЦ</w:t>
            </w:r>
          </w:p>
        </w:tc>
        <w:tc>
          <w:tcPr>
            <w:tcW w:w="127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r w:rsidR="005D406C" w:rsidRPr="005D406C" w:rsidTr="005D406C">
        <w:tc>
          <w:tcPr>
            <w:tcW w:w="53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2</w:t>
            </w:r>
          </w:p>
        </w:tc>
        <w:tc>
          <w:tcPr>
            <w:tcW w:w="198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Уведомления об отказе в предоставлении муниципальной услуги.</w:t>
            </w:r>
          </w:p>
        </w:tc>
        <w:tc>
          <w:tcPr>
            <w:tcW w:w="269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В </w:t>
            </w:r>
            <w:proofErr w:type="gramStart"/>
            <w:r w:rsidRPr="005D406C">
              <w:rPr>
                <w:rFonts w:ascii="Times New Roman" w:eastAsia="Times New Roman" w:hAnsi="Times New Roman" w:cs="Times New Roman"/>
                <w:sz w:val="20"/>
                <w:szCs w:val="20"/>
                <w:lang w:eastAsia="ru-RU"/>
              </w:rPr>
              <w:t>уведомлении</w:t>
            </w:r>
            <w:proofErr w:type="gramEnd"/>
            <w:r w:rsidRPr="005D406C">
              <w:rPr>
                <w:rFonts w:ascii="Times New Roman" w:eastAsia="Times New Roman" w:hAnsi="Times New Roman" w:cs="Times New Roman"/>
                <w:sz w:val="20"/>
                <w:szCs w:val="20"/>
                <w:lang w:eastAsia="ru-RU"/>
              </w:rPr>
              <w:t xml:space="preserve"> об отказе в предоставлении муниципальной услуги должно быть указано основание отказа.</w:t>
            </w:r>
          </w:p>
        </w:tc>
        <w:tc>
          <w:tcPr>
            <w:tcW w:w="198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Отрицательный</w:t>
            </w:r>
          </w:p>
          <w:p w:rsidR="005D406C" w:rsidRPr="005D406C" w:rsidRDefault="005D406C" w:rsidP="005D406C">
            <w:pPr>
              <w:spacing w:after="0" w:line="240" w:lineRule="auto"/>
              <w:ind w:firstLine="708"/>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tc>
        <w:tc>
          <w:tcPr>
            <w:tcW w:w="1842"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tc>
        <w:tc>
          <w:tcPr>
            <w:tcW w:w="156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 администрации или МФЦ</w:t>
            </w:r>
          </w:p>
        </w:tc>
        <w:tc>
          <w:tcPr>
            <w:tcW w:w="127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Cambria" w:eastAsia="Times New Roman" w:hAnsi="Cambria"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024"/>
        <w:gridCol w:w="3306"/>
        <w:gridCol w:w="2373"/>
        <w:gridCol w:w="2111"/>
        <w:gridCol w:w="2030"/>
        <w:gridCol w:w="2415"/>
      </w:tblGrid>
      <w:tr w:rsidR="005D406C" w:rsidRPr="005D406C" w:rsidTr="005D406C">
        <w:tc>
          <w:tcPr>
            <w:tcW w:w="52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 </w:t>
            </w:r>
            <w:proofErr w:type="gramStart"/>
            <w:r w:rsidRPr="005D406C">
              <w:rPr>
                <w:rFonts w:ascii="Times New Roman" w:eastAsia="Times New Roman" w:hAnsi="Times New Roman" w:cs="Times New Roman"/>
                <w:b/>
                <w:sz w:val="20"/>
                <w:szCs w:val="20"/>
                <w:lang w:eastAsia="ru-RU"/>
              </w:rPr>
              <w:t>п</w:t>
            </w:r>
            <w:proofErr w:type="gramEnd"/>
            <w:r w:rsidRPr="005D406C">
              <w:rPr>
                <w:rFonts w:ascii="Times New Roman" w:eastAsia="Times New Roman" w:hAnsi="Times New Roman" w:cs="Times New Roman"/>
                <w:b/>
                <w:sz w:val="20"/>
                <w:szCs w:val="20"/>
                <w:lang w:eastAsia="ru-RU"/>
              </w:rPr>
              <w:t>/п</w:t>
            </w:r>
          </w:p>
        </w:tc>
        <w:tc>
          <w:tcPr>
            <w:tcW w:w="202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Наименование процедуры процесса</w:t>
            </w: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Особенности исполнения процедуры процесса</w:t>
            </w:r>
          </w:p>
        </w:tc>
        <w:tc>
          <w:tcPr>
            <w:tcW w:w="237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Сроки исполнения процедуры (процесса)</w:t>
            </w:r>
          </w:p>
        </w:tc>
        <w:tc>
          <w:tcPr>
            <w:tcW w:w="211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Исполнитель процедуры процесса</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Ресурсы, необходимые для выполнения процедуры процесса</w:t>
            </w:r>
          </w:p>
        </w:tc>
        <w:tc>
          <w:tcPr>
            <w:tcW w:w="241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Формы документов, необходимые для выполнения процедуры процесса</w:t>
            </w:r>
          </w:p>
        </w:tc>
      </w:tr>
      <w:tr w:rsidR="005D406C" w:rsidRPr="005D406C" w:rsidTr="005D406C">
        <w:tc>
          <w:tcPr>
            <w:tcW w:w="52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202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237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211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241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r>
      <w:tr w:rsidR="005D406C" w:rsidRPr="005D406C" w:rsidTr="005D406C">
        <w:tc>
          <w:tcPr>
            <w:tcW w:w="14786" w:type="dxa"/>
            <w:gridSpan w:val="7"/>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1: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b/>
                <w:sz w:val="20"/>
                <w:szCs w:val="20"/>
                <w:lang w:eastAsia="ru-RU"/>
              </w:rPr>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w:t>
            </w:r>
            <w:proofErr w:type="gramEnd"/>
            <w:r w:rsidRPr="005D406C">
              <w:rPr>
                <w:rFonts w:ascii="Times New Roman" w:eastAsia="Times New Roman" w:hAnsi="Times New Roman" w:cs="Times New Roman"/>
                <w:b/>
                <w:sz w:val="20"/>
                <w:szCs w:val="20"/>
                <w:lang w:eastAsia="ru-RU"/>
              </w:rPr>
              <w:t xml:space="preserve">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rPr>
          <w:trHeight w:val="1412"/>
        </w:trPr>
        <w:tc>
          <w:tcPr>
            <w:tcW w:w="527"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02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прием и регистрация заявления и прилагаемых к нему документов</w:t>
            </w:r>
          </w:p>
          <w:p w:rsidR="005D406C" w:rsidRPr="005D406C" w:rsidRDefault="005D406C" w:rsidP="005D406C">
            <w:pPr>
              <w:spacing w:after="0" w:line="240" w:lineRule="auto"/>
              <w:rPr>
                <w:rFonts w:ascii="Times New Roman" w:eastAsia="Times New Roman" w:hAnsi="Times New Roman" w:cs="Times New Roman"/>
                <w:b/>
                <w:sz w:val="20"/>
                <w:szCs w:val="20"/>
                <w:lang w:eastAsia="ru-RU"/>
              </w:rPr>
            </w:pP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сверка копии документов с их подлинниками, </w:t>
            </w:r>
            <w:proofErr w:type="gramStart"/>
            <w:r w:rsidRPr="005D406C">
              <w:rPr>
                <w:rFonts w:ascii="Times New Roman" w:eastAsia="Times New Roman" w:hAnsi="Times New Roman" w:cs="Times New Roman"/>
                <w:sz w:val="20"/>
                <w:szCs w:val="20"/>
                <w:lang w:eastAsia="ru-RU"/>
              </w:rPr>
              <w:t>заверение их</w:t>
            </w:r>
            <w:proofErr w:type="gramEnd"/>
            <w:r w:rsidRPr="005D406C">
              <w:rPr>
                <w:rFonts w:ascii="Times New Roman" w:eastAsia="Times New Roman" w:hAnsi="Times New Roman" w:cs="Times New Roman"/>
                <w:sz w:val="20"/>
                <w:szCs w:val="20"/>
                <w:lang w:eastAsia="ru-RU"/>
              </w:rPr>
              <w:t xml:space="preserve"> и возврат подлинников заявителю;</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выдача заявителю расписки в получении документов с указанием их перечня и даты получения.</w:t>
            </w:r>
          </w:p>
        </w:tc>
        <w:tc>
          <w:tcPr>
            <w:tcW w:w="237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 календарный день</w:t>
            </w:r>
          </w:p>
        </w:tc>
        <w:tc>
          <w:tcPr>
            <w:tcW w:w="211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Документационное обеспечение, технологическое обеспечение.</w:t>
            </w:r>
          </w:p>
        </w:tc>
        <w:tc>
          <w:tcPr>
            <w:tcW w:w="241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r>
      <w:tr w:rsidR="005D406C" w:rsidRPr="005D406C" w:rsidTr="005D406C">
        <w:trPr>
          <w:trHeight w:val="2362"/>
        </w:trPr>
        <w:tc>
          <w:tcPr>
            <w:tcW w:w="52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2024"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Специалист, ответственный за предоставление муниципальной услуги, запрашивает документы путем направления межведомственных запросов.</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На основании документов, представленных заявителем, и сведений, полученных в порядке межведомственного информационного взаимодействия, устанавливается наличие или отсутствие оснований для отказа в предоставлении муниципальной услуги.</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При отсутствии оснований для отказа в предоставлении муниципальной услуги, подготавливается проект разрешения на использование </w:t>
            </w:r>
            <w:r w:rsidRPr="005D406C">
              <w:rPr>
                <w:rFonts w:ascii="Times New Roman" w:eastAsia="Times New Roman" w:hAnsi="Times New Roman" w:cs="Times New Roman"/>
                <w:sz w:val="20"/>
                <w:szCs w:val="20"/>
                <w:lang w:eastAsia="ru-RU"/>
              </w:rPr>
              <w:lastRenderedPageBreak/>
              <w:t>земель или земельного участка в форме постановления администрации, обеспечивается подписание постановления главой администрации  и его регистрация.</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При установлении оснований для отказа в предоставлении муниципальной услуги, готовится проект уведомления об отказе в предоставлении муниципальной услуги, обеспечивается подписание документа главой администрации и его регистрация.</w:t>
            </w:r>
          </w:p>
        </w:tc>
        <w:tc>
          <w:tcPr>
            <w:tcW w:w="2373"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5 календарных дней</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24 </w:t>
            </w:r>
            <w:proofErr w:type="gramStart"/>
            <w:r w:rsidRPr="005D406C">
              <w:rPr>
                <w:rFonts w:ascii="Times New Roman" w:eastAsia="Times New Roman" w:hAnsi="Times New Roman" w:cs="Times New Roman"/>
                <w:sz w:val="20"/>
                <w:szCs w:val="20"/>
                <w:lang w:eastAsia="ru-RU"/>
              </w:rPr>
              <w:t>календарных</w:t>
            </w:r>
            <w:proofErr w:type="gramEnd"/>
            <w:r w:rsidRPr="005D406C">
              <w:rPr>
                <w:rFonts w:ascii="Times New Roman" w:eastAsia="Times New Roman" w:hAnsi="Times New Roman" w:cs="Times New Roman"/>
                <w:sz w:val="20"/>
                <w:szCs w:val="20"/>
                <w:lang w:eastAsia="ru-RU"/>
              </w:rPr>
              <w:t xml:space="preserve"> дня</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c>
          <w:tcPr>
            <w:tcW w:w="211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Приложение №</w:t>
            </w:r>
          </w:p>
        </w:tc>
      </w:tr>
      <w:tr w:rsidR="005D406C" w:rsidRPr="005D406C" w:rsidTr="005D406C">
        <w:trPr>
          <w:trHeight w:val="1554"/>
        </w:trPr>
        <w:tc>
          <w:tcPr>
            <w:tcW w:w="52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lastRenderedPageBreak/>
              <w:t>3</w:t>
            </w:r>
          </w:p>
        </w:tc>
        <w:tc>
          <w:tcPr>
            <w:tcW w:w="202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выдача (направление) заявителю постановления администрации о разрешении  на использование земель или земельного участка</w:t>
            </w: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Постановление о разрешении  на использование земель или земельного участка направляются с приложением соответствующих документов заявителю. </w:t>
            </w:r>
          </w:p>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tc>
        <w:tc>
          <w:tcPr>
            <w:tcW w:w="2373"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 рабочих дня</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10 рабочих дней</w:t>
            </w: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097"/>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097"/>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097"/>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097"/>
              </w:tabs>
              <w:spacing w:after="0" w:line="240" w:lineRule="auto"/>
              <w:rPr>
                <w:rFonts w:ascii="Times New Roman" w:eastAsia="Times New Roman" w:hAnsi="Times New Roman" w:cs="Times New Roman"/>
                <w:sz w:val="20"/>
                <w:szCs w:val="20"/>
                <w:lang w:eastAsia="ru-RU"/>
              </w:rPr>
            </w:pPr>
          </w:p>
        </w:tc>
        <w:tc>
          <w:tcPr>
            <w:tcW w:w="2111"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Специалист администрации, МФЦ</w:t>
            </w:r>
          </w:p>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p>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Специалист администрации</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ind w:firstLine="708"/>
              <w:rPr>
                <w:rFonts w:ascii="Times New Roman" w:eastAsia="Times New Roman" w:hAnsi="Times New Roman" w:cs="Times New Roman"/>
                <w:sz w:val="20"/>
                <w:szCs w:val="20"/>
                <w:lang w:eastAsia="ru-RU"/>
              </w:rPr>
            </w:pPr>
          </w:p>
        </w:tc>
      </w:tr>
      <w:tr w:rsidR="005D406C" w:rsidRPr="005D406C" w:rsidTr="005D406C">
        <w:trPr>
          <w:trHeight w:val="1595"/>
        </w:trPr>
        <w:tc>
          <w:tcPr>
            <w:tcW w:w="527"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2024"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выдача (направление) заявителю уведомления об отказе в предоставлении муниципальной услуги</w:t>
            </w:r>
          </w:p>
        </w:tc>
        <w:tc>
          <w:tcPr>
            <w:tcW w:w="3306"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Уведомление об отказе в предоставлении муниципальной услуги направляются с приложением соответствующих документов заявителю.  </w:t>
            </w:r>
          </w:p>
        </w:tc>
        <w:tc>
          <w:tcPr>
            <w:tcW w:w="237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 рабочих дня</w:t>
            </w:r>
          </w:p>
        </w:tc>
        <w:tc>
          <w:tcPr>
            <w:tcW w:w="211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tabs>
                <w:tab w:val="center" w:pos="1464"/>
              </w:tabs>
              <w:spacing w:after="0"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Специалист администрации, МФЦ</w:t>
            </w:r>
          </w:p>
        </w:tc>
        <w:tc>
          <w:tcPr>
            <w:tcW w:w="203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both"/>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Документационное обеспечение, технологическое обеспечение.</w:t>
            </w:r>
          </w:p>
        </w:tc>
        <w:tc>
          <w:tcPr>
            <w:tcW w:w="2415"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rPr>
                <w:rFonts w:ascii="Times New Roman" w:eastAsia="Times New Roman" w:hAnsi="Times New Roman" w:cs="Times New Roman"/>
                <w:sz w:val="20"/>
                <w:szCs w:val="20"/>
                <w:lang w:eastAsia="ru-RU"/>
              </w:rPr>
            </w:pP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keepNext/>
        <w:keepLines/>
        <w:spacing w:before="480" w:after="0"/>
        <w:jc w:val="center"/>
        <w:outlineLvl w:val="0"/>
        <w:rPr>
          <w:rFonts w:ascii="Times New Roman" w:eastAsia="Times New Roman" w:hAnsi="Times New Roman" w:cs="Times New Roman"/>
          <w:b/>
          <w:bCs/>
          <w:sz w:val="20"/>
          <w:szCs w:val="20"/>
          <w:lang w:eastAsia="ru-RU"/>
        </w:rPr>
      </w:pPr>
      <w:r w:rsidRPr="005D406C">
        <w:rPr>
          <w:rFonts w:ascii="Cambria" w:eastAsia="Times New Roman" w:hAnsi="Cambria" w:cs="Times New Roman"/>
          <w:color w:val="365F91" w:themeColor="accent1" w:themeShade="BF"/>
          <w:sz w:val="20"/>
          <w:szCs w:val="20"/>
          <w:lang w:eastAsia="ru-RU"/>
        </w:rPr>
        <w:br w:type="column"/>
      </w:r>
      <w:r w:rsidRPr="005D406C">
        <w:rPr>
          <w:rFonts w:ascii="Times New Roman" w:eastAsia="Times New Roman" w:hAnsi="Times New Roman" w:cs="Times New Roman"/>
          <w:b/>
          <w:bCs/>
          <w:sz w:val="20"/>
          <w:szCs w:val="20"/>
          <w:lang w:eastAsia="ru-RU"/>
        </w:rPr>
        <w:lastRenderedPageBreak/>
        <w:t>РАЗДЕЛ 8. «ОСОБЕННОСТИ ПРЕДОСТАВЛЕНИЯ «ПОДУСЛУГИ» В ЭЛЕКТРОННОЙ ФОРМЕ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1820"/>
        <w:gridCol w:w="1820"/>
        <w:gridCol w:w="2343"/>
        <w:gridCol w:w="2353"/>
        <w:gridCol w:w="2410"/>
        <w:gridCol w:w="2551"/>
      </w:tblGrid>
      <w:tr w:rsidR="005D406C" w:rsidRPr="005D406C" w:rsidTr="005D406C">
        <w:trPr>
          <w:trHeight w:val="2750"/>
        </w:trPr>
        <w:tc>
          <w:tcPr>
            <w:tcW w:w="21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получения заявителем информации о сроках и порядке предоставления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записи на прием в орган, МФЦ для подачи запроса о предоставлении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18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формирования запроса о предоставлении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3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приема и регистрации органом, предоставляющим услугу, запроса о предоставлении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и иных документов, необходимых для предоставления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35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оплаты государственной пошлины за предоставление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и уплаты иных платежей, взимаемых в соответствии с законодательством Российской Федерации</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получения сведений о ходе выполнения запроса о предоставлении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Способ подачи жалобы на нарушение порядка предоставления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и досудебного (внесудебного) обжалования решений и действий (бездействия) органа в процессе получения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w:t>
            </w:r>
          </w:p>
        </w:tc>
      </w:tr>
      <w:tr w:rsidR="005D406C" w:rsidRPr="005D406C" w:rsidTr="005D406C">
        <w:tc>
          <w:tcPr>
            <w:tcW w:w="21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1</w:t>
            </w:r>
          </w:p>
        </w:tc>
        <w:tc>
          <w:tcPr>
            <w:tcW w:w="18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2</w:t>
            </w:r>
          </w:p>
        </w:tc>
        <w:tc>
          <w:tcPr>
            <w:tcW w:w="18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3</w:t>
            </w:r>
          </w:p>
        </w:tc>
        <w:tc>
          <w:tcPr>
            <w:tcW w:w="23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4</w:t>
            </w:r>
          </w:p>
        </w:tc>
        <w:tc>
          <w:tcPr>
            <w:tcW w:w="235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5</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6</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7</w:t>
            </w:r>
          </w:p>
        </w:tc>
      </w:tr>
      <w:tr w:rsidR="005D406C" w:rsidRPr="005D406C" w:rsidTr="005D406C">
        <w:tc>
          <w:tcPr>
            <w:tcW w:w="15417" w:type="dxa"/>
            <w:gridSpan w:val="7"/>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r w:rsidRPr="005D406C">
              <w:rPr>
                <w:rFonts w:ascii="Times New Roman" w:eastAsia="Times New Roman" w:hAnsi="Times New Roman" w:cs="Times New Roman"/>
                <w:b/>
                <w:sz w:val="20"/>
                <w:szCs w:val="20"/>
                <w:lang w:eastAsia="ru-RU"/>
              </w:rPr>
              <w:t xml:space="preserve"> 1.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1: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w:t>
            </w:r>
          </w:p>
          <w:p w:rsidR="005D406C" w:rsidRPr="005D406C" w:rsidRDefault="005D406C" w:rsidP="005D406C">
            <w:pPr>
              <w:spacing w:after="0" w:line="240" w:lineRule="auto"/>
              <w:jc w:val="center"/>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b/>
                <w:sz w:val="20"/>
                <w:szCs w:val="20"/>
                <w:lang w:eastAsia="ru-RU"/>
              </w:rPr>
              <w:t>2. Наименование «</w:t>
            </w:r>
            <w:proofErr w:type="spellStart"/>
            <w:r w:rsidRPr="005D406C">
              <w:rPr>
                <w:rFonts w:ascii="Times New Roman" w:eastAsia="Times New Roman" w:hAnsi="Times New Roman" w:cs="Times New Roman"/>
                <w:b/>
                <w:sz w:val="20"/>
                <w:szCs w:val="20"/>
                <w:lang w:eastAsia="ru-RU"/>
              </w:rPr>
              <w:t>подуслуги</w:t>
            </w:r>
            <w:proofErr w:type="spellEnd"/>
            <w:r w:rsidRPr="005D406C">
              <w:rPr>
                <w:rFonts w:ascii="Times New Roman" w:eastAsia="Times New Roman" w:hAnsi="Times New Roman" w:cs="Times New Roman"/>
                <w:b/>
                <w:sz w:val="20"/>
                <w:szCs w:val="20"/>
                <w:lang w:eastAsia="ru-RU"/>
              </w:rPr>
              <w:t xml:space="preserve">» 2: </w:t>
            </w:r>
            <w:proofErr w:type="gramStart"/>
            <w:r w:rsidRPr="005D406C">
              <w:rPr>
                <w:rFonts w:ascii="Times New Roman" w:eastAsia="Times New Roman" w:hAnsi="Times New Roman" w:cs="Times New Roman"/>
                <w:b/>
                <w:sz w:val="20"/>
                <w:szCs w:val="20"/>
                <w:lang w:eastAsia="ru-RU"/>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5D406C">
              <w:rPr>
                <w:rFonts w:ascii="Times New Roman" w:eastAsia="Times New Roman" w:hAnsi="Times New Roman" w:cs="Times New Roman"/>
                <w:b/>
                <w:sz w:val="20"/>
                <w:szCs w:val="20"/>
                <w:lang w:eastAsia="ru-RU"/>
              </w:rPr>
              <w:t>, без предоставления земельных участков и установления сервитутов» (далее – Объекты) на срок не более одного календарного года.</w:t>
            </w:r>
          </w:p>
        </w:tc>
      </w:tr>
      <w:tr w:rsidR="005D406C" w:rsidRPr="005D406C" w:rsidTr="005D406C">
        <w:tc>
          <w:tcPr>
            <w:tcW w:w="21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Единый портал государственных услуг;</w:t>
            </w:r>
          </w:p>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c>
          <w:tcPr>
            <w:tcW w:w="1820" w:type="dxa"/>
            <w:tcBorders>
              <w:top w:val="single" w:sz="4" w:space="0" w:color="000000"/>
              <w:left w:val="single" w:sz="4" w:space="0" w:color="000000"/>
              <w:bottom w:val="single" w:sz="4" w:space="0" w:color="000000"/>
              <w:right w:val="single" w:sz="4" w:space="0" w:color="000000"/>
            </w:tcBorders>
          </w:tcPr>
          <w:p w:rsidR="005D406C" w:rsidRPr="005D406C" w:rsidRDefault="005D406C" w:rsidP="005D406C">
            <w:pPr>
              <w:spacing w:line="240" w:lineRule="auto"/>
              <w:rPr>
                <w:rFonts w:ascii="Times New Roman" w:eastAsia="Times New Roman" w:hAnsi="Times New Roman" w:cs="Times New Roman"/>
                <w:sz w:val="20"/>
                <w:szCs w:val="20"/>
                <w:lang w:eastAsia="ru-RU"/>
              </w:rPr>
            </w:pPr>
          </w:p>
        </w:tc>
        <w:tc>
          <w:tcPr>
            <w:tcW w:w="182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Через </w:t>
            </w:r>
            <w:proofErr w:type="gramStart"/>
            <w:r w:rsidRPr="005D406C">
              <w:rPr>
                <w:rFonts w:ascii="Times New Roman" w:eastAsia="Times New Roman" w:hAnsi="Times New Roman" w:cs="Times New Roman"/>
                <w:sz w:val="20"/>
                <w:szCs w:val="20"/>
                <w:lang w:eastAsia="ru-RU"/>
              </w:rPr>
              <w:t>экран-</w:t>
            </w:r>
            <w:proofErr w:type="spellStart"/>
            <w:r w:rsidRPr="005D406C">
              <w:rPr>
                <w:rFonts w:ascii="Times New Roman" w:eastAsia="Times New Roman" w:hAnsi="Times New Roman" w:cs="Times New Roman"/>
                <w:sz w:val="20"/>
                <w:szCs w:val="20"/>
                <w:lang w:eastAsia="ru-RU"/>
              </w:rPr>
              <w:t>ную</w:t>
            </w:r>
            <w:proofErr w:type="spellEnd"/>
            <w:proofErr w:type="gramEnd"/>
            <w:r w:rsidRPr="005D406C">
              <w:rPr>
                <w:rFonts w:ascii="Times New Roman" w:eastAsia="Times New Roman" w:hAnsi="Times New Roman" w:cs="Times New Roman"/>
                <w:sz w:val="20"/>
                <w:szCs w:val="20"/>
                <w:lang w:eastAsia="ru-RU"/>
              </w:rPr>
              <w:t xml:space="preserve"> форму на ЕПГУ</w:t>
            </w:r>
          </w:p>
        </w:tc>
        <w:tc>
          <w:tcPr>
            <w:tcW w:w="234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 требуется предоставление заявителем документов на бумажном носителе</w:t>
            </w:r>
          </w:p>
        </w:tc>
        <w:tc>
          <w:tcPr>
            <w:tcW w:w="2353"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jc w:val="center"/>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нет</w:t>
            </w:r>
          </w:p>
        </w:tc>
        <w:tc>
          <w:tcPr>
            <w:tcW w:w="2410"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личный кабинет заявителя на Едином портале государственных и муниципальных услуг (функций)</w:t>
            </w:r>
          </w:p>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личный кабинет заявителя </w:t>
            </w:r>
            <w:proofErr w:type="gramStart"/>
            <w:r w:rsidRPr="005D406C">
              <w:rPr>
                <w:rFonts w:ascii="Times New Roman" w:eastAsia="Times New Roman" w:hAnsi="Times New Roman" w:cs="Times New Roman"/>
                <w:sz w:val="20"/>
                <w:szCs w:val="20"/>
                <w:lang w:eastAsia="ru-RU"/>
              </w:rPr>
              <w:t>на</w:t>
            </w:r>
            <w:proofErr w:type="gramEnd"/>
            <w:r w:rsidRPr="005D406C">
              <w:rPr>
                <w:rFonts w:ascii="Times New Roman" w:eastAsia="Times New Roman" w:hAnsi="Times New Roman" w:cs="Times New Roman"/>
                <w:sz w:val="20"/>
                <w:szCs w:val="20"/>
                <w:lang w:eastAsia="ru-RU"/>
              </w:rPr>
              <w:t xml:space="preserve"> </w:t>
            </w:r>
            <w:proofErr w:type="gramStart"/>
            <w:r w:rsidRPr="005D406C">
              <w:rPr>
                <w:rFonts w:ascii="Times New Roman" w:eastAsia="Times New Roman" w:hAnsi="Times New Roman" w:cs="Times New Roman"/>
                <w:sz w:val="20"/>
                <w:szCs w:val="20"/>
                <w:lang w:eastAsia="ru-RU"/>
              </w:rPr>
              <w:t>портала</w:t>
            </w:r>
            <w:proofErr w:type="gramEnd"/>
            <w:r w:rsidRPr="005D406C">
              <w:rPr>
                <w:rFonts w:ascii="Times New Roman" w:eastAsia="Times New Roman" w:hAnsi="Times New Roman" w:cs="Times New Roman"/>
                <w:sz w:val="20"/>
                <w:szCs w:val="20"/>
                <w:lang w:eastAsia="ru-RU"/>
              </w:rPr>
              <w:t xml:space="preserve"> государственных и муниципальных услуг Воронежской области.</w:t>
            </w:r>
          </w:p>
        </w:tc>
        <w:tc>
          <w:tcPr>
            <w:tcW w:w="2551" w:type="dxa"/>
            <w:tcBorders>
              <w:top w:val="single" w:sz="4" w:space="0" w:color="000000"/>
              <w:left w:val="single" w:sz="4" w:space="0" w:color="000000"/>
              <w:bottom w:val="single" w:sz="4" w:space="0" w:color="000000"/>
              <w:right w:val="single" w:sz="4" w:space="0" w:color="000000"/>
            </w:tcBorders>
            <w:hideMark/>
          </w:tcPr>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xml:space="preserve">- Единый портал государственных и муниципальных услуг (функций) </w:t>
            </w:r>
          </w:p>
          <w:p w:rsidR="005D406C" w:rsidRPr="005D406C" w:rsidRDefault="005D406C" w:rsidP="005D406C">
            <w:pPr>
              <w:spacing w:line="240" w:lineRule="auto"/>
              <w:rPr>
                <w:rFonts w:ascii="Times New Roman" w:eastAsia="Times New Roman" w:hAnsi="Times New Roman" w:cs="Times New Roman"/>
                <w:sz w:val="20"/>
                <w:szCs w:val="20"/>
                <w:lang w:eastAsia="ru-RU"/>
              </w:rPr>
            </w:pPr>
            <w:r w:rsidRPr="005D406C">
              <w:rPr>
                <w:rFonts w:ascii="Times New Roman" w:eastAsia="Times New Roman" w:hAnsi="Times New Roman" w:cs="Times New Roman"/>
                <w:sz w:val="20"/>
                <w:szCs w:val="20"/>
                <w:lang w:eastAsia="ru-RU"/>
              </w:rPr>
              <w:t>- Портал государственных и муниципальных услуг Воронежской области</w:t>
            </w:r>
          </w:p>
        </w:tc>
      </w:tr>
    </w:tbl>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spacing w:line="240" w:lineRule="auto"/>
        <w:rPr>
          <w:rFonts w:ascii="Times New Roman" w:eastAsia="Times New Roman" w:hAnsi="Times New Roman" w:cs="Times New Roman"/>
          <w:b/>
          <w:sz w:val="20"/>
          <w:szCs w:val="20"/>
          <w:lang w:eastAsia="ru-RU"/>
        </w:rPr>
      </w:pPr>
    </w:p>
    <w:p w:rsidR="005D406C" w:rsidRPr="005D406C" w:rsidRDefault="005D406C" w:rsidP="005D406C">
      <w:pPr>
        <w:spacing w:after="0" w:line="240" w:lineRule="auto"/>
        <w:rPr>
          <w:rFonts w:ascii="Times New Roman" w:eastAsia="Times New Roman" w:hAnsi="Times New Roman" w:cs="Times New Roman"/>
          <w:b/>
          <w:sz w:val="20"/>
          <w:szCs w:val="20"/>
          <w:lang w:eastAsia="ru-RU"/>
        </w:rPr>
        <w:sectPr w:rsidR="005D406C" w:rsidRPr="005D406C">
          <w:pgSz w:w="16838" w:h="11906" w:orient="landscape"/>
          <w:pgMar w:top="709" w:right="1134" w:bottom="284" w:left="1134" w:header="708" w:footer="708" w:gutter="0"/>
          <w:cols w:space="720"/>
        </w:sectPr>
      </w:pP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lastRenderedPageBreak/>
        <w:t xml:space="preserve">Приложение №1 </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к административному </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регламенту</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ФОРМА ЗАЯВЛЕНИЯ</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В администрацию 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 __________________________поселения </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Для физических лиц:</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 (Ф.И.О.)</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(адрес места жительства)</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(реквизиты документа, удостоверяющего личность)</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(реквизиты документа, подтверждающего полномочия представителя заявителя)</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(почтовый адрес, адрес электронной почты, номер телефона для связи) </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Для юридических лиц:</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(полное наименование юридического лица)</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(местонахождение юридического лица)</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(сведения о государственной регистрации в ЕГРЮЛ)</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(ИНН)</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(реквизиты документа, подтверждающего полномочия представителя заявителя)</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_____________________________________________________________</w:t>
      </w:r>
    </w:p>
    <w:p w:rsidR="005D406C" w:rsidRPr="005D406C" w:rsidRDefault="005D406C" w:rsidP="005D406C">
      <w:pPr>
        <w:spacing w:after="0" w:line="240" w:lineRule="auto"/>
        <w:ind w:firstLine="709"/>
        <w:jc w:val="right"/>
        <w:rPr>
          <w:rFonts w:ascii="Arial" w:eastAsia="Times New Roman" w:hAnsi="Arial" w:cs="Arial"/>
          <w:sz w:val="18"/>
          <w:szCs w:val="18"/>
          <w:lang w:eastAsia="ru-RU"/>
        </w:rPr>
      </w:pPr>
      <w:r w:rsidRPr="005D406C">
        <w:rPr>
          <w:rFonts w:ascii="Arial" w:eastAsia="Times New Roman" w:hAnsi="Arial" w:cs="Arial"/>
          <w:sz w:val="18"/>
          <w:szCs w:val="18"/>
          <w:lang w:eastAsia="ru-RU"/>
        </w:rPr>
        <w:t>(почтовый адрес, адрес электронной почты, номер телефона для связи)</w:t>
      </w:r>
    </w:p>
    <w:p w:rsidR="005D406C" w:rsidRPr="005D406C" w:rsidRDefault="005D406C" w:rsidP="005D406C">
      <w:pPr>
        <w:ind w:firstLine="709"/>
        <w:jc w:val="right"/>
        <w:rPr>
          <w:rFonts w:ascii="Arial" w:eastAsia="Times New Roman" w:hAnsi="Arial" w:cs="Arial"/>
          <w:sz w:val="18"/>
          <w:szCs w:val="18"/>
          <w:lang w:eastAsia="ru-RU"/>
        </w:rPr>
      </w:pPr>
    </w:p>
    <w:p w:rsidR="005D406C" w:rsidRPr="005D406C" w:rsidRDefault="005D406C" w:rsidP="005D406C">
      <w:pPr>
        <w:ind w:firstLine="709"/>
        <w:jc w:val="center"/>
        <w:rPr>
          <w:rFonts w:ascii="Arial" w:eastAsia="Times New Roman" w:hAnsi="Arial" w:cs="Arial"/>
          <w:sz w:val="18"/>
          <w:szCs w:val="18"/>
          <w:lang w:eastAsia="ru-RU"/>
        </w:rPr>
      </w:pPr>
      <w:r w:rsidRPr="005D406C">
        <w:rPr>
          <w:rFonts w:ascii="Arial" w:eastAsia="Times New Roman" w:hAnsi="Arial" w:cs="Arial"/>
          <w:sz w:val="18"/>
          <w:szCs w:val="18"/>
          <w:lang w:eastAsia="ru-RU"/>
        </w:rPr>
        <w:t>ЗАЯВЛЕНИЕ</w:t>
      </w:r>
    </w:p>
    <w:p w:rsidR="005D406C" w:rsidRPr="005D406C" w:rsidRDefault="005D406C" w:rsidP="005D406C">
      <w:pPr>
        <w:ind w:firstLine="709"/>
        <w:jc w:val="center"/>
        <w:rPr>
          <w:rFonts w:ascii="Arial" w:eastAsia="Times New Roman" w:hAnsi="Arial" w:cs="Arial"/>
          <w:sz w:val="18"/>
          <w:szCs w:val="18"/>
          <w:lang w:eastAsia="ru-RU"/>
        </w:rPr>
      </w:pPr>
      <w:r w:rsidRPr="005D406C">
        <w:rPr>
          <w:rFonts w:ascii="Arial" w:eastAsia="Times New Roman" w:hAnsi="Arial" w:cs="Arial"/>
          <w:sz w:val="18"/>
          <w:szCs w:val="18"/>
          <w:lang w:eastAsia="ru-RU"/>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5D406C" w:rsidRPr="005D406C" w:rsidRDefault="005D406C" w:rsidP="005D406C">
      <w:pPr>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Прошу выдать разрешение на использование _______________________________________________________, имеющего</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(указать: земель, земельного участка или части земельного участка)</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кадастровый номер _________________________________________,</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                                                (в случае</w:t>
      </w:r>
      <w:proofErr w:type="gramStart"/>
      <w:r w:rsidRPr="005D406C">
        <w:rPr>
          <w:rFonts w:ascii="Arial" w:eastAsia="Times New Roman" w:hAnsi="Arial" w:cs="Arial"/>
          <w:sz w:val="18"/>
          <w:szCs w:val="18"/>
          <w:lang w:eastAsia="ru-RU"/>
        </w:rPr>
        <w:t>,</w:t>
      </w:r>
      <w:proofErr w:type="gramEnd"/>
      <w:r w:rsidRPr="005D406C">
        <w:rPr>
          <w:rFonts w:ascii="Arial" w:eastAsia="Times New Roman" w:hAnsi="Arial" w:cs="Arial"/>
          <w:sz w:val="18"/>
          <w:szCs w:val="18"/>
          <w:lang w:eastAsia="ru-RU"/>
        </w:rPr>
        <w:t xml:space="preserve"> если планируется  использование всего земельного участка или его части)</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_____________________________________________________________</w:t>
      </w:r>
    </w:p>
    <w:p w:rsidR="005D406C" w:rsidRPr="005D406C" w:rsidRDefault="005D406C" w:rsidP="005D406C">
      <w:pPr>
        <w:ind w:firstLine="709"/>
        <w:jc w:val="both"/>
        <w:rPr>
          <w:rFonts w:ascii="Arial" w:eastAsia="Times New Roman" w:hAnsi="Arial" w:cs="Arial"/>
          <w:sz w:val="18"/>
          <w:szCs w:val="18"/>
          <w:lang w:eastAsia="ru-RU"/>
        </w:rPr>
      </w:pPr>
      <w:proofErr w:type="gramStart"/>
      <w:r w:rsidRPr="005D406C">
        <w:rPr>
          <w:rFonts w:ascii="Arial" w:eastAsia="Times New Roman" w:hAnsi="Arial" w:cs="Arial"/>
          <w:sz w:val="18"/>
          <w:szCs w:val="18"/>
          <w:lang w:eastAsia="ru-RU"/>
        </w:rPr>
        <w:t>(указать координаты характерных точек границ территории, если</w:t>
      </w:r>
      <w:proofErr w:type="gramEnd"/>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 xml:space="preserve">     планируется использование земель или части земельного участка)</w:t>
      </w:r>
    </w:p>
    <w:p w:rsidR="005D406C" w:rsidRPr="005D406C" w:rsidRDefault="005D406C" w:rsidP="005D406C">
      <w:pPr>
        <w:ind w:firstLine="709"/>
        <w:jc w:val="both"/>
        <w:rPr>
          <w:rFonts w:ascii="Arial" w:eastAsia="Times New Roman" w:hAnsi="Arial" w:cs="Arial"/>
          <w:sz w:val="18"/>
          <w:szCs w:val="18"/>
          <w:lang w:eastAsia="ru-RU"/>
        </w:rPr>
      </w:pPr>
      <w:proofErr w:type="gramStart"/>
      <w:r w:rsidRPr="005D406C">
        <w:rPr>
          <w:rFonts w:ascii="Arial" w:eastAsia="Times New Roman" w:hAnsi="Arial" w:cs="Arial"/>
          <w:sz w:val="18"/>
          <w:szCs w:val="18"/>
          <w:lang w:eastAsia="ru-RU"/>
        </w:rPr>
        <w:t>расположенного</w:t>
      </w:r>
      <w:proofErr w:type="gramEnd"/>
      <w:r w:rsidRPr="005D406C">
        <w:rPr>
          <w:rFonts w:ascii="Arial" w:eastAsia="Times New Roman" w:hAnsi="Arial" w:cs="Arial"/>
          <w:sz w:val="18"/>
          <w:szCs w:val="18"/>
          <w:lang w:eastAsia="ru-RU"/>
        </w:rPr>
        <w:t xml:space="preserve"> по адресу: _________________________________,площадью ________________________________________________,</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Цель использования земель или земельного участка _______________________________.</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lastRenderedPageBreak/>
        <w:t>Срок использования земель или земельного участка  _______________________________.</w:t>
      </w:r>
    </w:p>
    <w:p w:rsidR="005D406C" w:rsidRPr="005D406C" w:rsidRDefault="005D406C" w:rsidP="005D406C">
      <w:pPr>
        <w:ind w:firstLine="709"/>
        <w:jc w:val="both"/>
        <w:rPr>
          <w:rFonts w:ascii="Arial" w:eastAsia="Times New Roman" w:hAnsi="Arial" w:cs="Arial"/>
          <w:sz w:val="18"/>
          <w:szCs w:val="18"/>
          <w:lang w:eastAsia="ru-RU"/>
        </w:rPr>
      </w:pPr>
      <w:proofErr w:type="gramStart"/>
      <w:r w:rsidRPr="005D406C">
        <w:rPr>
          <w:rFonts w:ascii="Arial" w:eastAsia="Times New Roman" w:hAnsi="Arial" w:cs="Arial"/>
          <w:sz w:val="18"/>
          <w:szCs w:val="18"/>
          <w:lang w:eastAsia="ru-RU"/>
        </w:rPr>
        <w:t>(в пределах сроков, установленных пунктом 1 статьи 39.34 Земельного кодекса РФ, пунктом 3.6.</w:t>
      </w:r>
      <w:proofErr w:type="gramEnd"/>
      <w:r w:rsidRPr="005D406C">
        <w:rPr>
          <w:rFonts w:ascii="Arial" w:eastAsia="Times New Roman" w:hAnsi="Arial" w:cs="Arial"/>
          <w:sz w:val="18"/>
          <w:szCs w:val="18"/>
          <w:lang w:eastAsia="ru-RU"/>
        </w:rPr>
        <w:t xml:space="preserve"> </w:t>
      </w:r>
      <w:proofErr w:type="gramStart"/>
      <w:r w:rsidRPr="005D406C">
        <w:rPr>
          <w:rFonts w:ascii="Arial" w:eastAsia="Times New Roman" w:hAnsi="Arial" w:cs="Arial"/>
          <w:sz w:val="18"/>
          <w:szCs w:val="18"/>
          <w:lang w:eastAsia="ru-RU"/>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прошу: выдать лично в администрации/</w:t>
      </w:r>
      <w:proofErr w:type="gramStart"/>
      <w:r w:rsidRPr="005D406C">
        <w:rPr>
          <w:rFonts w:ascii="Arial" w:eastAsia="Times New Roman" w:hAnsi="Arial" w:cs="Arial"/>
          <w:sz w:val="18"/>
          <w:szCs w:val="18"/>
          <w:lang w:eastAsia="ru-RU"/>
        </w:rPr>
        <w:t>выдать лично в многофункциональном центре/направить</w:t>
      </w:r>
      <w:proofErr w:type="gramEnd"/>
      <w:r w:rsidRPr="005D406C">
        <w:rPr>
          <w:rFonts w:ascii="Arial" w:eastAsia="Times New Roman" w:hAnsi="Arial" w:cs="Arial"/>
          <w:sz w:val="18"/>
          <w:szCs w:val="18"/>
          <w:lang w:eastAsia="ru-RU"/>
        </w:rPr>
        <w:t xml:space="preserve"> почтовым отправлением по адресу: ____________________________________ (нужное подчеркнуть).</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Документы, прилагаемые к заявлению:1.____________________________________________;</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«____» ________20___г</w:t>
      </w:r>
    </w:p>
    <w:p w:rsidR="005D406C" w:rsidRPr="005D406C" w:rsidRDefault="005D406C" w:rsidP="005D406C">
      <w:pPr>
        <w:ind w:firstLine="709"/>
        <w:jc w:val="both"/>
        <w:rPr>
          <w:rFonts w:ascii="Arial" w:eastAsia="Times New Roman" w:hAnsi="Arial" w:cs="Arial"/>
          <w:sz w:val="18"/>
          <w:szCs w:val="18"/>
          <w:lang w:eastAsia="ru-RU"/>
        </w:rPr>
      </w:pPr>
      <w:r w:rsidRPr="005D406C">
        <w:rPr>
          <w:rFonts w:ascii="Arial" w:eastAsia="Times New Roman" w:hAnsi="Arial" w:cs="Arial"/>
          <w:sz w:val="18"/>
          <w:szCs w:val="18"/>
          <w:lang w:eastAsia="ru-RU"/>
        </w:rPr>
        <w:t>._____________              ____________________     ________________</w:t>
      </w:r>
    </w:p>
    <w:p w:rsidR="005D406C" w:rsidRPr="005D406C" w:rsidRDefault="005D406C" w:rsidP="005D406C">
      <w:pPr>
        <w:tabs>
          <w:tab w:val="left" w:pos="3845"/>
          <w:tab w:val="right" w:pos="9360"/>
        </w:tabs>
        <w:ind w:firstLine="709"/>
        <w:rPr>
          <w:rFonts w:ascii="Times New Roman" w:eastAsia="Times New Roman" w:hAnsi="Times New Roman" w:cs="Times New Roman"/>
          <w:sz w:val="18"/>
          <w:szCs w:val="18"/>
          <w:lang w:eastAsia="ru-RU"/>
        </w:rPr>
      </w:pPr>
      <w:r w:rsidRPr="005D406C">
        <w:rPr>
          <w:rFonts w:ascii="Arial" w:eastAsia="Times New Roman" w:hAnsi="Arial" w:cs="Arial"/>
          <w:sz w:val="18"/>
          <w:szCs w:val="18"/>
          <w:lang w:eastAsia="ru-RU"/>
        </w:rPr>
        <w:t>(должность)</w:t>
      </w:r>
      <w:r w:rsidRPr="005D406C">
        <w:rPr>
          <w:rFonts w:ascii="Arial" w:eastAsia="Times New Roman" w:hAnsi="Arial" w:cs="Arial"/>
          <w:sz w:val="18"/>
          <w:szCs w:val="18"/>
          <w:lang w:eastAsia="ru-RU"/>
        </w:rPr>
        <w:tab/>
        <w:t>(подпись)</w:t>
      </w:r>
      <w:r w:rsidRPr="005D406C">
        <w:rPr>
          <w:rFonts w:ascii="Arial" w:eastAsia="Times New Roman" w:hAnsi="Arial" w:cs="Arial"/>
          <w:sz w:val="18"/>
          <w:szCs w:val="18"/>
          <w:lang w:eastAsia="ru-RU"/>
        </w:rPr>
        <w:tab/>
        <w:t>(фамилия, инициалы) М.П.</w:t>
      </w:r>
    </w:p>
    <w:p w:rsidR="005D406C" w:rsidRPr="005D406C" w:rsidRDefault="005D406C" w:rsidP="005D406C">
      <w:pPr>
        <w:spacing w:line="240" w:lineRule="auto"/>
        <w:rPr>
          <w:rFonts w:ascii="Times New Roman" w:eastAsia="Times New Roman" w:hAnsi="Times New Roman" w:cs="Times New Roman"/>
          <w:b/>
          <w:sz w:val="18"/>
          <w:szCs w:val="18"/>
          <w:lang w:eastAsia="ru-RU"/>
        </w:rPr>
      </w:pPr>
    </w:p>
    <w:p w:rsidR="00F41282" w:rsidRDefault="00267144"/>
    <w:sectPr w:rsidR="00F41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C3C"/>
    <w:rsid w:val="00267144"/>
    <w:rsid w:val="00442C3C"/>
    <w:rsid w:val="005B3904"/>
    <w:rsid w:val="005D406C"/>
    <w:rsid w:val="00E0028B"/>
    <w:rsid w:val="00FC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D40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267144"/>
    <w:pPr>
      <w:spacing w:after="0" w:line="240" w:lineRule="auto"/>
    </w:pPr>
  </w:style>
  <w:style w:type="paragraph" w:styleId="a4">
    <w:name w:val="Balloon Text"/>
    <w:basedOn w:val="a"/>
    <w:link w:val="a5"/>
    <w:uiPriority w:val="99"/>
    <w:semiHidden/>
    <w:unhideWhenUsed/>
    <w:rsid w:val="00267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D40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 Spacing"/>
    <w:uiPriority w:val="1"/>
    <w:qFormat/>
    <w:rsid w:val="00267144"/>
    <w:pPr>
      <w:spacing w:after="0" w:line="240" w:lineRule="auto"/>
    </w:pPr>
  </w:style>
  <w:style w:type="paragraph" w:styleId="a4">
    <w:name w:val="Balloon Text"/>
    <w:basedOn w:val="a"/>
    <w:link w:val="a5"/>
    <w:uiPriority w:val="99"/>
    <w:semiHidden/>
    <w:unhideWhenUsed/>
    <w:rsid w:val="002671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6489</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2017-04-14T08:06:00Z</cp:lastPrinted>
  <dcterms:created xsi:type="dcterms:W3CDTF">2017-04-14T05:11:00Z</dcterms:created>
  <dcterms:modified xsi:type="dcterms:W3CDTF">2017-04-14T08:06:00Z</dcterms:modified>
</cp:coreProperties>
</file>