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8E38E" w14:textId="2AC39678" w:rsidR="00140E9D" w:rsidRDefault="00140E9D" w:rsidP="00140E9D">
      <w:pPr>
        <w:pStyle w:val="Normal"/>
        <w:widowControl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A02872F" wp14:editId="5711AD7F">
            <wp:simplePos x="0" y="0"/>
            <wp:positionH relativeFrom="column">
              <wp:posOffset>2676525</wp:posOffset>
            </wp:positionH>
            <wp:positionV relativeFrom="paragraph">
              <wp:posOffset>8255</wp:posOffset>
            </wp:positionV>
            <wp:extent cx="756285" cy="9690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</w:t>
      </w:r>
      <w:r w:rsidRPr="00E5131C">
        <w:rPr>
          <w:sz w:val="28"/>
          <w:szCs w:val="28"/>
          <w:lang w:val="ru-RU"/>
        </w:rPr>
        <w:t xml:space="preserve">       </w:t>
      </w:r>
      <w:r w:rsidRPr="00983A25">
        <w:rPr>
          <w:sz w:val="24"/>
          <w:szCs w:val="24"/>
          <w:lang w:val="ru-RU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</w:p>
    <w:p w14:paraId="060E6B06" w14:textId="77777777" w:rsidR="00140E9D" w:rsidRPr="000B7AF5" w:rsidRDefault="00140E9D" w:rsidP="00140E9D">
      <w:pPr>
        <w:jc w:val="center"/>
        <w:rPr>
          <w:rFonts w:eastAsia="Calibri"/>
          <w:b/>
          <w:sz w:val="28"/>
        </w:rPr>
      </w:pPr>
      <w:r w:rsidRPr="000B7AF5">
        <w:rPr>
          <w:rFonts w:eastAsia="Calibri"/>
          <w:b/>
          <w:sz w:val="28"/>
        </w:rPr>
        <w:t>СОБРАНИЕ ПРЕДСТАВИТЕЛЕЙ</w:t>
      </w:r>
    </w:p>
    <w:p w14:paraId="722C6DA3" w14:textId="77777777" w:rsidR="00140E9D" w:rsidRPr="000B7AF5" w:rsidRDefault="00140E9D" w:rsidP="00140E9D">
      <w:pPr>
        <w:jc w:val="center"/>
        <w:rPr>
          <w:rFonts w:eastAsia="Calibri"/>
          <w:b/>
          <w:sz w:val="28"/>
        </w:rPr>
      </w:pPr>
      <w:r w:rsidRPr="000B7AF5">
        <w:rPr>
          <w:rFonts w:eastAsia="Calibri"/>
          <w:b/>
          <w:sz w:val="28"/>
        </w:rPr>
        <w:t>СЕЛЬСКОГО ПОСЕЛЕНИЯ НАТАЛЬИНО</w:t>
      </w:r>
    </w:p>
    <w:p w14:paraId="2D7709B7" w14:textId="77777777" w:rsidR="00140E9D" w:rsidRPr="000B7AF5" w:rsidRDefault="00140E9D" w:rsidP="00140E9D">
      <w:pPr>
        <w:jc w:val="center"/>
        <w:rPr>
          <w:rFonts w:eastAsia="Calibri"/>
          <w:b/>
          <w:sz w:val="28"/>
        </w:rPr>
      </w:pPr>
      <w:r w:rsidRPr="000B7AF5">
        <w:rPr>
          <w:rFonts w:eastAsia="Calibri"/>
          <w:b/>
          <w:sz w:val="28"/>
        </w:rPr>
        <w:t>МУНИЦИПАЛЬНОГО РАЙОНА БЕЗЕНЧУКСКИЙ</w:t>
      </w:r>
    </w:p>
    <w:p w14:paraId="4ABC82ED" w14:textId="77777777" w:rsidR="00140E9D" w:rsidRPr="000B7AF5" w:rsidRDefault="00140E9D" w:rsidP="00140E9D">
      <w:pPr>
        <w:jc w:val="center"/>
        <w:rPr>
          <w:rFonts w:eastAsia="Calibri"/>
          <w:b/>
          <w:sz w:val="28"/>
        </w:rPr>
      </w:pPr>
      <w:r w:rsidRPr="000B7AF5">
        <w:rPr>
          <w:rFonts w:eastAsia="Calibri"/>
          <w:b/>
          <w:sz w:val="28"/>
        </w:rPr>
        <w:t>САМАРСКОЙ ОБЛАСТИ</w:t>
      </w:r>
    </w:p>
    <w:p w14:paraId="3CF7A8F2" w14:textId="77777777" w:rsidR="00140E9D" w:rsidRPr="000B7AF5" w:rsidRDefault="00140E9D" w:rsidP="00140E9D">
      <w:pPr>
        <w:jc w:val="center"/>
        <w:rPr>
          <w:rFonts w:eastAsia="Calibri"/>
          <w:b/>
          <w:sz w:val="28"/>
        </w:rPr>
      </w:pPr>
      <w:r w:rsidRPr="000B7AF5">
        <w:rPr>
          <w:rFonts w:eastAsia="Calibri"/>
          <w:b/>
          <w:sz w:val="28"/>
        </w:rPr>
        <w:t>третьего созыва</w:t>
      </w:r>
    </w:p>
    <w:p w14:paraId="04192682" w14:textId="77777777" w:rsidR="00140E9D" w:rsidRDefault="00140E9D" w:rsidP="00140E9D">
      <w:pPr>
        <w:pStyle w:val="Normal"/>
        <w:widowControl/>
        <w:rPr>
          <w:b/>
          <w:sz w:val="24"/>
          <w:szCs w:val="24"/>
        </w:rPr>
      </w:pPr>
    </w:p>
    <w:p w14:paraId="314D71E3" w14:textId="77777777" w:rsidR="00140E9D" w:rsidRPr="00983A25" w:rsidRDefault="00140E9D" w:rsidP="00140E9D">
      <w:pPr>
        <w:pStyle w:val="Normal"/>
        <w:widowControl/>
        <w:rPr>
          <w:b/>
          <w:sz w:val="24"/>
          <w:szCs w:val="24"/>
        </w:rPr>
      </w:pPr>
    </w:p>
    <w:p w14:paraId="53E6ED7E" w14:textId="5C39D280" w:rsidR="00140E9D" w:rsidRDefault="00140E9D" w:rsidP="00140E9D">
      <w:pPr>
        <w:spacing w:line="360" w:lineRule="auto"/>
        <w:jc w:val="center"/>
        <w:rPr>
          <w:b/>
        </w:rPr>
      </w:pPr>
      <w:r w:rsidRPr="00983A25">
        <w:rPr>
          <w:b/>
        </w:rPr>
        <w:t>Р Е Ш Е Н И Е</w:t>
      </w:r>
    </w:p>
    <w:p w14:paraId="0316CED6" w14:textId="77777777" w:rsidR="00140E9D" w:rsidRDefault="00140E9D" w:rsidP="00140E9D">
      <w:pPr>
        <w:spacing w:line="360" w:lineRule="auto"/>
        <w:jc w:val="center"/>
        <w:rPr>
          <w:b/>
        </w:rPr>
      </w:pPr>
    </w:p>
    <w:p w14:paraId="1D099227" w14:textId="77777777" w:rsidR="00140E9D" w:rsidRPr="00983A25" w:rsidRDefault="00140E9D" w:rsidP="00140E9D">
      <w:pPr>
        <w:spacing w:line="360" w:lineRule="auto"/>
        <w:jc w:val="center"/>
        <w:rPr>
          <w:b/>
        </w:rPr>
      </w:pPr>
    </w:p>
    <w:p w14:paraId="5D31D150" w14:textId="730F1ABC" w:rsidR="00140E9D" w:rsidRDefault="00140E9D" w:rsidP="00140E9D">
      <w:pPr>
        <w:pStyle w:val="a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июля 2019 г               </w:t>
      </w:r>
      <w:r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F66415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11</w:t>
      </w:r>
      <w:r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>/5</w:t>
      </w:r>
      <w:r>
        <w:rPr>
          <w:b w:val="0"/>
          <w:sz w:val="26"/>
          <w:szCs w:val="26"/>
        </w:rPr>
        <w:t>3</w:t>
      </w:r>
      <w:r>
        <w:rPr>
          <w:b w:val="0"/>
          <w:sz w:val="28"/>
          <w:szCs w:val="28"/>
        </w:rPr>
        <w:t xml:space="preserve"> </w:t>
      </w:r>
    </w:p>
    <w:p w14:paraId="1338B4AB" w14:textId="77777777" w:rsidR="00140E9D" w:rsidRPr="00140E9D" w:rsidRDefault="00140E9D" w:rsidP="00140E9D">
      <w:pPr>
        <w:pStyle w:val="ab"/>
      </w:pPr>
    </w:p>
    <w:p w14:paraId="766A6712" w14:textId="77777777"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14:paraId="6B011D84" w14:textId="35E9C351" w:rsidR="00DF1578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="00E36D6F" w:rsidRPr="00E36D6F">
        <w:rPr>
          <w:b/>
          <w:bCs/>
          <w:sz w:val="28"/>
          <w:szCs w:val="28"/>
        </w:rPr>
        <w:t xml:space="preserve">поселения </w:t>
      </w:r>
      <w:r w:rsidR="00E36D6F" w:rsidRPr="00E36D6F">
        <w:rPr>
          <w:b/>
          <w:noProof/>
          <w:sz w:val="28"/>
          <w:szCs w:val="28"/>
        </w:rPr>
        <w:t>Натальино</w:t>
      </w:r>
      <w:r w:rsidR="00E36D6F">
        <w:rPr>
          <w:noProof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022C696B" w14:textId="77777777" w:rsidR="00140E9D" w:rsidRPr="00A44696" w:rsidRDefault="00140E9D" w:rsidP="00B23A68">
      <w:pPr>
        <w:jc w:val="center"/>
        <w:rPr>
          <w:b/>
          <w:bCs/>
          <w:sz w:val="28"/>
          <w:szCs w:val="28"/>
        </w:rPr>
      </w:pPr>
    </w:p>
    <w:p w14:paraId="24D63416" w14:textId="77777777"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6903E0AD" w14:textId="096B7840" w:rsidR="00A25682" w:rsidRPr="00A44696" w:rsidRDefault="00A25682" w:rsidP="00A25682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834357">
        <w:rPr>
          <w:sz w:val="28"/>
          <w:szCs w:val="28"/>
        </w:rPr>
        <w:t xml:space="preserve">ской области» от </w:t>
      </w:r>
      <w:r w:rsidR="00BB1459">
        <w:rPr>
          <w:sz w:val="28"/>
          <w:szCs w:val="28"/>
        </w:rPr>
        <w:t>27 июля</w:t>
      </w:r>
      <w:r w:rsidR="00834357">
        <w:rPr>
          <w:sz w:val="28"/>
          <w:szCs w:val="28"/>
        </w:rPr>
        <w:t xml:space="preserve"> 2019</w:t>
      </w:r>
      <w:r w:rsidRPr="00A44696">
        <w:rPr>
          <w:sz w:val="28"/>
          <w:szCs w:val="28"/>
        </w:rPr>
        <w:t xml:space="preserve"> года, </w:t>
      </w:r>
    </w:p>
    <w:p w14:paraId="2E272F93" w14:textId="4A70EB68" w:rsidR="00DF1578" w:rsidRDefault="00DF1578" w:rsidP="00EA4166">
      <w:pPr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="00E10757" w:rsidRPr="00E36D6F">
        <w:rPr>
          <w:bCs/>
          <w:sz w:val="28"/>
          <w:szCs w:val="28"/>
        </w:rPr>
        <w:t xml:space="preserve">поселения </w:t>
      </w:r>
      <w:r w:rsidR="00E10757"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14:paraId="7CD4D189" w14:textId="77777777" w:rsidR="00140E9D" w:rsidRPr="00EA4166" w:rsidRDefault="00140E9D" w:rsidP="00EA4166">
      <w:pPr>
        <w:ind w:firstLine="709"/>
        <w:jc w:val="both"/>
        <w:rPr>
          <w:b/>
          <w:bCs/>
          <w:sz w:val="28"/>
          <w:szCs w:val="28"/>
        </w:rPr>
      </w:pPr>
    </w:p>
    <w:p w14:paraId="3058EC9A" w14:textId="0177CE14" w:rsidR="00DF1578" w:rsidRDefault="00DF1578" w:rsidP="00140E9D">
      <w:pPr>
        <w:spacing w:before="240"/>
        <w:ind w:firstLine="709"/>
        <w:jc w:val="center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14:paraId="5E798D63" w14:textId="77777777"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14:paraId="7831E6B4" w14:textId="26A1E0BA"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601F3A"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601F3A"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 w:rsidR="00495933">
        <w:rPr>
          <w:noProof/>
          <w:sz w:val="28"/>
          <w:szCs w:val="28"/>
        </w:rPr>
        <w:t>15.04.2014</w:t>
      </w:r>
      <w:r w:rsidR="00601F3A">
        <w:rPr>
          <w:noProof/>
          <w:sz w:val="28"/>
          <w:szCs w:val="28"/>
        </w:rPr>
        <w:t xml:space="preserve"> № 9/7</w:t>
      </w:r>
      <w:r w:rsidRPr="00C25915">
        <w:rPr>
          <w:sz w:val="28"/>
          <w:szCs w:val="28"/>
        </w:rPr>
        <w:t xml:space="preserve"> (далее – Устав):</w:t>
      </w:r>
    </w:p>
    <w:p w14:paraId="040F3688" w14:textId="3479DD72" w:rsidR="0035115F" w:rsidRPr="00E26418" w:rsidRDefault="00C25915" w:rsidP="0035115F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lastRenderedPageBreak/>
        <w:t xml:space="preserve">1) </w:t>
      </w:r>
      <w:r w:rsidR="005818BD">
        <w:rPr>
          <w:rFonts w:eastAsia="MS Mincho"/>
          <w:sz w:val="28"/>
          <w:szCs w:val="28"/>
        </w:rPr>
        <w:t>в пункте 40</w:t>
      </w:r>
      <w:r w:rsidR="0035115F" w:rsidRPr="006335CE">
        <w:rPr>
          <w:rFonts w:eastAsia="MS Mincho"/>
          <w:sz w:val="28"/>
          <w:szCs w:val="28"/>
        </w:rPr>
        <w:t xml:space="preserve"> </w:t>
      </w:r>
      <w:r w:rsidR="0035115F">
        <w:rPr>
          <w:sz w:val="28"/>
          <w:szCs w:val="28"/>
        </w:rPr>
        <w:t>статьи</w:t>
      </w:r>
      <w:r w:rsidR="0035115F" w:rsidRPr="00A44696">
        <w:rPr>
          <w:sz w:val="28"/>
          <w:szCs w:val="28"/>
        </w:rPr>
        <w:t xml:space="preserve"> 7 Устава</w:t>
      </w:r>
      <w:r w:rsidR="0035115F" w:rsidRPr="006335CE">
        <w:rPr>
          <w:color w:val="262626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</w:t>
      </w:r>
      <w:r w:rsidR="0035115F" w:rsidRPr="006335CE">
        <w:rPr>
          <w:color w:val="000000"/>
          <w:sz w:val="28"/>
          <w:szCs w:val="28"/>
        </w:rPr>
        <w:t>;»;</w:t>
      </w:r>
    </w:p>
    <w:p w14:paraId="56ABC2B1" w14:textId="77777777" w:rsidR="0035115F" w:rsidRPr="000B43F5" w:rsidRDefault="0035115F" w:rsidP="0035115F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0B43F5">
        <w:rPr>
          <w:sz w:val="28"/>
          <w:szCs w:val="28"/>
        </w:rPr>
        <w:t xml:space="preserve">подпункте 13 пункта 1 </w:t>
      </w:r>
      <w:r w:rsidRPr="00C25915">
        <w:rPr>
          <w:sz w:val="28"/>
          <w:szCs w:val="28"/>
        </w:rPr>
        <w:t>статьи 8 Устава</w:t>
      </w:r>
      <w:r>
        <w:rPr>
          <w:sz w:val="28"/>
          <w:szCs w:val="28"/>
        </w:rPr>
        <w:t xml:space="preserve"> </w:t>
      </w:r>
      <w:r w:rsidRPr="000B43F5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14:paraId="1658DE7D" w14:textId="77777777" w:rsidR="0035115F" w:rsidRPr="00013ABB" w:rsidRDefault="0035115F" w:rsidP="0035115F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>
        <w:rPr>
          <w:sz w:val="28"/>
          <w:szCs w:val="28"/>
        </w:rPr>
        <w:t>3)</w:t>
      </w:r>
      <w:r w:rsidRPr="00C2591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подпункт 5 пункта 1 </w:t>
      </w:r>
      <w:r>
        <w:rPr>
          <w:sz w:val="28"/>
          <w:szCs w:val="28"/>
        </w:rPr>
        <w:t>статьи</w:t>
      </w:r>
      <w:r w:rsidRPr="000B43F5">
        <w:rPr>
          <w:sz w:val="28"/>
          <w:szCs w:val="28"/>
        </w:rPr>
        <w:t xml:space="preserve"> 10 Устава</w:t>
      </w:r>
      <w:r>
        <w:rPr>
          <w:rFonts w:eastAsia="MS Mincho"/>
          <w:sz w:val="28"/>
          <w:szCs w:val="28"/>
        </w:rPr>
        <w:t xml:space="preserve"> признать утратившим силу;</w:t>
      </w:r>
    </w:p>
    <w:p w14:paraId="6A5C213F" w14:textId="77777777" w:rsidR="0035115F" w:rsidRDefault="0035115F" w:rsidP="0035115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 23 Устава изложить в следующей редакции:</w:t>
      </w:r>
    </w:p>
    <w:p w14:paraId="6B7464CC" w14:textId="77777777" w:rsidR="0035115F" w:rsidRDefault="0035115F" w:rsidP="0035115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60D1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843174">
        <w:rPr>
          <w:color w:val="262626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>
        <w:rPr>
          <w:color w:val="262626"/>
          <w:sz w:val="28"/>
          <w:szCs w:val="28"/>
        </w:rPr>
        <w:t xml:space="preserve"> настоящим У</w:t>
      </w:r>
      <w:r w:rsidRPr="00843174">
        <w:rPr>
          <w:color w:val="262626"/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140E9D">
        <w:rPr>
          <w:rFonts w:ascii="Arial" w:hAnsi="Arial" w:cs="Arial"/>
          <w:color w:val="262626"/>
          <w:sz w:val="32"/>
          <w:szCs w:val="32"/>
        </w:rPr>
        <w:t xml:space="preserve"> </w:t>
      </w:r>
      <w:r w:rsidRPr="00760D17"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14:paraId="6B4BCA10" w14:textId="60F8EC11" w:rsidR="0035115F" w:rsidRPr="00FC6520" w:rsidRDefault="0035115F" w:rsidP="0035115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</w:t>
      </w:r>
      <w:r w:rsidR="003F13DE">
        <w:rPr>
          <w:sz w:val="28"/>
          <w:szCs w:val="28"/>
        </w:rPr>
        <w:t xml:space="preserve"> 6</w:t>
      </w:r>
      <w:r w:rsidRPr="00FC6520">
        <w:rPr>
          <w:sz w:val="28"/>
          <w:szCs w:val="28"/>
        </w:rPr>
        <w:t xml:space="preserve">.1 </w:t>
      </w:r>
      <w:r w:rsidR="003F13DE">
        <w:rPr>
          <w:sz w:val="28"/>
          <w:szCs w:val="28"/>
        </w:rPr>
        <w:t>статьи 55</w:t>
      </w:r>
      <w:r>
        <w:rPr>
          <w:sz w:val="28"/>
          <w:szCs w:val="28"/>
        </w:rPr>
        <w:t xml:space="preserve"> Устава абзацами </w:t>
      </w:r>
      <w:r w:rsidRPr="00FC6520">
        <w:rPr>
          <w:sz w:val="28"/>
          <w:szCs w:val="28"/>
        </w:rPr>
        <w:t>следующего содержания:</w:t>
      </w:r>
    </w:p>
    <w:p w14:paraId="5593ADA4" w14:textId="77777777" w:rsidR="0035115F" w:rsidRPr="00124C9E" w:rsidRDefault="0035115F" w:rsidP="0035115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C9E">
        <w:rPr>
          <w:sz w:val="28"/>
          <w:szCs w:val="28"/>
        </w:rPr>
        <w:t xml:space="preserve">Порядок предоставления помещений для встреч депутатов с избирателями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14:paraId="1D7940BA" w14:textId="77777777" w:rsidR="0035115F" w:rsidRPr="00124C9E" w:rsidRDefault="0035115F" w:rsidP="0035115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14:paraId="4FB4D25F" w14:textId="77777777" w:rsidR="0035115F" w:rsidRPr="00124C9E" w:rsidRDefault="0035115F" w:rsidP="0035115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14:paraId="66F76631" w14:textId="77777777" w:rsidR="0035115F" w:rsidRPr="00124C9E" w:rsidRDefault="0035115F" w:rsidP="0035115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14:paraId="111F51FF" w14:textId="3C186448" w:rsidR="00757BE1" w:rsidRPr="00131C35" w:rsidRDefault="0035115F" w:rsidP="0035115F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</w:t>
      </w:r>
      <w:r w:rsidR="00757BE1">
        <w:rPr>
          <w:sz w:val="28"/>
          <w:szCs w:val="28"/>
        </w:rPr>
        <w:t>.</w:t>
      </w:r>
    </w:p>
    <w:p w14:paraId="6AE5F47F" w14:textId="6701A361" w:rsidR="00DF1578" w:rsidRPr="00C25915" w:rsidRDefault="00DF1578" w:rsidP="00757BE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601F3A"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2E1A201" w14:textId="7012004A"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601F3A"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77FEE8D5" w14:textId="4044AABD" w:rsidR="00C25915" w:rsidRPr="00C25915" w:rsidRDefault="00C25915" w:rsidP="00834357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lastRenderedPageBreak/>
        <w:t xml:space="preserve">4. </w:t>
      </w:r>
      <w:r w:rsidR="00B579A5" w:rsidRPr="00BB2541">
        <w:rPr>
          <w:sz w:val="28"/>
          <w:szCs w:val="28"/>
        </w:rPr>
        <w:t xml:space="preserve">Настоящее Решение </w:t>
      </w:r>
      <w:r w:rsidR="00B579A5"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14:paraId="2908DB16" w14:textId="77777777" w:rsidR="00DF1578" w:rsidRPr="00ED0C46" w:rsidRDefault="00DF1578" w:rsidP="0045569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53C99D74" w14:textId="77777777" w:rsidR="00DF1578" w:rsidRPr="00ED0C46" w:rsidRDefault="00DF1578" w:rsidP="00AB4897">
      <w:pPr>
        <w:pStyle w:val="21"/>
        <w:tabs>
          <w:tab w:val="left" w:pos="1200"/>
        </w:tabs>
        <w:rPr>
          <w:sz w:val="28"/>
          <w:szCs w:val="28"/>
          <w:highlight w:val="yellow"/>
        </w:rPr>
      </w:pPr>
    </w:p>
    <w:p w14:paraId="4479A84A" w14:textId="77777777" w:rsidR="000F07AC" w:rsidRPr="00ED00E7" w:rsidRDefault="000F07AC" w:rsidP="000F07AC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Председатель Собрания представителей</w:t>
      </w:r>
    </w:p>
    <w:p w14:paraId="0A39E744" w14:textId="77777777" w:rsidR="000F07AC" w:rsidRPr="00ED00E7" w:rsidRDefault="000F07AC" w:rsidP="000F07AC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noProof/>
          <w:sz w:val="28"/>
          <w:szCs w:val="28"/>
        </w:rPr>
        <w:t>сельского</w:t>
      </w:r>
      <w:r w:rsidRPr="00ED00E7">
        <w:rPr>
          <w:sz w:val="28"/>
          <w:szCs w:val="28"/>
        </w:rPr>
        <w:t xml:space="preserve"> поселения </w:t>
      </w:r>
      <w:r w:rsidRPr="00ED00E7">
        <w:rPr>
          <w:noProof/>
          <w:sz w:val="28"/>
          <w:szCs w:val="28"/>
        </w:rPr>
        <w:t>Натальино</w:t>
      </w:r>
    </w:p>
    <w:p w14:paraId="6A69E102" w14:textId="77777777" w:rsidR="000F07AC" w:rsidRPr="00ED00E7" w:rsidRDefault="000F07AC" w:rsidP="000F07AC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bCs/>
          <w:sz w:val="28"/>
          <w:szCs w:val="28"/>
        </w:rPr>
        <w:t xml:space="preserve">муниципального района </w:t>
      </w:r>
      <w:r w:rsidRPr="00ED00E7">
        <w:rPr>
          <w:bCs/>
          <w:noProof/>
          <w:sz w:val="28"/>
          <w:szCs w:val="28"/>
        </w:rPr>
        <w:t>Безенчукский</w:t>
      </w:r>
      <w:r w:rsidRPr="00ED00E7">
        <w:rPr>
          <w:sz w:val="28"/>
          <w:szCs w:val="28"/>
        </w:rPr>
        <w:t xml:space="preserve"> </w:t>
      </w:r>
    </w:p>
    <w:p w14:paraId="7AEA0A9A" w14:textId="77777777" w:rsidR="000F07AC" w:rsidRDefault="000F07AC" w:rsidP="000F07AC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Самарской области                                                                     А.Ф. Сосновская</w:t>
      </w:r>
    </w:p>
    <w:p w14:paraId="7FA59FF7" w14:textId="77777777" w:rsidR="000F07AC" w:rsidRDefault="000F07AC" w:rsidP="00BE6695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14:paraId="28C02461" w14:textId="77777777" w:rsidR="00BE6695" w:rsidRPr="00C67BA0" w:rsidRDefault="00BE6695" w:rsidP="00BE6695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noProof/>
          <w:sz w:val="28"/>
          <w:szCs w:val="28"/>
        </w:rPr>
        <w:t>Глава</w:t>
      </w:r>
      <w:r w:rsidRPr="00C67BA0">
        <w:rPr>
          <w:sz w:val="28"/>
          <w:szCs w:val="28"/>
        </w:rPr>
        <w:t xml:space="preserve"> </w:t>
      </w:r>
      <w:r w:rsidRPr="00C67BA0">
        <w:rPr>
          <w:noProof/>
          <w:sz w:val="28"/>
          <w:szCs w:val="28"/>
        </w:rPr>
        <w:t>сельского</w:t>
      </w:r>
      <w:r w:rsidRPr="00C67BA0">
        <w:rPr>
          <w:sz w:val="28"/>
          <w:szCs w:val="28"/>
        </w:rPr>
        <w:t xml:space="preserve"> поселения </w:t>
      </w:r>
      <w:r w:rsidRPr="00C67BA0">
        <w:rPr>
          <w:noProof/>
          <w:sz w:val="28"/>
          <w:szCs w:val="28"/>
        </w:rPr>
        <w:t>Натальино</w:t>
      </w:r>
      <w:r w:rsidRPr="00C67BA0">
        <w:rPr>
          <w:sz w:val="28"/>
          <w:szCs w:val="28"/>
        </w:rPr>
        <w:t xml:space="preserve"> </w:t>
      </w:r>
    </w:p>
    <w:p w14:paraId="6E407653" w14:textId="77777777" w:rsidR="00BE6695" w:rsidRPr="00C67BA0" w:rsidRDefault="00BE6695" w:rsidP="00BE6695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bCs/>
          <w:sz w:val="28"/>
          <w:szCs w:val="28"/>
        </w:rPr>
        <w:t xml:space="preserve">муниципального района </w:t>
      </w:r>
      <w:r w:rsidRPr="00C67BA0">
        <w:rPr>
          <w:bCs/>
          <w:noProof/>
          <w:sz w:val="28"/>
          <w:szCs w:val="28"/>
        </w:rPr>
        <w:t>Безенчукский</w:t>
      </w:r>
      <w:r w:rsidRPr="00C67BA0">
        <w:rPr>
          <w:sz w:val="28"/>
          <w:szCs w:val="28"/>
        </w:rPr>
        <w:t xml:space="preserve"> </w:t>
      </w:r>
    </w:p>
    <w:p w14:paraId="3A084D3B" w14:textId="77777777" w:rsidR="00BE6695" w:rsidRPr="00C67BA0" w:rsidRDefault="00BE6695" w:rsidP="00BE6695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sz w:val="28"/>
          <w:szCs w:val="28"/>
        </w:rPr>
        <w:t xml:space="preserve">Самарской области                                                                     </w:t>
      </w:r>
      <w:r>
        <w:rPr>
          <w:sz w:val="28"/>
          <w:szCs w:val="28"/>
        </w:rPr>
        <w:t xml:space="preserve"> </w:t>
      </w:r>
      <w:r w:rsidRPr="00C67BA0">
        <w:rPr>
          <w:sz w:val="28"/>
          <w:szCs w:val="28"/>
        </w:rPr>
        <w:t xml:space="preserve"> Н.К. </w:t>
      </w:r>
      <w:r w:rsidRPr="00C67BA0">
        <w:rPr>
          <w:color w:val="000000"/>
          <w:sz w:val="28"/>
          <w:szCs w:val="28"/>
        </w:rPr>
        <w:t>Машукаев</w:t>
      </w:r>
    </w:p>
    <w:p w14:paraId="6E1DE10E" w14:textId="77777777" w:rsidR="00DF1578" w:rsidRPr="00714191" w:rsidRDefault="00DF1578" w:rsidP="00714191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140E9D">
      <w:headerReference w:type="even" r:id="rId8"/>
      <w:headerReference w:type="default" r:id="rId9"/>
      <w:pgSz w:w="11900" w:h="16840"/>
      <w:pgMar w:top="156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C571" w14:textId="77777777" w:rsidR="00B92B27" w:rsidRDefault="00B92B27" w:rsidP="007D4E4F">
      <w:r>
        <w:separator/>
      </w:r>
    </w:p>
  </w:endnote>
  <w:endnote w:type="continuationSeparator" w:id="0">
    <w:p w14:paraId="374D31A2" w14:textId="77777777" w:rsidR="00B92B27" w:rsidRDefault="00B92B27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9D79" w14:textId="77777777" w:rsidR="00B92B27" w:rsidRDefault="00B92B27" w:rsidP="007D4E4F">
      <w:r>
        <w:separator/>
      </w:r>
    </w:p>
  </w:footnote>
  <w:footnote w:type="continuationSeparator" w:id="0">
    <w:p w14:paraId="75C86AFA" w14:textId="77777777" w:rsidR="00B92B27" w:rsidRDefault="00B92B27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6085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6F9D85" w14:textId="77777777" w:rsidR="00CE71B9" w:rsidRDefault="00CE71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2C04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E9D">
      <w:rPr>
        <w:rStyle w:val="a9"/>
        <w:noProof/>
      </w:rPr>
      <w:t>3</w:t>
    </w:r>
    <w:r>
      <w:rPr>
        <w:rStyle w:val="a9"/>
      </w:rPr>
      <w:fldChar w:fldCharType="end"/>
    </w:r>
  </w:p>
  <w:p w14:paraId="277390DD" w14:textId="77777777" w:rsidR="00CE71B9" w:rsidRDefault="00CE71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37B4"/>
    <w:rsid w:val="000169BD"/>
    <w:rsid w:val="00020E85"/>
    <w:rsid w:val="00022590"/>
    <w:rsid w:val="00027E61"/>
    <w:rsid w:val="00031C32"/>
    <w:rsid w:val="00035600"/>
    <w:rsid w:val="00043E94"/>
    <w:rsid w:val="0005282A"/>
    <w:rsid w:val="0006391B"/>
    <w:rsid w:val="00066347"/>
    <w:rsid w:val="00066B95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35DA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07AC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E9D"/>
    <w:rsid w:val="00140FBF"/>
    <w:rsid w:val="00145FAB"/>
    <w:rsid w:val="00151FC7"/>
    <w:rsid w:val="0015278D"/>
    <w:rsid w:val="001638B4"/>
    <w:rsid w:val="00167353"/>
    <w:rsid w:val="00170576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6F89"/>
    <w:rsid w:val="002374BF"/>
    <w:rsid w:val="0024031C"/>
    <w:rsid w:val="00240585"/>
    <w:rsid w:val="0024627B"/>
    <w:rsid w:val="002606B0"/>
    <w:rsid w:val="00263ABD"/>
    <w:rsid w:val="00267352"/>
    <w:rsid w:val="0027327E"/>
    <w:rsid w:val="00273B06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15F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5BF3"/>
    <w:rsid w:val="003A6172"/>
    <w:rsid w:val="003B5390"/>
    <w:rsid w:val="003B603E"/>
    <w:rsid w:val="003C3581"/>
    <w:rsid w:val="003C576D"/>
    <w:rsid w:val="003C6C6D"/>
    <w:rsid w:val="003D196C"/>
    <w:rsid w:val="003D4F3F"/>
    <w:rsid w:val="003D7D75"/>
    <w:rsid w:val="003E1EF3"/>
    <w:rsid w:val="003E3CCC"/>
    <w:rsid w:val="003F13DE"/>
    <w:rsid w:val="003F4FCA"/>
    <w:rsid w:val="003F5E01"/>
    <w:rsid w:val="003F6204"/>
    <w:rsid w:val="0040255A"/>
    <w:rsid w:val="004127C4"/>
    <w:rsid w:val="00416C78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0E7C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5933"/>
    <w:rsid w:val="00497A16"/>
    <w:rsid w:val="004A48C5"/>
    <w:rsid w:val="004B09CE"/>
    <w:rsid w:val="004B44BF"/>
    <w:rsid w:val="004C7777"/>
    <w:rsid w:val="004D36B9"/>
    <w:rsid w:val="004D6073"/>
    <w:rsid w:val="004E08DA"/>
    <w:rsid w:val="004E1273"/>
    <w:rsid w:val="004E16FB"/>
    <w:rsid w:val="004E672D"/>
    <w:rsid w:val="004F1F73"/>
    <w:rsid w:val="004F1FE4"/>
    <w:rsid w:val="004F4176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04CE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18BD"/>
    <w:rsid w:val="00583485"/>
    <w:rsid w:val="00587972"/>
    <w:rsid w:val="00593B32"/>
    <w:rsid w:val="00596669"/>
    <w:rsid w:val="005A2973"/>
    <w:rsid w:val="005B0630"/>
    <w:rsid w:val="005B4646"/>
    <w:rsid w:val="005B4CA7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1F3A"/>
    <w:rsid w:val="00602158"/>
    <w:rsid w:val="006037C5"/>
    <w:rsid w:val="006138C3"/>
    <w:rsid w:val="00617D89"/>
    <w:rsid w:val="00621255"/>
    <w:rsid w:val="0062215F"/>
    <w:rsid w:val="006254E5"/>
    <w:rsid w:val="00625CCC"/>
    <w:rsid w:val="00627B12"/>
    <w:rsid w:val="00630877"/>
    <w:rsid w:val="00636136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93659"/>
    <w:rsid w:val="00694B04"/>
    <w:rsid w:val="00695FA1"/>
    <w:rsid w:val="00696761"/>
    <w:rsid w:val="006A3675"/>
    <w:rsid w:val="006A7241"/>
    <w:rsid w:val="006B0230"/>
    <w:rsid w:val="006B335E"/>
    <w:rsid w:val="006B435E"/>
    <w:rsid w:val="006C2933"/>
    <w:rsid w:val="006C7FC7"/>
    <w:rsid w:val="006D1C3C"/>
    <w:rsid w:val="006D3ED7"/>
    <w:rsid w:val="006D41B7"/>
    <w:rsid w:val="006D4242"/>
    <w:rsid w:val="006D4C2D"/>
    <w:rsid w:val="006E7820"/>
    <w:rsid w:val="006F3563"/>
    <w:rsid w:val="006F760D"/>
    <w:rsid w:val="00701090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55F69"/>
    <w:rsid w:val="00757BE1"/>
    <w:rsid w:val="007602CB"/>
    <w:rsid w:val="007638A1"/>
    <w:rsid w:val="00763EA8"/>
    <w:rsid w:val="00773877"/>
    <w:rsid w:val="00775EC6"/>
    <w:rsid w:val="00776DD1"/>
    <w:rsid w:val="00776E4D"/>
    <w:rsid w:val="00781B29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800D1F"/>
    <w:rsid w:val="008014D5"/>
    <w:rsid w:val="008038AB"/>
    <w:rsid w:val="00804783"/>
    <w:rsid w:val="00806045"/>
    <w:rsid w:val="00816D91"/>
    <w:rsid w:val="00824BA4"/>
    <w:rsid w:val="008328CD"/>
    <w:rsid w:val="00833657"/>
    <w:rsid w:val="00834357"/>
    <w:rsid w:val="00834BFC"/>
    <w:rsid w:val="0083629A"/>
    <w:rsid w:val="00836DAA"/>
    <w:rsid w:val="00837FE9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01F3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586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56DB"/>
    <w:rsid w:val="00955F80"/>
    <w:rsid w:val="0096388A"/>
    <w:rsid w:val="009664BC"/>
    <w:rsid w:val="009713EB"/>
    <w:rsid w:val="00980A32"/>
    <w:rsid w:val="00994FE3"/>
    <w:rsid w:val="00997DBB"/>
    <w:rsid w:val="009A26C4"/>
    <w:rsid w:val="009A5E7E"/>
    <w:rsid w:val="009A6526"/>
    <w:rsid w:val="009A7492"/>
    <w:rsid w:val="009B1E88"/>
    <w:rsid w:val="009B398A"/>
    <w:rsid w:val="009B528D"/>
    <w:rsid w:val="009B7B77"/>
    <w:rsid w:val="009C1391"/>
    <w:rsid w:val="009C4694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682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1E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579A5"/>
    <w:rsid w:val="00B67CFA"/>
    <w:rsid w:val="00B72151"/>
    <w:rsid w:val="00B80122"/>
    <w:rsid w:val="00B87A04"/>
    <w:rsid w:val="00B91768"/>
    <w:rsid w:val="00B92605"/>
    <w:rsid w:val="00B92B27"/>
    <w:rsid w:val="00B93FCB"/>
    <w:rsid w:val="00B97406"/>
    <w:rsid w:val="00BA30AF"/>
    <w:rsid w:val="00BA4C39"/>
    <w:rsid w:val="00BB145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E6695"/>
    <w:rsid w:val="00BF15D3"/>
    <w:rsid w:val="00BF3B28"/>
    <w:rsid w:val="00BF62A7"/>
    <w:rsid w:val="00BF6EC1"/>
    <w:rsid w:val="00C00D58"/>
    <w:rsid w:val="00C02BBA"/>
    <w:rsid w:val="00C05DE8"/>
    <w:rsid w:val="00C25915"/>
    <w:rsid w:val="00C26113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B01EC"/>
    <w:rsid w:val="00CB04F9"/>
    <w:rsid w:val="00CB526D"/>
    <w:rsid w:val="00CB5C9C"/>
    <w:rsid w:val="00CC34C9"/>
    <w:rsid w:val="00CD6937"/>
    <w:rsid w:val="00CD77F9"/>
    <w:rsid w:val="00CE71B9"/>
    <w:rsid w:val="00CF4770"/>
    <w:rsid w:val="00D00ECB"/>
    <w:rsid w:val="00D02C06"/>
    <w:rsid w:val="00D02C77"/>
    <w:rsid w:val="00D04786"/>
    <w:rsid w:val="00D05E1E"/>
    <w:rsid w:val="00D149B2"/>
    <w:rsid w:val="00D33079"/>
    <w:rsid w:val="00D37424"/>
    <w:rsid w:val="00D430AF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E0F"/>
    <w:rsid w:val="00DA1430"/>
    <w:rsid w:val="00DB22D2"/>
    <w:rsid w:val="00DB299B"/>
    <w:rsid w:val="00DB2D4E"/>
    <w:rsid w:val="00DB6545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3816"/>
    <w:rsid w:val="00E06016"/>
    <w:rsid w:val="00E067DA"/>
    <w:rsid w:val="00E0758B"/>
    <w:rsid w:val="00E07FF8"/>
    <w:rsid w:val="00E10757"/>
    <w:rsid w:val="00E10EFB"/>
    <w:rsid w:val="00E13894"/>
    <w:rsid w:val="00E268AD"/>
    <w:rsid w:val="00E27469"/>
    <w:rsid w:val="00E34A00"/>
    <w:rsid w:val="00E36D6F"/>
    <w:rsid w:val="00E41B2F"/>
    <w:rsid w:val="00E44720"/>
    <w:rsid w:val="00E44722"/>
    <w:rsid w:val="00E554F6"/>
    <w:rsid w:val="00E76515"/>
    <w:rsid w:val="00E7726D"/>
    <w:rsid w:val="00E85D12"/>
    <w:rsid w:val="00E92342"/>
    <w:rsid w:val="00E9472E"/>
    <w:rsid w:val="00EA4166"/>
    <w:rsid w:val="00EA7ED3"/>
    <w:rsid w:val="00EB04BA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660D"/>
    <w:rsid w:val="00F86120"/>
    <w:rsid w:val="00F87EA1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23D3C"/>
  <w14:defaultImageDpi w14:val="300"/>
  <w15:docId w15:val="{72D46391-44E8-4C98-A07F-9205B5A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WW-Absatz-Standardschriftart1111111111111111111">
    <w:name w:val="WW-Absatz-Standardschriftart1111111111111111111"/>
    <w:rsid w:val="00140E9D"/>
  </w:style>
  <w:style w:type="paragraph" w:customStyle="1" w:styleId="Normal">
    <w:name w:val="Normal"/>
    <w:rsid w:val="00140E9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user</cp:lastModifiedBy>
  <cp:revision>5</cp:revision>
  <cp:lastPrinted>2014-08-28T05:42:00Z</cp:lastPrinted>
  <dcterms:created xsi:type="dcterms:W3CDTF">2019-07-23T12:26:00Z</dcterms:created>
  <dcterms:modified xsi:type="dcterms:W3CDTF">2019-07-30T09:59:00Z</dcterms:modified>
</cp:coreProperties>
</file>