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01" w:rsidRPr="004B00E4" w:rsidRDefault="004B00E4" w:rsidP="004B00E4">
      <w:pPr>
        <w:tabs>
          <w:tab w:val="left" w:pos="180"/>
          <w:tab w:val="left" w:pos="6120"/>
        </w:tabs>
        <w:rPr>
          <w:rFonts w:ascii="Arial" w:hAnsi="Arial" w:cs="Arial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bookmarkStart w:id="0" w:name="_GoBack"/>
      <w:r w:rsidRPr="004B00E4">
        <w:rPr>
          <w:rFonts w:ascii="Arial" w:hAnsi="Arial" w:cs="Arial"/>
          <w:lang w:val="ru-RU"/>
        </w:rPr>
        <w:t>опубликовано</w:t>
      </w:r>
    </w:p>
    <w:p w:rsidR="004B00E4" w:rsidRDefault="004B00E4" w:rsidP="007150B3">
      <w:pPr>
        <w:tabs>
          <w:tab w:val="left" w:pos="180"/>
          <w:tab w:val="left" w:pos="6120"/>
        </w:tabs>
        <w:jc w:val="right"/>
        <w:rPr>
          <w:rFonts w:ascii="Arial" w:hAnsi="Arial" w:cs="Arial"/>
          <w:lang w:val="ru-RU"/>
        </w:rPr>
      </w:pPr>
      <w:r w:rsidRPr="004B00E4">
        <w:rPr>
          <w:rFonts w:ascii="Arial" w:hAnsi="Arial" w:cs="Arial"/>
          <w:lang w:val="ru-RU"/>
        </w:rPr>
        <w:t>в информационном бюллетене «</w:t>
      </w:r>
      <w:proofErr w:type="spellStart"/>
      <w:r w:rsidRPr="004B00E4">
        <w:rPr>
          <w:rFonts w:ascii="Arial" w:hAnsi="Arial" w:cs="Arial"/>
          <w:lang w:val="ru-RU"/>
        </w:rPr>
        <w:t>Селяночка</w:t>
      </w:r>
      <w:proofErr w:type="spellEnd"/>
      <w:r w:rsidRPr="004B00E4">
        <w:rPr>
          <w:rFonts w:ascii="Arial" w:hAnsi="Arial" w:cs="Arial"/>
          <w:lang w:val="ru-RU"/>
        </w:rPr>
        <w:t>»</w:t>
      </w:r>
    </w:p>
    <w:p w:rsidR="004B00E4" w:rsidRPr="004B00E4" w:rsidRDefault="004B00E4" w:rsidP="004B00E4">
      <w:pPr>
        <w:tabs>
          <w:tab w:val="left" w:pos="180"/>
          <w:tab w:val="left" w:pos="6120"/>
        </w:tabs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№21 от 03.12.2018г. </w:t>
      </w:r>
    </w:p>
    <w:bookmarkEnd w:id="0"/>
    <w:p w:rsidR="004B00E4" w:rsidRPr="004B00E4" w:rsidRDefault="004B00E4" w:rsidP="007150B3">
      <w:pPr>
        <w:tabs>
          <w:tab w:val="left" w:pos="180"/>
          <w:tab w:val="left" w:pos="612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84801" w:rsidRPr="0007757E" w:rsidRDefault="001D5A26" w:rsidP="00584801">
      <w:pPr>
        <w:tabs>
          <w:tab w:val="left" w:pos="180"/>
          <w:tab w:val="left" w:pos="6120"/>
        </w:tabs>
        <w:jc w:val="center"/>
        <w:rPr>
          <w:rFonts w:ascii="Arial" w:hAnsi="Arial" w:cs="Arial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07757E">
        <w:rPr>
          <w:rFonts w:ascii="Arial" w:hAnsi="Arial" w:cs="Arial"/>
          <w:u w:val="single"/>
          <w:lang w:val="ru-RU"/>
        </w:rPr>
        <w:t xml:space="preserve">АДМИНИСТРАЦИЯ </w:t>
      </w:r>
      <w:r w:rsidR="00E97398" w:rsidRPr="0007757E">
        <w:rPr>
          <w:rFonts w:ascii="Arial" w:hAnsi="Arial" w:cs="Arial"/>
          <w:u w:val="single"/>
          <w:lang w:val="ru-RU"/>
        </w:rPr>
        <w:t>СОКИРИН</w:t>
      </w:r>
      <w:r w:rsidRPr="0007757E">
        <w:rPr>
          <w:rFonts w:ascii="Arial" w:hAnsi="Arial" w:cs="Arial"/>
          <w:u w:val="single"/>
          <w:lang w:val="ru-RU"/>
        </w:rPr>
        <w:t>СКОГО</w:t>
      </w:r>
      <w:r w:rsidR="00584801" w:rsidRPr="0007757E">
        <w:rPr>
          <w:rFonts w:ascii="Arial" w:hAnsi="Arial" w:cs="Arial"/>
          <w:u w:val="single"/>
          <w:lang w:val="ru-RU"/>
        </w:rPr>
        <w:t xml:space="preserve"> СЕЛЬСКОГО ПОСЕЛЕНИЯ </w:t>
      </w:r>
      <w:r w:rsidR="00E97398" w:rsidRPr="0007757E">
        <w:rPr>
          <w:rFonts w:ascii="Arial" w:hAnsi="Arial" w:cs="Arial"/>
          <w:u w:val="single"/>
          <w:lang w:val="ru-RU"/>
        </w:rPr>
        <w:t xml:space="preserve">СУСАНИНСКОГО </w:t>
      </w:r>
      <w:r w:rsidR="00584801" w:rsidRPr="0007757E">
        <w:rPr>
          <w:rFonts w:ascii="Arial" w:hAnsi="Arial" w:cs="Arial"/>
          <w:u w:val="single"/>
          <w:lang w:val="ru-RU"/>
        </w:rPr>
        <w:t xml:space="preserve">МУНИЦИПАЛЬНОГО РАЙОНА </w:t>
      </w:r>
      <w:r w:rsidR="00E97398" w:rsidRPr="0007757E">
        <w:rPr>
          <w:rFonts w:ascii="Arial" w:hAnsi="Arial" w:cs="Arial"/>
          <w:u w:val="single"/>
          <w:lang w:val="ru-RU"/>
        </w:rPr>
        <w:t>КОСТРОМ</w:t>
      </w:r>
      <w:r w:rsidR="00584801" w:rsidRPr="0007757E">
        <w:rPr>
          <w:rFonts w:ascii="Arial" w:hAnsi="Arial" w:cs="Arial"/>
          <w:u w:val="single"/>
          <w:lang w:val="ru-RU"/>
        </w:rPr>
        <w:t>СКОЙ ОБЛАСТИ</w:t>
      </w:r>
    </w:p>
    <w:p w:rsidR="00584801" w:rsidRPr="0007757E" w:rsidRDefault="00584801" w:rsidP="00584801">
      <w:pPr>
        <w:pStyle w:val="af"/>
        <w:rPr>
          <w:rFonts w:ascii="Arial" w:hAnsi="Arial" w:cs="Arial"/>
          <w:sz w:val="24"/>
          <w:szCs w:val="24"/>
        </w:rPr>
      </w:pPr>
    </w:p>
    <w:p w:rsidR="001D5A26" w:rsidRPr="0007757E" w:rsidRDefault="001D5A26" w:rsidP="004B00E4">
      <w:pPr>
        <w:keepNext/>
        <w:spacing w:before="240" w:after="120"/>
        <w:jc w:val="center"/>
        <w:rPr>
          <w:rFonts w:ascii="Arial" w:eastAsia="Lucida Sans Unicode" w:hAnsi="Arial" w:cs="Arial"/>
          <w:bCs/>
          <w:lang w:val="ru-RU" w:eastAsia="ru-RU" w:bidi="ar-SA"/>
        </w:rPr>
      </w:pPr>
      <w:r w:rsidRPr="0007757E">
        <w:rPr>
          <w:rFonts w:ascii="Arial" w:eastAsia="Lucida Sans Unicode" w:hAnsi="Arial" w:cs="Arial"/>
          <w:bCs/>
          <w:lang w:val="ru-RU" w:eastAsia="ru-RU" w:bidi="ar-SA"/>
        </w:rPr>
        <w:t>П О С Т А Н О В Л Е Н И Е</w:t>
      </w:r>
    </w:p>
    <w:p w:rsidR="001D5A26" w:rsidRPr="0007757E" w:rsidRDefault="001D5A26" w:rsidP="001D5A26">
      <w:pPr>
        <w:textAlignment w:val="top"/>
        <w:rPr>
          <w:rFonts w:ascii="Arial" w:eastAsia="Times New Roman" w:hAnsi="Arial" w:cs="Arial"/>
          <w:lang w:val="ru-RU" w:eastAsia="ru-RU" w:bidi="ar-SA"/>
        </w:rPr>
      </w:pPr>
    </w:p>
    <w:p w:rsidR="00A17171" w:rsidRPr="0007757E" w:rsidRDefault="00A17171" w:rsidP="00A17171">
      <w:pPr>
        <w:pStyle w:val="af0"/>
        <w:rPr>
          <w:bCs/>
        </w:rPr>
      </w:pPr>
      <w:r w:rsidRPr="0007757E">
        <w:rPr>
          <w:bCs/>
        </w:rPr>
        <w:t>2</w:t>
      </w:r>
      <w:r w:rsidR="00E97398" w:rsidRPr="0007757E">
        <w:rPr>
          <w:bCs/>
        </w:rPr>
        <w:t>9</w:t>
      </w:r>
      <w:r w:rsidRPr="0007757E">
        <w:rPr>
          <w:bCs/>
        </w:rPr>
        <w:t>.</w:t>
      </w:r>
      <w:r w:rsidR="00E97398" w:rsidRPr="0007757E">
        <w:rPr>
          <w:bCs/>
        </w:rPr>
        <w:t>11</w:t>
      </w:r>
      <w:r w:rsidRPr="0007757E">
        <w:rPr>
          <w:bCs/>
        </w:rPr>
        <w:t xml:space="preserve">.2018  г.                                                                         № </w:t>
      </w:r>
      <w:r w:rsidR="0007757E">
        <w:rPr>
          <w:bCs/>
        </w:rPr>
        <w:t>28</w:t>
      </w:r>
    </w:p>
    <w:p w:rsidR="001D5A26" w:rsidRPr="0007757E" w:rsidRDefault="001D5A26" w:rsidP="00721198">
      <w:pPr>
        <w:ind w:left="-360"/>
        <w:jc w:val="center"/>
        <w:rPr>
          <w:rFonts w:ascii="Arial" w:hAnsi="Arial" w:cs="Arial"/>
          <w:lang w:val="ru-RU"/>
        </w:rPr>
      </w:pPr>
    </w:p>
    <w:p w:rsidR="001D5A26" w:rsidRPr="0007757E" w:rsidRDefault="001D5A26" w:rsidP="00721198">
      <w:pPr>
        <w:ind w:left="-360"/>
        <w:jc w:val="center"/>
        <w:rPr>
          <w:rFonts w:ascii="Arial" w:hAnsi="Arial" w:cs="Arial"/>
          <w:lang w:val="ru-RU"/>
        </w:rPr>
      </w:pPr>
    </w:p>
    <w:p w:rsidR="00721198" w:rsidRPr="0007757E" w:rsidRDefault="00B56BF1" w:rsidP="0007757E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7757E">
        <w:rPr>
          <w:rFonts w:ascii="Arial" w:hAnsi="Arial" w:cs="Arial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</w:p>
    <w:p w:rsidR="003D0F9E" w:rsidRPr="0007757E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D0F9E" w:rsidRPr="0007757E" w:rsidRDefault="00B56BF1" w:rsidP="003D0F9E">
      <w:pPr>
        <w:shd w:val="clear" w:color="auto" w:fill="FFFFFF"/>
        <w:ind w:firstLine="900"/>
        <w:jc w:val="both"/>
        <w:rPr>
          <w:rFonts w:ascii="Arial" w:hAnsi="Arial" w:cs="Arial"/>
          <w:lang w:val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В соответствии с Федеральным законом </w:t>
      </w:r>
      <w:hyperlink r:id="rId5" w:history="1">
        <w:r w:rsidRPr="0007757E">
          <w:rPr>
            <w:rFonts w:ascii="Arial" w:eastAsia="Times New Roman" w:hAnsi="Arial" w:cs="Arial"/>
            <w:lang w:val="ru-RU" w:eastAsia="ru-RU"/>
          </w:rPr>
          <w:t>от 21.07.2005 № 115-ФЗ</w:t>
        </w:r>
      </w:hyperlink>
      <w:r w:rsidRPr="0007757E">
        <w:rPr>
          <w:rFonts w:ascii="Arial" w:eastAsia="Times New Roman" w:hAnsi="Arial" w:cs="Arial"/>
          <w:lang w:val="ru-RU" w:eastAsia="ru-RU"/>
        </w:rPr>
        <w:t xml:space="preserve"> «О концессионных соглашениях», в целях организации взаимодействия исполнительных органов государственной власти</w:t>
      </w:r>
      <w:r w:rsidR="003D0F9E" w:rsidRPr="0007757E">
        <w:rPr>
          <w:rFonts w:ascii="Arial" w:hAnsi="Arial" w:cs="Arial"/>
          <w:lang w:val="ru-RU"/>
        </w:rPr>
        <w:t xml:space="preserve">, принимая во внимание представление прокуратуры </w:t>
      </w:r>
      <w:proofErr w:type="spellStart"/>
      <w:r w:rsidR="00E97398" w:rsidRPr="0007757E">
        <w:rPr>
          <w:rFonts w:ascii="Arial" w:hAnsi="Arial" w:cs="Arial"/>
          <w:lang w:val="ru-RU"/>
        </w:rPr>
        <w:t>Сусанинского</w:t>
      </w:r>
      <w:proofErr w:type="spellEnd"/>
      <w:r w:rsidR="00E97398" w:rsidRPr="0007757E">
        <w:rPr>
          <w:rFonts w:ascii="Arial" w:hAnsi="Arial" w:cs="Arial"/>
          <w:lang w:val="ru-RU"/>
        </w:rPr>
        <w:t xml:space="preserve"> </w:t>
      </w:r>
      <w:r w:rsidR="003D0F9E" w:rsidRPr="0007757E">
        <w:rPr>
          <w:rFonts w:ascii="Arial" w:hAnsi="Arial" w:cs="Arial"/>
          <w:lang w:val="ru-RU"/>
        </w:rPr>
        <w:t>ра</w:t>
      </w:r>
      <w:r w:rsidR="00584801" w:rsidRPr="0007757E">
        <w:rPr>
          <w:rFonts w:ascii="Arial" w:hAnsi="Arial" w:cs="Arial"/>
          <w:lang w:val="ru-RU"/>
        </w:rPr>
        <w:t>йона от 1</w:t>
      </w:r>
      <w:r w:rsidR="00E97398" w:rsidRPr="0007757E">
        <w:rPr>
          <w:rFonts w:ascii="Arial" w:hAnsi="Arial" w:cs="Arial"/>
          <w:lang w:val="ru-RU"/>
        </w:rPr>
        <w:t>9</w:t>
      </w:r>
      <w:r w:rsidR="00584801" w:rsidRPr="0007757E">
        <w:rPr>
          <w:rFonts w:ascii="Arial" w:hAnsi="Arial" w:cs="Arial"/>
          <w:lang w:val="ru-RU"/>
        </w:rPr>
        <w:t>.</w:t>
      </w:r>
      <w:r w:rsidR="00E97398" w:rsidRPr="0007757E">
        <w:rPr>
          <w:rFonts w:ascii="Arial" w:hAnsi="Arial" w:cs="Arial"/>
          <w:lang w:val="ru-RU"/>
        </w:rPr>
        <w:t>11</w:t>
      </w:r>
      <w:r w:rsidR="00584801" w:rsidRPr="0007757E">
        <w:rPr>
          <w:rFonts w:ascii="Arial" w:hAnsi="Arial" w:cs="Arial"/>
          <w:lang w:val="ru-RU"/>
        </w:rPr>
        <w:t xml:space="preserve">.2018 № </w:t>
      </w:r>
      <w:r w:rsidR="00E97398" w:rsidRPr="0007757E">
        <w:rPr>
          <w:rFonts w:ascii="Arial" w:hAnsi="Arial" w:cs="Arial"/>
          <w:lang w:val="ru-RU"/>
        </w:rPr>
        <w:t>17-2018</w:t>
      </w:r>
      <w:r w:rsidR="00584801" w:rsidRPr="0007757E">
        <w:rPr>
          <w:rFonts w:ascii="Arial" w:hAnsi="Arial" w:cs="Arial"/>
          <w:lang w:val="ru-RU"/>
        </w:rPr>
        <w:t>, А</w:t>
      </w:r>
      <w:r w:rsidR="003D0F9E" w:rsidRPr="0007757E">
        <w:rPr>
          <w:rFonts w:ascii="Arial" w:hAnsi="Arial" w:cs="Arial"/>
          <w:lang w:val="ru-RU"/>
        </w:rPr>
        <w:t xml:space="preserve">дминистрация </w:t>
      </w:r>
      <w:proofErr w:type="spellStart"/>
      <w:proofErr w:type="gramStart"/>
      <w:r w:rsidR="00E97398" w:rsidRPr="0007757E">
        <w:rPr>
          <w:rFonts w:ascii="Arial" w:hAnsi="Arial" w:cs="Arial"/>
          <w:lang w:val="ru-RU"/>
        </w:rPr>
        <w:t>Сокирин</w:t>
      </w:r>
      <w:r w:rsidR="007150B3" w:rsidRPr="0007757E">
        <w:rPr>
          <w:rFonts w:ascii="Arial" w:hAnsi="Arial" w:cs="Arial"/>
          <w:lang w:val="ru-RU"/>
        </w:rPr>
        <w:t>ского</w:t>
      </w:r>
      <w:proofErr w:type="spellEnd"/>
      <w:r w:rsidR="00584801" w:rsidRPr="0007757E">
        <w:rPr>
          <w:rFonts w:ascii="Arial" w:hAnsi="Arial" w:cs="Arial"/>
          <w:lang w:val="ru-RU"/>
        </w:rPr>
        <w:t xml:space="preserve"> </w:t>
      </w:r>
      <w:r w:rsidR="003D0F9E" w:rsidRPr="0007757E">
        <w:rPr>
          <w:rFonts w:ascii="Arial" w:hAnsi="Arial" w:cs="Arial"/>
          <w:lang w:val="ru-RU"/>
        </w:rPr>
        <w:t xml:space="preserve"> сельского</w:t>
      </w:r>
      <w:proofErr w:type="gramEnd"/>
      <w:r w:rsidR="003D0F9E" w:rsidRPr="0007757E">
        <w:rPr>
          <w:rFonts w:ascii="Arial" w:hAnsi="Arial" w:cs="Arial"/>
          <w:lang w:val="ru-RU"/>
        </w:rPr>
        <w:t xml:space="preserve"> поселения                </w:t>
      </w:r>
    </w:p>
    <w:p w:rsidR="00584801" w:rsidRPr="0007757E" w:rsidRDefault="00584801" w:rsidP="003D0F9E">
      <w:pPr>
        <w:shd w:val="clear" w:color="auto" w:fill="FFFFFF"/>
        <w:ind w:firstLine="900"/>
        <w:jc w:val="both"/>
        <w:rPr>
          <w:rFonts w:ascii="Arial" w:hAnsi="Arial" w:cs="Arial"/>
          <w:lang w:val="ru-RU"/>
        </w:rPr>
      </w:pPr>
    </w:p>
    <w:p w:rsidR="00584801" w:rsidRPr="0007757E" w:rsidRDefault="00584801" w:rsidP="003D0F9E">
      <w:pPr>
        <w:shd w:val="clear" w:color="auto" w:fill="FFFFFF"/>
        <w:ind w:firstLine="900"/>
        <w:jc w:val="both"/>
        <w:rPr>
          <w:rFonts w:ascii="Arial" w:hAnsi="Arial" w:cs="Arial"/>
          <w:lang w:val="ru-RU"/>
        </w:rPr>
      </w:pPr>
      <w:r w:rsidRPr="0007757E">
        <w:rPr>
          <w:rFonts w:ascii="Arial" w:hAnsi="Arial" w:cs="Arial"/>
          <w:lang w:val="ru-RU"/>
        </w:rPr>
        <w:t xml:space="preserve">                                           ПОСТАНОВЛЯЕТ:</w:t>
      </w:r>
    </w:p>
    <w:p w:rsidR="00584801" w:rsidRPr="0007757E" w:rsidRDefault="00584801" w:rsidP="003D0F9E">
      <w:pPr>
        <w:shd w:val="clear" w:color="auto" w:fill="FFFFFF"/>
        <w:ind w:firstLine="900"/>
        <w:jc w:val="both"/>
        <w:rPr>
          <w:rFonts w:ascii="Arial" w:hAnsi="Arial" w:cs="Arial"/>
          <w:lang w:val="ru-RU"/>
        </w:rPr>
      </w:pPr>
    </w:p>
    <w:p w:rsidR="00FD11F8" w:rsidRPr="0007757E" w:rsidRDefault="00B56BF1" w:rsidP="0007757E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1"/>
          <w:lang w:val="ru-RU"/>
        </w:rPr>
      </w:pPr>
      <w:r w:rsidRPr="0007757E">
        <w:rPr>
          <w:rFonts w:ascii="Arial" w:hAnsi="Arial" w:cs="Arial"/>
          <w:spacing w:val="-25"/>
          <w:lang w:val="ru-RU"/>
        </w:rPr>
        <w:tab/>
      </w:r>
      <w:r w:rsidR="003D0F9E" w:rsidRPr="0007757E">
        <w:rPr>
          <w:rFonts w:ascii="Arial" w:hAnsi="Arial" w:cs="Arial"/>
          <w:spacing w:val="-25"/>
          <w:lang w:val="ru-RU"/>
        </w:rPr>
        <w:t>1.</w:t>
      </w:r>
      <w:r w:rsidRPr="0007757E">
        <w:rPr>
          <w:rFonts w:ascii="Arial" w:eastAsia="Times New Roman" w:hAnsi="Arial" w:cs="Arial"/>
          <w:lang w:val="ru-RU" w:eastAsia="ru-RU"/>
        </w:rPr>
        <w:t xml:space="preserve">Утвердить Порядок формирования и утверждения перечня объектов, в отношении которых планируется заключение концессионных соглашений </w:t>
      </w:r>
      <w:r w:rsidR="003D0F9E" w:rsidRPr="0007757E">
        <w:rPr>
          <w:rFonts w:ascii="Arial" w:hAnsi="Arial" w:cs="Arial"/>
          <w:spacing w:val="-1"/>
          <w:lang w:val="ru-RU"/>
        </w:rPr>
        <w:t>(</w:t>
      </w:r>
      <w:r w:rsidR="003D0F9E" w:rsidRPr="0007757E">
        <w:rPr>
          <w:rFonts w:ascii="Arial" w:hAnsi="Arial" w:cs="Arial"/>
          <w:lang w:val="ru-RU"/>
        </w:rPr>
        <w:t>приложение</w:t>
      </w:r>
      <w:r w:rsidRPr="0007757E">
        <w:rPr>
          <w:rFonts w:ascii="Arial" w:hAnsi="Arial" w:cs="Arial"/>
          <w:lang w:val="ru-RU"/>
        </w:rPr>
        <w:t xml:space="preserve"> 1</w:t>
      </w:r>
      <w:r w:rsidR="003D0F9E" w:rsidRPr="0007757E">
        <w:rPr>
          <w:rFonts w:ascii="Arial" w:hAnsi="Arial" w:cs="Arial"/>
          <w:lang w:val="ru-RU"/>
        </w:rPr>
        <w:t>)</w:t>
      </w:r>
      <w:r w:rsidR="003D0F9E" w:rsidRPr="0007757E">
        <w:rPr>
          <w:rFonts w:ascii="Arial" w:hAnsi="Arial" w:cs="Arial"/>
          <w:spacing w:val="-1"/>
          <w:lang w:val="ru-RU"/>
        </w:rPr>
        <w:t>.</w:t>
      </w:r>
      <w:r w:rsidR="00FD11F8" w:rsidRPr="0007757E">
        <w:rPr>
          <w:rFonts w:ascii="Arial" w:hAnsi="Arial" w:cs="Arial"/>
          <w:spacing w:val="-1"/>
          <w:lang w:val="ru-RU"/>
        </w:rPr>
        <w:tab/>
      </w:r>
    </w:p>
    <w:p w:rsidR="003D0F9E" w:rsidRPr="0007757E" w:rsidRDefault="003D0F9E" w:rsidP="00B56BF1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lang w:val="ru-RU"/>
        </w:rPr>
      </w:pPr>
      <w:r w:rsidRPr="0007757E">
        <w:rPr>
          <w:rFonts w:ascii="Arial" w:hAnsi="Arial" w:cs="Arial"/>
          <w:spacing w:val="-1"/>
          <w:lang w:val="ru-RU"/>
        </w:rPr>
        <w:tab/>
      </w:r>
      <w:r w:rsidR="00E338FE" w:rsidRPr="0007757E">
        <w:rPr>
          <w:rFonts w:ascii="Arial" w:hAnsi="Arial" w:cs="Arial"/>
          <w:spacing w:val="-1"/>
          <w:lang w:val="ru-RU"/>
        </w:rPr>
        <w:t>2</w:t>
      </w:r>
      <w:r w:rsidRPr="0007757E">
        <w:rPr>
          <w:rFonts w:ascii="Arial" w:hAnsi="Arial" w:cs="Arial"/>
          <w:lang w:val="ru-RU"/>
        </w:rPr>
        <w:t>.</w:t>
      </w:r>
      <w:r w:rsidR="00E97398" w:rsidRPr="0007757E">
        <w:rPr>
          <w:rFonts w:ascii="Arial" w:hAnsi="Arial" w:cs="Arial"/>
          <w:lang w:val="ru-RU"/>
        </w:rPr>
        <w:t xml:space="preserve"> Опубликовать (</w:t>
      </w:r>
      <w:r w:rsidR="00584801" w:rsidRPr="0007757E">
        <w:rPr>
          <w:rFonts w:ascii="Arial" w:hAnsi="Arial" w:cs="Arial"/>
          <w:lang w:val="ru-RU"/>
        </w:rPr>
        <w:t>обнародовать</w:t>
      </w:r>
      <w:r w:rsidR="00E97398" w:rsidRPr="0007757E">
        <w:rPr>
          <w:rFonts w:ascii="Arial" w:hAnsi="Arial" w:cs="Arial"/>
          <w:lang w:val="ru-RU"/>
        </w:rPr>
        <w:t>)</w:t>
      </w:r>
      <w:r w:rsidR="00584801" w:rsidRPr="0007757E">
        <w:rPr>
          <w:rFonts w:ascii="Arial" w:hAnsi="Arial" w:cs="Arial"/>
          <w:lang w:val="ru-RU"/>
        </w:rPr>
        <w:t xml:space="preserve"> н</w:t>
      </w:r>
      <w:r w:rsidRPr="0007757E">
        <w:rPr>
          <w:rFonts w:ascii="Arial" w:hAnsi="Arial" w:cs="Arial"/>
          <w:lang w:val="ru-RU"/>
        </w:rPr>
        <w:t xml:space="preserve">астоящее постановление в </w:t>
      </w:r>
      <w:r w:rsidR="00E97398" w:rsidRPr="0007757E">
        <w:rPr>
          <w:rFonts w:ascii="Arial" w:hAnsi="Arial" w:cs="Arial"/>
          <w:lang w:val="ru-RU"/>
        </w:rPr>
        <w:t>информационном бюллетене «</w:t>
      </w:r>
      <w:proofErr w:type="spellStart"/>
      <w:r w:rsidR="00E97398" w:rsidRPr="0007757E">
        <w:rPr>
          <w:rFonts w:ascii="Arial" w:hAnsi="Arial" w:cs="Arial"/>
          <w:lang w:val="ru-RU"/>
        </w:rPr>
        <w:t>Селяночка</w:t>
      </w:r>
      <w:proofErr w:type="spellEnd"/>
      <w:r w:rsidR="00E97398" w:rsidRPr="0007757E">
        <w:rPr>
          <w:rFonts w:ascii="Arial" w:hAnsi="Arial" w:cs="Arial"/>
          <w:lang w:val="ru-RU"/>
        </w:rPr>
        <w:t xml:space="preserve">» </w:t>
      </w:r>
      <w:proofErr w:type="spellStart"/>
      <w:proofErr w:type="gramStart"/>
      <w:r w:rsidR="00E97398" w:rsidRPr="0007757E">
        <w:rPr>
          <w:rFonts w:ascii="Arial" w:hAnsi="Arial" w:cs="Arial"/>
          <w:lang w:val="ru-RU"/>
        </w:rPr>
        <w:t>Сокирин</w:t>
      </w:r>
      <w:r w:rsidR="007150B3" w:rsidRPr="0007757E">
        <w:rPr>
          <w:rFonts w:ascii="Arial" w:hAnsi="Arial" w:cs="Arial"/>
          <w:lang w:val="ru-RU"/>
        </w:rPr>
        <w:t>ского</w:t>
      </w:r>
      <w:proofErr w:type="spellEnd"/>
      <w:r w:rsidR="00584801" w:rsidRPr="0007757E">
        <w:rPr>
          <w:rFonts w:ascii="Arial" w:hAnsi="Arial" w:cs="Arial"/>
          <w:lang w:val="ru-RU"/>
        </w:rPr>
        <w:t xml:space="preserve"> </w:t>
      </w:r>
      <w:r w:rsidRPr="0007757E">
        <w:rPr>
          <w:rFonts w:ascii="Arial" w:hAnsi="Arial" w:cs="Arial"/>
          <w:lang w:val="ru-RU"/>
        </w:rPr>
        <w:t xml:space="preserve"> сельского</w:t>
      </w:r>
      <w:proofErr w:type="gramEnd"/>
      <w:r w:rsidRPr="0007757E">
        <w:rPr>
          <w:rFonts w:ascii="Arial" w:hAnsi="Arial" w:cs="Arial"/>
          <w:lang w:val="ru-RU"/>
        </w:rPr>
        <w:t xml:space="preserve"> поселения.</w:t>
      </w:r>
    </w:p>
    <w:p w:rsidR="003D0F9E" w:rsidRPr="0007757E" w:rsidRDefault="00E338FE" w:rsidP="003D0F9E">
      <w:pPr>
        <w:ind w:firstLine="708"/>
        <w:jc w:val="both"/>
        <w:rPr>
          <w:rFonts w:ascii="Arial" w:hAnsi="Arial" w:cs="Arial"/>
          <w:lang w:val="ru-RU"/>
        </w:rPr>
      </w:pPr>
      <w:r w:rsidRPr="0007757E">
        <w:rPr>
          <w:rFonts w:ascii="Arial" w:hAnsi="Arial" w:cs="Arial"/>
          <w:lang w:val="ru-RU"/>
        </w:rPr>
        <w:t>3</w:t>
      </w:r>
      <w:r w:rsidR="003D0F9E" w:rsidRPr="0007757E">
        <w:rPr>
          <w:rFonts w:ascii="Arial" w:hAnsi="Arial" w:cs="Arial"/>
          <w:lang w:val="ru-RU"/>
        </w:rPr>
        <w:t xml:space="preserve">.  Настоящее постановление вступает в силу с момента </w:t>
      </w:r>
      <w:proofErr w:type="gramStart"/>
      <w:r w:rsidR="003D0F9E" w:rsidRPr="0007757E">
        <w:rPr>
          <w:rFonts w:ascii="Arial" w:hAnsi="Arial" w:cs="Arial"/>
          <w:lang w:val="ru-RU"/>
        </w:rPr>
        <w:t xml:space="preserve">его </w:t>
      </w:r>
      <w:r w:rsidR="00E97398" w:rsidRPr="0007757E">
        <w:rPr>
          <w:rFonts w:ascii="Arial" w:hAnsi="Arial" w:cs="Arial"/>
          <w:lang w:val="ru-RU"/>
        </w:rPr>
        <w:t xml:space="preserve"> опубликования</w:t>
      </w:r>
      <w:proofErr w:type="gramEnd"/>
      <w:r w:rsidR="00E97398" w:rsidRPr="0007757E">
        <w:rPr>
          <w:rFonts w:ascii="Arial" w:hAnsi="Arial" w:cs="Arial"/>
          <w:lang w:val="ru-RU"/>
        </w:rPr>
        <w:t xml:space="preserve"> (</w:t>
      </w:r>
      <w:r w:rsidR="003D0F9E" w:rsidRPr="0007757E">
        <w:rPr>
          <w:rFonts w:ascii="Arial" w:hAnsi="Arial" w:cs="Arial"/>
          <w:lang w:val="ru-RU"/>
        </w:rPr>
        <w:t>обнародования</w:t>
      </w:r>
      <w:r w:rsidR="00E97398" w:rsidRPr="0007757E">
        <w:rPr>
          <w:rFonts w:ascii="Arial" w:hAnsi="Arial" w:cs="Arial"/>
          <w:lang w:val="ru-RU"/>
        </w:rPr>
        <w:t>)</w:t>
      </w:r>
      <w:r w:rsidR="003D0F9E" w:rsidRPr="0007757E">
        <w:rPr>
          <w:rFonts w:ascii="Arial" w:hAnsi="Arial" w:cs="Arial"/>
          <w:lang w:val="ru-RU"/>
        </w:rPr>
        <w:t>.</w:t>
      </w:r>
    </w:p>
    <w:p w:rsidR="003D0F9E" w:rsidRPr="0007757E" w:rsidRDefault="00E338FE" w:rsidP="00B56BF1">
      <w:pPr>
        <w:ind w:firstLine="708"/>
        <w:jc w:val="both"/>
        <w:rPr>
          <w:rFonts w:ascii="Arial" w:hAnsi="Arial" w:cs="Arial"/>
          <w:lang w:val="ru-RU"/>
        </w:rPr>
      </w:pPr>
      <w:r w:rsidRPr="0007757E">
        <w:rPr>
          <w:rFonts w:ascii="Arial" w:hAnsi="Arial" w:cs="Arial"/>
          <w:lang w:val="ru-RU"/>
        </w:rPr>
        <w:t>4</w:t>
      </w:r>
      <w:r w:rsidR="003D0F9E" w:rsidRPr="0007757E">
        <w:rPr>
          <w:rFonts w:ascii="Arial" w:hAnsi="Arial" w:cs="Arial"/>
          <w:lang w:val="ru-RU"/>
        </w:rPr>
        <w:t>. Контроль за испол</w:t>
      </w:r>
      <w:r w:rsidR="00E97398" w:rsidRPr="0007757E">
        <w:rPr>
          <w:rFonts w:ascii="Arial" w:hAnsi="Arial" w:cs="Arial"/>
          <w:lang w:val="ru-RU"/>
        </w:rPr>
        <w:t>не</w:t>
      </w:r>
      <w:r w:rsidR="003D0F9E" w:rsidRPr="0007757E">
        <w:rPr>
          <w:rFonts w:ascii="Arial" w:hAnsi="Arial" w:cs="Arial"/>
          <w:lang w:val="ru-RU"/>
        </w:rPr>
        <w:t>нием настоящего</w:t>
      </w:r>
      <w:r w:rsidR="00E97398" w:rsidRPr="0007757E">
        <w:rPr>
          <w:rFonts w:ascii="Arial" w:hAnsi="Arial" w:cs="Arial"/>
          <w:lang w:val="ru-RU"/>
        </w:rPr>
        <w:t xml:space="preserve"> постановления</w:t>
      </w:r>
      <w:r w:rsidR="003D0F9E" w:rsidRPr="0007757E">
        <w:rPr>
          <w:rFonts w:ascii="Arial" w:hAnsi="Arial" w:cs="Arial"/>
          <w:lang w:val="ru-RU"/>
        </w:rPr>
        <w:t xml:space="preserve"> </w:t>
      </w:r>
      <w:r w:rsidR="003D0F9E" w:rsidRPr="0007757E">
        <w:rPr>
          <w:rFonts w:ascii="Arial" w:hAnsi="Arial" w:cs="Arial"/>
          <w:color w:val="000000"/>
          <w:lang w:val="ru-RU"/>
        </w:rPr>
        <w:t>оставляю за собой.</w:t>
      </w:r>
    </w:p>
    <w:p w:rsidR="00721198" w:rsidRPr="0007757E" w:rsidRDefault="00721198" w:rsidP="003D0F9E">
      <w:pPr>
        <w:tabs>
          <w:tab w:val="left" w:pos="720"/>
        </w:tabs>
        <w:jc w:val="both"/>
        <w:rPr>
          <w:rFonts w:ascii="Arial" w:hAnsi="Arial" w:cs="Arial"/>
          <w:color w:val="000000"/>
          <w:lang w:val="ru-RU"/>
        </w:rPr>
      </w:pPr>
    </w:p>
    <w:p w:rsidR="00721198" w:rsidRPr="0007757E" w:rsidRDefault="0072119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21198" w:rsidRPr="0007757E" w:rsidRDefault="0072119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21198" w:rsidRPr="0007757E" w:rsidRDefault="000936F5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7757E">
        <w:rPr>
          <w:rFonts w:ascii="Arial" w:hAnsi="Arial" w:cs="Arial"/>
          <w:color w:val="000000"/>
        </w:rPr>
        <w:t>Глава</w:t>
      </w:r>
      <w:r w:rsidR="007150B3" w:rsidRPr="0007757E">
        <w:rPr>
          <w:rFonts w:ascii="Arial" w:hAnsi="Arial" w:cs="Arial"/>
          <w:color w:val="000000"/>
        </w:rPr>
        <w:t xml:space="preserve"> </w:t>
      </w:r>
      <w:proofErr w:type="spellStart"/>
      <w:r w:rsidR="00E97398" w:rsidRPr="0007757E">
        <w:rPr>
          <w:rFonts w:ascii="Arial" w:hAnsi="Arial" w:cs="Arial"/>
          <w:color w:val="000000"/>
        </w:rPr>
        <w:t>Сокирин</w:t>
      </w:r>
      <w:r w:rsidR="007150B3" w:rsidRPr="0007757E">
        <w:rPr>
          <w:rFonts w:ascii="Arial" w:hAnsi="Arial" w:cs="Arial"/>
          <w:color w:val="000000"/>
        </w:rPr>
        <w:t>ского</w:t>
      </w:r>
      <w:proofErr w:type="spellEnd"/>
      <w:r w:rsidR="00584801" w:rsidRPr="0007757E">
        <w:rPr>
          <w:rFonts w:ascii="Arial" w:hAnsi="Arial" w:cs="Arial"/>
          <w:color w:val="000000"/>
        </w:rPr>
        <w:t xml:space="preserve"> </w:t>
      </w:r>
      <w:r w:rsidR="00721198" w:rsidRPr="0007757E">
        <w:rPr>
          <w:rFonts w:ascii="Arial" w:hAnsi="Arial" w:cs="Arial"/>
          <w:color w:val="000000"/>
        </w:rPr>
        <w:t>сельского поселе</w:t>
      </w:r>
      <w:r w:rsidR="0007757E" w:rsidRPr="0007757E">
        <w:rPr>
          <w:rFonts w:ascii="Arial" w:hAnsi="Arial" w:cs="Arial"/>
          <w:color w:val="000000"/>
        </w:rPr>
        <w:t xml:space="preserve">ния                    </w:t>
      </w:r>
      <w:r w:rsidR="007150B3" w:rsidRPr="0007757E">
        <w:rPr>
          <w:rFonts w:ascii="Arial" w:hAnsi="Arial" w:cs="Arial"/>
          <w:color w:val="000000"/>
        </w:rPr>
        <w:t xml:space="preserve"> </w:t>
      </w:r>
      <w:proofErr w:type="spellStart"/>
      <w:r w:rsidR="00E97398" w:rsidRPr="0007757E">
        <w:rPr>
          <w:rFonts w:ascii="Arial" w:hAnsi="Arial" w:cs="Arial"/>
          <w:color w:val="000000"/>
        </w:rPr>
        <w:t>Т.Б.Виноградова</w:t>
      </w:r>
      <w:proofErr w:type="spellEnd"/>
    </w:p>
    <w:p w:rsidR="00721198" w:rsidRPr="0007757E" w:rsidRDefault="007211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721198" w:rsidRPr="0007757E" w:rsidRDefault="007211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B56BF1" w:rsidRPr="0007757E" w:rsidRDefault="00B56BF1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B56BF1" w:rsidRPr="0007757E" w:rsidRDefault="00B56BF1" w:rsidP="00FD11F8">
      <w:pPr>
        <w:rPr>
          <w:rFonts w:ascii="Arial" w:hAnsi="Arial" w:cs="Arial"/>
          <w:b/>
          <w:color w:val="000000"/>
          <w:lang w:val="ru-RU"/>
        </w:rPr>
      </w:pPr>
    </w:p>
    <w:p w:rsidR="00FD11F8" w:rsidRPr="0007757E" w:rsidRDefault="00FD11F8" w:rsidP="00FD11F8">
      <w:pPr>
        <w:rPr>
          <w:rFonts w:ascii="Arial" w:hAnsi="Arial" w:cs="Arial"/>
          <w:b/>
          <w:color w:val="000000"/>
          <w:lang w:val="ru-RU"/>
        </w:rPr>
      </w:pPr>
    </w:p>
    <w:p w:rsidR="003D0F9E" w:rsidRPr="0007757E" w:rsidRDefault="003D0F9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E97398" w:rsidRPr="0007757E" w:rsidRDefault="00E973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E97398" w:rsidRPr="0007757E" w:rsidRDefault="00E973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E97398" w:rsidRPr="0007757E" w:rsidRDefault="00E973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E97398" w:rsidRDefault="00E97398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P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07757E" w:rsidRPr="0007757E" w:rsidRDefault="0007757E" w:rsidP="00721198">
      <w:pPr>
        <w:ind w:left="-360"/>
        <w:jc w:val="right"/>
        <w:rPr>
          <w:rFonts w:ascii="Arial" w:hAnsi="Arial" w:cs="Arial"/>
          <w:b/>
          <w:color w:val="000000"/>
          <w:lang w:val="ru-RU"/>
        </w:rPr>
      </w:pPr>
    </w:p>
    <w:p w:rsidR="003D0F9E" w:rsidRPr="0007757E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Arial" w:hAnsi="Arial" w:cs="Arial"/>
          <w:lang w:val="ru-RU"/>
        </w:rPr>
      </w:pPr>
      <w:r w:rsidRPr="0007757E">
        <w:rPr>
          <w:rFonts w:ascii="Arial" w:hAnsi="Arial" w:cs="Arial"/>
          <w:spacing w:val="-9"/>
          <w:lang w:val="ru-RU"/>
        </w:rPr>
        <w:t>Приложение 1</w:t>
      </w:r>
    </w:p>
    <w:p w:rsidR="003D0F9E" w:rsidRPr="0007757E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Arial" w:hAnsi="Arial" w:cs="Arial"/>
          <w:spacing w:val="-9"/>
          <w:lang w:val="ru-RU"/>
        </w:rPr>
      </w:pPr>
      <w:r w:rsidRPr="0007757E">
        <w:rPr>
          <w:rFonts w:ascii="Arial" w:hAnsi="Arial" w:cs="Arial"/>
          <w:spacing w:val="-9"/>
          <w:lang w:val="ru-RU"/>
        </w:rPr>
        <w:t>к постановлению Администрации</w:t>
      </w:r>
    </w:p>
    <w:p w:rsidR="003D0F9E" w:rsidRPr="0007757E" w:rsidRDefault="00E97398" w:rsidP="003D0F9E">
      <w:pPr>
        <w:shd w:val="clear" w:color="auto" w:fill="FFFFFF"/>
        <w:spacing w:line="240" w:lineRule="exact"/>
        <w:ind w:left="5670"/>
        <w:jc w:val="right"/>
        <w:rPr>
          <w:rFonts w:ascii="Arial" w:hAnsi="Arial" w:cs="Arial"/>
          <w:lang w:val="ru-RU"/>
        </w:rPr>
      </w:pPr>
      <w:proofErr w:type="spellStart"/>
      <w:proofErr w:type="gramStart"/>
      <w:r w:rsidRPr="0007757E">
        <w:rPr>
          <w:rFonts w:ascii="Arial" w:hAnsi="Arial" w:cs="Arial"/>
          <w:spacing w:val="-9"/>
          <w:lang w:val="ru-RU"/>
        </w:rPr>
        <w:t>Сокирин</w:t>
      </w:r>
      <w:r w:rsidR="007150B3" w:rsidRPr="0007757E">
        <w:rPr>
          <w:rFonts w:ascii="Arial" w:hAnsi="Arial" w:cs="Arial"/>
          <w:spacing w:val="-9"/>
          <w:lang w:val="ru-RU"/>
        </w:rPr>
        <w:t>ского</w:t>
      </w:r>
      <w:proofErr w:type="spellEnd"/>
      <w:r w:rsidR="00584801" w:rsidRPr="0007757E">
        <w:rPr>
          <w:rFonts w:ascii="Arial" w:hAnsi="Arial" w:cs="Arial"/>
          <w:spacing w:val="-9"/>
          <w:lang w:val="ru-RU"/>
        </w:rPr>
        <w:t xml:space="preserve"> </w:t>
      </w:r>
      <w:r w:rsidR="003D0F9E" w:rsidRPr="0007757E">
        <w:rPr>
          <w:rFonts w:ascii="Arial" w:hAnsi="Arial" w:cs="Arial"/>
          <w:spacing w:val="-9"/>
          <w:lang w:val="ru-RU"/>
        </w:rPr>
        <w:t xml:space="preserve"> сельского</w:t>
      </w:r>
      <w:proofErr w:type="gramEnd"/>
      <w:r w:rsidR="003D0F9E" w:rsidRPr="0007757E">
        <w:rPr>
          <w:rFonts w:ascii="Arial" w:hAnsi="Arial" w:cs="Arial"/>
          <w:spacing w:val="-9"/>
          <w:lang w:val="ru-RU"/>
        </w:rPr>
        <w:t xml:space="preserve"> поселения</w:t>
      </w:r>
    </w:p>
    <w:p w:rsidR="003D0F9E" w:rsidRPr="0007757E" w:rsidRDefault="00A17171" w:rsidP="003D0F9E">
      <w:pPr>
        <w:shd w:val="clear" w:color="auto" w:fill="FFFFFF"/>
        <w:ind w:left="5670"/>
        <w:jc w:val="right"/>
        <w:rPr>
          <w:rFonts w:ascii="Arial" w:hAnsi="Arial" w:cs="Arial"/>
          <w:spacing w:val="-6"/>
          <w:lang w:val="ru-RU"/>
        </w:rPr>
      </w:pPr>
      <w:r w:rsidRPr="0007757E">
        <w:rPr>
          <w:rFonts w:ascii="Arial" w:hAnsi="Arial" w:cs="Arial"/>
          <w:spacing w:val="-6"/>
          <w:lang w:val="ru-RU"/>
        </w:rPr>
        <w:t>от «2</w:t>
      </w:r>
      <w:r w:rsidR="00E97398" w:rsidRPr="0007757E">
        <w:rPr>
          <w:rFonts w:ascii="Arial" w:hAnsi="Arial" w:cs="Arial"/>
          <w:spacing w:val="-6"/>
          <w:lang w:val="ru-RU"/>
        </w:rPr>
        <w:t>9</w:t>
      </w:r>
      <w:r w:rsidRPr="0007757E">
        <w:rPr>
          <w:rFonts w:ascii="Arial" w:hAnsi="Arial" w:cs="Arial"/>
          <w:spacing w:val="-6"/>
          <w:lang w:val="ru-RU"/>
        </w:rPr>
        <w:t xml:space="preserve">» </w:t>
      </w:r>
      <w:proofErr w:type="gramStart"/>
      <w:r w:rsidR="00E97398" w:rsidRPr="0007757E">
        <w:rPr>
          <w:rFonts w:ascii="Arial" w:hAnsi="Arial" w:cs="Arial"/>
          <w:spacing w:val="-6"/>
          <w:lang w:val="ru-RU"/>
        </w:rPr>
        <w:t>ноября</w:t>
      </w:r>
      <w:r w:rsidR="003D0F9E" w:rsidRPr="0007757E">
        <w:rPr>
          <w:rFonts w:ascii="Arial" w:hAnsi="Arial" w:cs="Arial"/>
          <w:spacing w:val="-6"/>
          <w:lang w:val="ru-RU"/>
        </w:rPr>
        <w:t xml:space="preserve">  2018</w:t>
      </w:r>
      <w:proofErr w:type="gramEnd"/>
      <w:r w:rsidR="003D0F9E" w:rsidRPr="0007757E">
        <w:rPr>
          <w:rFonts w:ascii="Arial" w:hAnsi="Arial" w:cs="Arial"/>
          <w:spacing w:val="-6"/>
          <w:lang w:val="ru-RU"/>
        </w:rPr>
        <w:t xml:space="preserve">г. </w:t>
      </w:r>
      <w:r w:rsidR="003D0F9E" w:rsidRPr="0007757E">
        <w:rPr>
          <w:rFonts w:ascii="Arial" w:hAnsi="Arial" w:cs="Arial"/>
          <w:spacing w:val="-6"/>
        </w:rPr>
        <w:t>N</w:t>
      </w:r>
      <w:r w:rsidRPr="0007757E">
        <w:rPr>
          <w:rFonts w:ascii="Arial" w:hAnsi="Arial" w:cs="Arial"/>
          <w:spacing w:val="-6"/>
          <w:lang w:val="ru-RU"/>
        </w:rPr>
        <w:t xml:space="preserve"> </w:t>
      </w:r>
      <w:r w:rsidR="0007757E">
        <w:rPr>
          <w:rFonts w:ascii="Arial" w:hAnsi="Arial" w:cs="Arial"/>
          <w:spacing w:val="-6"/>
          <w:lang w:val="ru-RU"/>
        </w:rPr>
        <w:t>28</w:t>
      </w:r>
    </w:p>
    <w:p w:rsidR="003D0F9E" w:rsidRPr="0007757E" w:rsidRDefault="003D0F9E" w:rsidP="003D0F9E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3D0F9E" w:rsidRPr="0007757E" w:rsidRDefault="003D0F9E" w:rsidP="003D0F9E">
      <w:pPr>
        <w:shd w:val="clear" w:color="auto" w:fill="FFFFFF"/>
        <w:jc w:val="center"/>
        <w:rPr>
          <w:rFonts w:ascii="Arial" w:hAnsi="Arial" w:cs="Arial"/>
          <w:b/>
          <w:spacing w:val="-3"/>
          <w:lang w:val="ru-RU"/>
        </w:rPr>
      </w:pPr>
    </w:p>
    <w:p w:rsidR="00B56BF1" w:rsidRPr="0007757E" w:rsidRDefault="00B56BF1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lang w:val="ru-RU" w:eastAsia="ru-RU"/>
        </w:rPr>
      </w:pPr>
      <w:r w:rsidRPr="0007757E">
        <w:rPr>
          <w:rFonts w:ascii="Arial" w:eastAsia="Times New Roman" w:hAnsi="Arial" w:cs="Arial"/>
          <w:bCs/>
          <w:lang w:val="ru-RU" w:eastAsia="ru-RU"/>
        </w:rPr>
        <w:t>П О Р Я Д О К</w:t>
      </w:r>
    </w:p>
    <w:p w:rsidR="00B56BF1" w:rsidRPr="0007757E" w:rsidRDefault="00B56BF1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bCs/>
          <w:lang w:val="ru-RU"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proofErr w:type="spellStart"/>
      <w:r w:rsidR="00E84203" w:rsidRPr="0007757E">
        <w:rPr>
          <w:rFonts w:ascii="Arial" w:eastAsia="Times New Roman" w:hAnsi="Arial" w:cs="Arial"/>
          <w:lang w:val="ru-RU" w:eastAsia="ru-RU"/>
        </w:rPr>
        <w:t>Сокирин</w:t>
      </w:r>
      <w:r w:rsidR="007150B3" w:rsidRPr="0007757E">
        <w:rPr>
          <w:rFonts w:ascii="Arial" w:eastAsia="Times New Roman" w:hAnsi="Arial" w:cs="Arial"/>
          <w:lang w:val="ru-RU" w:eastAsia="ru-RU"/>
        </w:rPr>
        <w:t>скому</w:t>
      </w:r>
      <w:proofErr w:type="spellEnd"/>
      <w:r w:rsidR="00584801" w:rsidRPr="0007757E">
        <w:rPr>
          <w:rFonts w:ascii="Arial" w:eastAsia="Times New Roman" w:hAnsi="Arial" w:cs="Arial"/>
          <w:lang w:val="ru-RU" w:eastAsia="ru-RU"/>
        </w:rPr>
        <w:t xml:space="preserve"> </w:t>
      </w:r>
      <w:r w:rsidRPr="0007757E">
        <w:rPr>
          <w:rFonts w:ascii="Arial" w:eastAsia="Times New Roman" w:hAnsi="Arial" w:cs="Arial"/>
          <w:lang w:val="ru-RU" w:eastAsia="ru-RU"/>
        </w:rPr>
        <w:t xml:space="preserve">сельскому поселению (далее – объекты), в отношении которых планируется заключение концессионных соглашений (далее – Перечень). 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2. Формирование Перечня осуществляется </w:t>
      </w:r>
      <w:r w:rsidR="0039128D" w:rsidRPr="0007757E">
        <w:rPr>
          <w:rFonts w:ascii="Arial" w:eastAsia="Times New Roman" w:hAnsi="Arial" w:cs="Arial"/>
          <w:lang w:val="ru-RU" w:eastAsia="ru-RU"/>
        </w:rPr>
        <w:t>А</w:t>
      </w:r>
      <w:r w:rsidRPr="0007757E">
        <w:rPr>
          <w:rFonts w:ascii="Arial" w:eastAsia="Times New Roman" w:hAnsi="Arial" w:cs="Arial"/>
          <w:lang w:val="ru-RU" w:eastAsia="ru-RU"/>
        </w:rPr>
        <w:t>дминистраци</w:t>
      </w:r>
      <w:r w:rsidR="0039128D" w:rsidRPr="0007757E">
        <w:rPr>
          <w:rFonts w:ascii="Arial" w:eastAsia="Times New Roman" w:hAnsi="Arial" w:cs="Arial"/>
          <w:lang w:val="ru-RU" w:eastAsia="ru-RU"/>
        </w:rPr>
        <w:t>ей</w:t>
      </w:r>
      <w:r w:rsidRPr="0007757E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proofErr w:type="gramStart"/>
      <w:r w:rsidR="00E84203" w:rsidRPr="0007757E">
        <w:rPr>
          <w:rFonts w:ascii="Arial" w:eastAsia="Times New Roman" w:hAnsi="Arial" w:cs="Arial"/>
          <w:lang w:val="ru-RU" w:eastAsia="ru-RU"/>
        </w:rPr>
        <w:t>Сокирин</w:t>
      </w:r>
      <w:r w:rsidR="007150B3" w:rsidRPr="0007757E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39128D" w:rsidRPr="0007757E">
        <w:rPr>
          <w:rFonts w:ascii="Arial" w:eastAsia="Times New Roman" w:hAnsi="Arial" w:cs="Arial"/>
          <w:lang w:val="ru-RU" w:eastAsia="ru-RU"/>
        </w:rPr>
        <w:t xml:space="preserve"> </w:t>
      </w:r>
      <w:r w:rsidRPr="0007757E">
        <w:rPr>
          <w:rFonts w:ascii="Arial" w:eastAsia="Times New Roman" w:hAnsi="Arial" w:cs="Arial"/>
          <w:lang w:val="ru-RU" w:eastAsia="ru-RU"/>
        </w:rPr>
        <w:t xml:space="preserve"> сельского</w:t>
      </w:r>
      <w:proofErr w:type="gramEnd"/>
      <w:r w:rsidRPr="0007757E">
        <w:rPr>
          <w:rFonts w:ascii="Arial" w:eastAsia="Times New Roman" w:hAnsi="Arial" w:cs="Arial"/>
          <w:lang w:val="ru-RU" w:eastAsia="ru-RU"/>
        </w:rPr>
        <w:t xml:space="preserve"> поселения (далее – </w:t>
      </w:r>
      <w:r w:rsidR="00FD11F8" w:rsidRPr="0007757E">
        <w:rPr>
          <w:rFonts w:ascii="Arial" w:eastAsia="Times New Roman" w:hAnsi="Arial" w:cs="Arial"/>
          <w:lang w:val="ru-RU" w:eastAsia="ru-RU"/>
        </w:rPr>
        <w:t>уполномоченный орган</w:t>
      </w:r>
      <w:r w:rsidRPr="0007757E">
        <w:rPr>
          <w:rFonts w:ascii="Arial" w:eastAsia="Times New Roman" w:hAnsi="Arial" w:cs="Arial"/>
          <w:lang w:val="ru-RU" w:eastAsia="ru-RU"/>
        </w:rPr>
        <w:t>) ежегодно на основании сведений</w:t>
      </w:r>
      <w:r w:rsidR="004A17F5" w:rsidRPr="0007757E">
        <w:rPr>
          <w:rFonts w:ascii="Arial" w:eastAsia="Times New Roman" w:hAnsi="Arial" w:cs="Arial"/>
          <w:lang w:val="ru-RU" w:eastAsia="ru-RU"/>
        </w:rPr>
        <w:t>,</w:t>
      </w:r>
      <w:r w:rsidR="0039128D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4A17F5" w:rsidRPr="0007757E">
        <w:rPr>
          <w:rFonts w:ascii="Arial" w:eastAsia="Times New Roman" w:hAnsi="Arial" w:cs="Arial"/>
          <w:lang w:val="ru-RU" w:eastAsia="ru-RU"/>
        </w:rPr>
        <w:t xml:space="preserve">предоставляемых </w:t>
      </w:r>
      <w:r w:rsidR="0039128D" w:rsidRPr="0007757E">
        <w:rPr>
          <w:rFonts w:ascii="Arial" w:eastAsia="Times New Roman" w:hAnsi="Arial" w:cs="Arial"/>
          <w:lang w:val="ru-RU" w:eastAsia="ru-RU"/>
        </w:rPr>
        <w:t>А</w:t>
      </w:r>
      <w:r w:rsidR="004A17F5" w:rsidRPr="0007757E">
        <w:rPr>
          <w:rFonts w:ascii="Arial" w:eastAsia="Times New Roman" w:hAnsi="Arial" w:cs="Arial"/>
          <w:lang w:val="ru-RU" w:eastAsia="ru-RU"/>
        </w:rPr>
        <w:t>дминистраци</w:t>
      </w:r>
      <w:r w:rsidR="00863C68" w:rsidRPr="0007757E">
        <w:rPr>
          <w:rFonts w:ascii="Arial" w:eastAsia="Times New Roman" w:hAnsi="Arial" w:cs="Arial"/>
          <w:lang w:val="ru-RU" w:eastAsia="ru-RU"/>
        </w:rPr>
        <w:t>ей</w:t>
      </w:r>
      <w:r w:rsidR="004A17F5" w:rsidRPr="0007757E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863C68" w:rsidRPr="0007757E">
        <w:rPr>
          <w:rFonts w:ascii="Arial" w:eastAsia="Times New Roman" w:hAnsi="Arial" w:cs="Arial"/>
          <w:lang w:val="ru-RU" w:eastAsia="ru-RU"/>
        </w:rPr>
        <w:t xml:space="preserve"> </w:t>
      </w:r>
      <w:r w:rsidRPr="0007757E">
        <w:rPr>
          <w:rFonts w:ascii="Arial" w:eastAsia="Times New Roman" w:hAnsi="Arial" w:cs="Arial"/>
          <w:lang w:val="ru-RU" w:eastAsia="ru-RU"/>
        </w:rPr>
        <w:t xml:space="preserve"> сельского поселения, в соответствии с отраслевой принадлежностью объектов, в отношении которых планируется заключение концессионных соглашений. </w:t>
      </w:r>
    </w:p>
    <w:p w:rsidR="004A17F5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3. В целях формирования Перечня ежегодно, до 1 декабря года, предшествующего году утверждения Перечня, </w:t>
      </w:r>
      <w:r w:rsidR="00863C68" w:rsidRPr="0007757E">
        <w:rPr>
          <w:rFonts w:ascii="Arial" w:eastAsia="Times New Roman" w:hAnsi="Arial" w:cs="Arial"/>
          <w:lang w:val="ru-RU" w:eastAsia="ru-RU"/>
        </w:rPr>
        <w:t xml:space="preserve">Перечни </w:t>
      </w:r>
      <w:r w:rsidRPr="0007757E">
        <w:rPr>
          <w:rFonts w:ascii="Arial" w:eastAsia="Times New Roman" w:hAnsi="Arial" w:cs="Arial"/>
          <w:lang w:val="ru-RU" w:eastAsia="ru-RU"/>
        </w:rPr>
        <w:t>представляют</w:t>
      </w:r>
      <w:r w:rsidR="00863C68" w:rsidRPr="0007757E">
        <w:rPr>
          <w:rFonts w:ascii="Arial" w:eastAsia="Times New Roman" w:hAnsi="Arial" w:cs="Arial"/>
          <w:lang w:val="ru-RU" w:eastAsia="ru-RU"/>
        </w:rPr>
        <w:t>ся</w:t>
      </w:r>
      <w:r w:rsidRPr="0007757E">
        <w:rPr>
          <w:rFonts w:ascii="Arial" w:eastAsia="Times New Roman" w:hAnsi="Arial" w:cs="Arial"/>
          <w:lang w:val="ru-RU" w:eastAsia="ru-RU"/>
        </w:rPr>
        <w:t xml:space="preserve"> в уполномоченный орган: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 сведения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копии свидетельств о государственной регистрации права собственности </w:t>
      </w:r>
      <w:proofErr w:type="spell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E84203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4A17F5" w:rsidRPr="0007757E">
        <w:rPr>
          <w:rFonts w:ascii="Arial" w:eastAsia="Times New Roman" w:hAnsi="Arial" w:cs="Arial"/>
          <w:lang w:val="ru-RU" w:eastAsia="ru-RU"/>
        </w:rPr>
        <w:t>сельского поселения</w:t>
      </w:r>
      <w:r w:rsidRPr="0007757E">
        <w:rPr>
          <w:rFonts w:ascii="Arial" w:eastAsia="Times New Roman" w:hAnsi="Arial" w:cs="Arial"/>
          <w:lang w:val="ru-RU" w:eastAsia="ru-RU"/>
        </w:rPr>
        <w:t xml:space="preserve"> на объекты, в отношении которых планируется заключение концессионных соглашений, или иных документов, подтверждающих право собственности </w:t>
      </w:r>
      <w:proofErr w:type="spellStart"/>
      <w:proofErr w:type="gram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863C68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4A17F5" w:rsidRPr="0007757E">
        <w:rPr>
          <w:rFonts w:ascii="Arial" w:eastAsia="Times New Roman" w:hAnsi="Arial" w:cs="Arial"/>
          <w:lang w:val="ru-RU" w:eastAsia="ru-RU"/>
        </w:rPr>
        <w:t xml:space="preserve"> сельского</w:t>
      </w:r>
      <w:proofErr w:type="gramEnd"/>
      <w:r w:rsidR="004A17F5" w:rsidRPr="0007757E">
        <w:rPr>
          <w:rFonts w:ascii="Arial" w:eastAsia="Times New Roman" w:hAnsi="Arial" w:cs="Arial"/>
          <w:lang w:val="ru-RU" w:eastAsia="ru-RU"/>
        </w:rPr>
        <w:t xml:space="preserve"> поселения</w:t>
      </w:r>
      <w:r w:rsidRPr="0007757E">
        <w:rPr>
          <w:rFonts w:ascii="Arial" w:eastAsia="Times New Roman" w:hAnsi="Arial" w:cs="Arial"/>
          <w:lang w:val="ru-RU" w:eastAsia="ru-RU"/>
        </w:rPr>
        <w:t xml:space="preserve"> (далее – правоустанавливающие документы) (при наличии).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</w:t>
      </w:r>
      <w:r w:rsidR="00863C68" w:rsidRPr="0007757E">
        <w:rPr>
          <w:rFonts w:ascii="Arial" w:eastAsia="Times New Roman" w:hAnsi="Arial" w:cs="Arial"/>
          <w:lang w:val="ru-RU" w:eastAsia="ru-RU"/>
        </w:rPr>
        <w:t>ся</w:t>
      </w:r>
      <w:r w:rsidRPr="0007757E">
        <w:rPr>
          <w:rFonts w:ascii="Arial" w:eastAsia="Times New Roman" w:hAnsi="Arial" w:cs="Arial"/>
          <w:lang w:val="ru-RU" w:eastAsia="ru-RU"/>
        </w:rPr>
        <w:t xml:space="preserve"> в уполномоченный орган копи</w:t>
      </w:r>
      <w:r w:rsidR="00863C68" w:rsidRPr="0007757E">
        <w:rPr>
          <w:rFonts w:ascii="Arial" w:eastAsia="Times New Roman" w:hAnsi="Arial" w:cs="Arial"/>
          <w:lang w:val="ru-RU" w:eastAsia="ru-RU"/>
        </w:rPr>
        <w:t>и</w:t>
      </w:r>
      <w:r w:rsidRPr="0007757E">
        <w:rPr>
          <w:rFonts w:ascii="Arial" w:eastAsia="Times New Roman" w:hAnsi="Arial" w:cs="Arial"/>
          <w:lang w:val="ru-RU" w:eastAsia="ru-RU"/>
        </w:rPr>
        <w:t xml:space="preserve">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5. </w:t>
      </w:r>
      <w:r w:rsidR="004A17F5" w:rsidRPr="0007757E">
        <w:rPr>
          <w:rFonts w:ascii="Arial" w:eastAsia="Times New Roman" w:hAnsi="Arial" w:cs="Arial"/>
          <w:lang w:val="ru-RU" w:eastAsia="ru-RU"/>
        </w:rPr>
        <w:t>Уполномоченный орган</w:t>
      </w:r>
      <w:r w:rsidRPr="0007757E">
        <w:rPr>
          <w:rFonts w:ascii="Arial" w:eastAsia="Times New Roman" w:hAnsi="Arial" w:cs="Arial"/>
          <w:lang w:val="ru-RU" w:eastAsia="ru-RU"/>
        </w:rPr>
        <w:t xml:space="preserve"> рассматривает документы, указанные в пунктах 3, 4 настоящего Порядка, и принимает решение о включении объектов в Перечень, за исключением случаев, указанных в пункте 6 настоящего Порядка.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lastRenderedPageBreak/>
        <w:t xml:space="preserve">6. Объекты не включаются </w:t>
      </w:r>
      <w:r w:rsidR="001C157F" w:rsidRPr="0007757E">
        <w:rPr>
          <w:rFonts w:ascii="Arial" w:eastAsia="Times New Roman" w:hAnsi="Arial" w:cs="Arial"/>
          <w:lang w:val="ru-RU" w:eastAsia="ru-RU"/>
        </w:rPr>
        <w:t>уполномоченным органом</w:t>
      </w:r>
      <w:r w:rsidRPr="0007757E">
        <w:rPr>
          <w:rFonts w:ascii="Arial" w:eastAsia="Times New Roman" w:hAnsi="Arial" w:cs="Arial"/>
          <w:lang w:val="ru-RU" w:eastAsia="ru-RU"/>
        </w:rPr>
        <w:t xml:space="preserve"> в Перечень в случаях, если: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объекты не относятся к объектам, указанным в статье 4 Федерального закона </w:t>
      </w:r>
      <w:hyperlink r:id="rId6" w:history="1">
        <w:r w:rsidRPr="0007757E">
          <w:rPr>
            <w:rFonts w:ascii="Arial" w:eastAsia="Times New Roman" w:hAnsi="Arial" w:cs="Arial"/>
            <w:lang w:val="ru-RU" w:eastAsia="ru-RU"/>
          </w:rPr>
          <w:t>от 21.07.2005 № 115-ФЗ</w:t>
        </w:r>
      </w:hyperlink>
      <w:r w:rsidRPr="0007757E">
        <w:rPr>
          <w:rFonts w:ascii="Arial" w:eastAsia="Times New Roman" w:hAnsi="Arial" w:cs="Arial"/>
          <w:lang w:val="ru-RU" w:eastAsia="ru-RU"/>
        </w:rPr>
        <w:t xml:space="preserve"> «О концессионных соглашениях» (далее - Федеральный закон «О концессионных соглашениях»);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не представлены документы, указанные в пунктах 3, 4 настоящего Порядка.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7. В целях подтверждения права собственности </w:t>
      </w:r>
      <w:proofErr w:type="spellStart"/>
      <w:proofErr w:type="gram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863C68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C9576E" w:rsidRPr="0007757E">
        <w:rPr>
          <w:rFonts w:ascii="Arial" w:eastAsia="Times New Roman" w:hAnsi="Arial" w:cs="Arial"/>
          <w:lang w:val="ru-RU" w:eastAsia="ru-RU"/>
        </w:rPr>
        <w:t xml:space="preserve"> сельского</w:t>
      </w:r>
      <w:proofErr w:type="gramEnd"/>
      <w:r w:rsidR="00C9576E" w:rsidRPr="0007757E">
        <w:rPr>
          <w:rFonts w:ascii="Arial" w:eastAsia="Times New Roman" w:hAnsi="Arial" w:cs="Arial"/>
          <w:lang w:val="ru-RU" w:eastAsia="ru-RU"/>
        </w:rPr>
        <w:t xml:space="preserve"> поселения</w:t>
      </w:r>
      <w:r w:rsidRPr="0007757E">
        <w:rPr>
          <w:rFonts w:ascii="Arial" w:eastAsia="Times New Roman" w:hAnsi="Arial" w:cs="Arial"/>
          <w:lang w:val="ru-RU" w:eastAsia="ru-RU"/>
        </w:rPr>
        <w:t xml:space="preserve"> на объекты, в отношении которых планируется заключение концессионных соглашений, </w:t>
      </w:r>
      <w:r w:rsidR="004A17F5" w:rsidRPr="0007757E">
        <w:rPr>
          <w:rFonts w:ascii="Arial" w:eastAsia="Times New Roman" w:hAnsi="Arial" w:cs="Arial"/>
          <w:lang w:val="ru-RU" w:eastAsia="ru-RU"/>
        </w:rPr>
        <w:t>уполномоченный орган</w:t>
      </w:r>
      <w:r w:rsidRPr="0007757E">
        <w:rPr>
          <w:rFonts w:ascii="Arial" w:eastAsia="Times New Roman" w:hAnsi="Arial" w:cs="Arial"/>
          <w:lang w:val="ru-RU" w:eastAsia="ru-RU"/>
        </w:rPr>
        <w:t xml:space="preserve">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B56BF1" w:rsidRPr="0007757E" w:rsidRDefault="00B56BF1" w:rsidP="00B56BF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9. Перечень утверждается распоряжением </w:t>
      </w:r>
      <w:r w:rsidR="00863C68" w:rsidRPr="0007757E">
        <w:rPr>
          <w:rFonts w:ascii="Arial" w:eastAsia="Times New Roman" w:hAnsi="Arial" w:cs="Arial"/>
          <w:lang w:val="ru-RU" w:eastAsia="ru-RU"/>
        </w:rPr>
        <w:t>А</w:t>
      </w:r>
      <w:r w:rsidR="00C9576E" w:rsidRPr="0007757E">
        <w:rPr>
          <w:rFonts w:ascii="Arial" w:eastAsia="Times New Roman" w:hAnsi="Arial" w:cs="Arial"/>
          <w:lang w:val="ru-RU" w:eastAsia="ru-RU"/>
        </w:rPr>
        <w:t xml:space="preserve">дминистрации </w:t>
      </w:r>
      <w:proofErr w:type="spell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E84203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863C68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C9576E" w:rsidRPr="0007757E">
        <w:rPr>
          <w:rFonts w:ascii="Arial" w:eastAsia="Times New Roman" w:hAnsi="Arial" w:cs="Arial"/>
          <w:lang w:val="ru-RU" w:eastAsia="ru-RU"/>
        </w:rPr>
        <w:t xml:space="preserve"> сельского поселения</w:t>
      </w:r>
      <w:r w:rsidRPr="0007757E">
        <w:rPr>
          <w:rFonts w:ascii="Arial" w:eastAsia="Times New Roman" w:hAnsi="Arial" w:cs="Arial"/>
          <w:lang w:val="ru-RU" w:eastAsia="ru-RU"/>
        </w:rPr>
        <w:t xml:space="preserve"> ежегодно, до 1 февраля текущего календарного года, по форме согласно приложению 2 к настоящему Порядку. </w:t>
      </w:r>
    </w:p>
    <w:p w:rsidR="00A17171" w:rsidRPr="0007757E" w:rsidRDefault="00B56BF1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10. Утвержденный Перечень и сведения о порядке получения копии отчета о техническом обследовании имущества (при наличии) в течение 30 календарных дней подлежат размещению уполномоченным органом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863C68" w:rsidRPr="0007757E">
        <w:rPr>
          <w:rFonts w:ascii="Arial" w:eastAsia="Times New Roman" w:hAnsi="Arial" w:cs="Arial"/>
          <w:lang w:val="ru-RU" w:eastAsia="ru-RU"/>
        </w:rPr>
        <w:t>А</w:t>
      </w:r>
      <w:r w:rsidR="00C9576E" w:rsidRPr="0007757E">
        <w:rPr>
          <w:rFonts w:ascii="Arial" w:eastAsia="Times New Roman" w:hAnsi="Arial" w:cs="Arial"/>
          <w:lang w:val="ru-RU" w:eastAsia="ru-RU"/>
        </w:rPr>
        <w:t xml:space="preserve">дминистрации </w:t>
      </w:r>
      <w:proofErr w:type="spellStart"/>
      <w:r w:rsidR="00E84203" w:rsidRPr="0007757E">
        <w:rPr>
          <w:rFonts w:ascii="Arial" w:eastAsia="Times New Roman" w:hAnsi="Arial" w:cs="Arial"/>
          <w:lang w:val="ru-RU" w:eastAsia="ru-RU"/>
        </w:rPr>
        <w:t>Сокиринского</w:t>
      </w:r>
      <w:proofErr w:type="spellEnd"/>
      <w:r w:rsidR="00E84203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863C68" w:rsidRPr="0007757E">
        <w:rPr>
          <w:rFonts w:ascii="Arial" w:eastAsia="Times New Roman" w:hAnsi="Arial" w:cs="Arial"/>
          <w:lang w:val="ru-RU" w:eastAsia="ru-RU"/>
        </w:rPr>
        <w:t xml:space="preserve"> </w:t>
      </w:r>
      <w:r w:rsidR="00A17171" w:rsidRPr="0007757E">
        <w:rPr>
          <w:rFonts w:ascii="Arial" w:eastAsia="Times New Roman" w:hAnsi="Arial" w:cs="Arial"/>
          <w:lang w:val="ru-RU" w:eastAsia="ru-RU"/>
        </w:rPr>
        <w:t xml:space="preserve"> сельского поселения.</w:t>
      </w:r>
    </w:p>
    <w:p w:rsidR="00A17171" w:rsidRPr="0007757E" w:rsidRDefault="00A17171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E84203" w:rsidRPr="0007757E" w:rsidRDefault="00A17171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                                                                                                          </w:t>
      </w:r>
    </w:p>
    <w:p w:rsidR="00E84203" w:rsidRDefault="00E84203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07757E" w:rsidRPr="0007757E" w:rsidRDefault="0007757E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</w:p>
    <w:p w:rsidR="00B56BF1" w:rsidRPr="0007757E" w:rsidRDefault="00E84203" w:rsidP="00A1717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                                                                              </w:t>
      </w:r>
      <w:r w:rsidR="0007757E">
        <w:rPr>
          <w:rFonts w:ascii="Arial" w:eastAsia="Times New Roman" w:hAnsi="Arial" w:cs="Arial"/>
          <w:lang w:val="ru-RU" w:eastAsia="ru-RU"/>
        </w:rPr>
        <w:t xml:space="preserve">                      Приложение 1</w:t>
      </w:r>
    </w:p>
    <w:p w:rsidR="00B56BF1" w:rsidRPr="0007757E" w:rsidRDefault="00B56BF1" w:rsidP="004A17F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к Порядку формирования</w:t>
      </w:r>
    </w:p>
    <w:p w:rsidR="00B56BF1" w:rsidRPr="0007757E" w:rsidRDefault="00B56BF1" w:rsidP="004A17F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и утверждения перечня </w:t>
      </w:r>
    </w:p>
    <w:p w:rsidR="00B56BF1" w:rsidRPr="0007757E" w:rsidRDefault="00B56BF1" w:rsidP="004A17F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объектов, в отношении которых </w:t>
      </w:r>
    </w:p>
    <w:p w:rsidR="00B56BF1" w:rsidRPr="0007757E" w:rsidRDefault="00B56BF1" w:rsidP="004A17F5">
      <w:pPr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планируется заключение </w:t>
      </w:r>
    </w:p>
    <w:p w:rsidR="00B56BF1" w:rsidRPr="0007757E" w:rsidRDefault="00B56BF1" w:rsidP="00B56BF1">
      <w:pPr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концессионных соглашений</w:t>
      </w:r>
    </w:p>
    <w:p w:rsidR="00B56BF1" w:rsidRPr="0007757E" w:rsidRDefault="00B56BF1" w:rsidP="00B56BF1">
      <w:pPr>
        <w:spacing w:line="360" w:lineRule="auto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B56BF1" w:rsidRPr="0007757E" w:rsidRDefault="00B56BF1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Сведения об объектах, в отношении которых планируется заключение концессионных соглашений</w:t>
      </w:r>
    </w:p>
    <w:p w:rsidR="00B56BF1" w:rsidRPr="0007757E" w:rsidRDefault="00B56BF1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B56BF1" w:rsidRPr="0007757E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07757E" w:rsidRDefault="00B56BF1" w:rsidP="00935AA5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</w:p>
          <w:p w:rsidR="00B56BF1" w:rsidRPr="0007757E" w:rsidRDefault="00B56BF1" w:rsidP="00935AA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val="ru-RU"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07757E" w:rsidRDefault="00B56BF1" w:rsidP="00935AA5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Предполагаемая</w:t>
            </w:r>
            <w:proofErr w:type="spellEnd"/>
          </w:p>
          <w:p w:rsidR="00B56BF1" w:rsidRPr="0007757E" w:rsidRDefault="00863C68" w:rsidP="00935AA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val="ru-RU" w:eastAsia="ru-RU"/>
              </w:rPr>
              <w:t>м</w:t>
            </w:r>
            <w:proofErr w:type="spellStart"/>
            <w:r w:rsidR="00B56BF1" w:rsidRPr="0007757E">
              <w:rPr>
                <w:rFonts w:ascii="Arial" w:eastAsia="Times New Roman" w:hAnsi="Arial" w:cs="Arial"/>
                <w:lang w:eastAsia="ru-RU"/>
              </w:rPr>
              <w:t>ощность</w:t>
            </w:r>
            <w:proofErr w:type="spellEnd"/>
            <w:r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B56BF1"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Планируемая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сфера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применения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</w:tr>
      <w:tr w:rsidR="00B56BF1" w:rsidRPr="0007757E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B56BF1" w:rsidRPr="0007757E" w:rsidRDefault="00B56BF1" w:rsidP="00B56BF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B56BF1" w:rsidRPr="0007757E" w:rsidRDefault="00B56BF1" w:rsidP="00B56BF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B56BF1" w:rsidRPr="0007757E" w:rsidRDefault="00B56BF1" w:rsidP="00B56BF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</w:p>
    <w:p w:rsidR="00863C68" w:rsidRPr="0007757E" w:rsidRDefault="00863C68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</w:p>
    <w:p w:rsidR="00863C68" w:rsidRPr="0007757E" w:rsidRDefault="00863C68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</w:p>
    <w:p w:rsidR="00863C68" w:rsidRPr="0007757E" w:rsidRDefault="00863C68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</w:p>
    <w:p w:rsidR="00863C68" w:rsidRPr="0007757E" w:rsidRDefault="00863C68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</w:p>
    <w:p w:rsidR="004A17F5" w:rsidRPr="0007757E" w:rsidRDefault="004A17F5" w:rsidP="00B56BF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ru-RU"/>
        </w:rPr>
      </w:pPr>
    </w:p>
    <w:p w:rsidR="00B56BF1" w:rsidRPr="0007757E" w:rsidRDefault="00B56BF1" w:rsidP="00B56BF1">
      <w:pPr>
        <w:jc w:val="right"/>
        <w:rPr>
          <w:rFonts w:ascii="Arial" w:eastAsia="Times New Roman" w:hAnsi="Arial" w:cs="Arial"/>
          <w:lang w:eastAsia="ru-RU"/>
        </w:rPr>
      </w:pPr>
      <w:proofErr w:type="spellStart"/>
      <w:r w:rsidRPr="0007757E">
        <w:rPr>
          <w:rFonts w:ascii="Arial" w:eastAsia="Times New Roman" w:hAnsi="Arial" w:cs="Arial"/>
          <w:lang w:eastAsia="ru-RU"/>
        </w:rPr>
        <w:t>Приложение</w:t>
      </w:r>
      <w:proofErr w:type="spellEnd"/>
      <w:r w:rsidRPr="0007757E">
        <w:rPr>
          <w:rFonts w:ascii="Arial" w:eastAsia="Times New Roman" w:hAnsi="Arial" w:cs="Arial"/>
          <w:lang w:eastAsia="ru-RU"/>
        </w:rPr>
        <w:t xml:space="preserve"> 2</w:t>
      </w:r>
    </w:p>
    <w:p w:rsidR="00B56BF1" w:rsidRPr="0007757E" w:rsidRDefault="00B56BF1" w:rsidP="00B56BF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к Порядку формирования</w:t>
      </w:r>
    </w:p>
    <w:p w:rsidR="00B56BF1" w:rsidRPr="0007757E" w:rsidRDefault="00B56BF1" w:rsidP="00B56BF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и утверждения перечня </w:t>
      </w:r>
    </w:p>
    <w:p w:rsidR="00B56BF1" w:rsidRPr="0007757E" w:rsidRDefault="00B56BF1" w:rsidP="00B56BF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объектов, в отношении которых </w:t>
      </w:r>
    </w:p>
    <w:p w:rsidR="00B56BF1" w:rsidRPr="0007757E" w:rsidRDefault="00B56BF1" w:rsidP="00B56BF1">
      <w:pPr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 xml:space="preserve">планируется заключение </w:t>
      </w:r>
    </w:p>
    <w:p w:rsidR="00B56BF1" w:rsidRPr="0007757E" w:rsidRDefault="00B56BF1" w:rsidP="00B56BF1">
      <w:pPr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концессионных соглашений</w:t>
      </w:r>
    </w:p>
    <w:p w:rsidR="00B56BF1" w:rsidRPr="0007757E" w:rsidRDefault="00B56BF1" w:rsidP="00B56BF1">
      <w:pPr>
        <w:jc w:val="right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B56BF1" w:rsidRPr="0007757E" w:rsidRDefault="00B56BF1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  <w:r w:rsidRPr="0007757E">
        <w:rPr>
          <w:rFonts w:ascii="Arial" w:eastAsia="Times New Roman" w:hAnsi="Arial" w:cs="Arial"/>
          <w:lang w:val="ru-RU" w:eastAsia="ru-RU"/>
        </w:rPr>
        <w:t>Перечень объектов, в отношении которых планируется заключение концессионных соглашений</w:t>
      </w:r>
    </w:p>
    <w:p w:rsidR="00863C68" w:rsidRPr="0007757E" w:rsidRDefault="00863C68" w:rsidP="00B56BF1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1986"/>
        <w:gridCol w:w="2668"/>
        <w:gridCol w:w="2772"/>
      </w:tblGrid>
      <w:tr w:rsidR="00B56BF1" w:rsidRPr="0007757E" w:rsidTr="00863C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07757E" w:rsidRDefault="00B56BF1" w:rsidP="00935AA5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</w:p>
          <w:p w:rsidR="00B56BF1" w:rsidRPr="0007757E" w:rsidRDefault="00B56BF1" w:rsidP="00935AA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val="ru-RU"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07757E" w:rsidRDefault="00B56BF1" w:rsidP="00935AA5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Предполагаемая</w:t>
            </w:r>
            <w:proofErr w:type="spellEnd"/>
          </w:p>
          <w:p w:rsidR="00B56BF1" w:rsidRPr="0007757E" w:rsidRDefault="00863C68" w:rsidP="00935AA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757E">
              <w:rPr>
                <w:rFonts w:ascii="Arial" w:eastAsia="Times New Roman" w:hAnsi="Arial" w:cs="Arial"/>
                <w:lang w:val="ru-RU" w:eastAsia="ru-RU"/>
              </w:rPr>
              <w:t>м</w:t>
            </w:r>
            <w:proofErr w:type="spellStart"/>
            <w:r w:rsidR="00B56BF1" w:rsidRPr="0007757E">
              <w:rPr>
                <w:rFonts w:ascii="Arial" w:eastAsia="Times New Roman" w:hAnsi="Arial" w:cs="Arial"/>
                <w:lang w:eastAsia="ru-RU"/>
              </w:rPr>
              <w:t>ощность</w:t>
            </w:r>
            <w:proofErr w:type="spellEnd"/>
            <w:r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B56BF1"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Планируемая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сфера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применения</w:t>
            </w:r>
            <w:proofErr w:type="spellEnd"/>
            <w:r w:rsidR="00863C68" w:rsidRPr="0007757E">
              <w:rPr>
                <w:rFonts w:ascii="Arial" w:eastAsia="Times New Roman" w:hAnsi="Arial" w:cs="Arial"/>
                <w:lang w:val="ru-RU" w:eastAsia="ru-RU"/>
              </w:rPr>
              <w:t xml:space="preserve">  </w:t>
            </w:r>
            <w:proofErr w:type="spellStart"/>
            <w:r w:rsidRPr="0007757E">
              <w:rPr>
                <w:rFonts w:ascii="Arial" w:eastAsia="Times New Roman" w:hAnsi="Arial" w:cs="Arial"/>
                <w:lang w:eastAsia="ru-RU"/>
              </w:rPr>
              <w:t>объекта</w:t>
            </w:r>
            <w:proofErr w:type="spellEnd"/>
          </w:p>
        </w:tc>
      </w:tr>
      <w:tr w:rsidR="00B56BF1" w:rsidRPr="0007757E" w:rsidTr="00863C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7757E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0775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B56BF1" w:rsidRPr="0007757E" w:rsidRDefault="00B56BF1" w:rsidP="00B56BF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07757E">
        <w:rPr>
          <w:rFonts w:ascii="Arial" w:eastAsia="Times New Roman" w:hAnsi="Arial" w:cs="Arial"/>
          <w:lang w:eastAsia="ru-RU"/>
        </w:rPr>
        <w:t> </w:t>
      </w:r>
    </w:p>
    <w:p w:rsidR="00B56BF1" w:rsidRPr="0007757E" w:rsidRDefault="004B00E4" w:rsidP="00B56BF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6BF1" w:rsidRPr="0007757E" w:rsidRDefault="00B56BF1" w:rsidP="00B56BF1">
      <w:pPr>
        <w:rPr>
          <w:rFonts w:ascii="Arial" w:hAnsi="Arial" w:cs="Arial"/>
        </w:rPr>
      </w:pPr>
    </w:p>
    <w:p w:rsidR="008B4CC0" w:rsidRPr="0007757E" w:rsidRDefault="008B4CC0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B56BF1">
      <w:pPr>
        <w:shd w:val="clear" w:color="auto" w:fill="FFFFFF"/>
        <w:jc w:val="center"/>
        <w:rPr>
          <w:rFonts w:ascii="Arial" w:hAnsi="Arial" w:cs="Arial"/>
          <w:lang w:val="ru-RU"/>
        </w:rPr>
      </w:pPr>
    </w:p>
    <w:p w:rsidR="001C157F" w:rsidRPr="0007757E" w:rsidRDefault="001C157F" w:rsidP="001C157F">
      <w:pPr>
        <w:shd w:val="clear" w:color="auto" w:fill="FFFFFF"/>
        <w:spacing w:line="240" w:lineRule="exact"/>
        <w:ind w:left="5670" w:right="-3"/>
        <w:jc w:val="right"/>
        <w:rPr>
          <w:rFonts w:ascii="Arial" w:hAnsi="Arial" w:cs="Arial"/>
          <w:lang w:val="ru-RU"/>
        </w:rPr>
      </w:pPr>
    </w:p>
    <w:sectPr w:rsidR="001C157F" w:rsidRPr="0007757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7757E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A26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32A2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128D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0E4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4801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0B3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63C68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17171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07A1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84203"/>
    <w:rsid w:val="00E94689"/>
    <w:rsid w:val="00E97398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3FAA-7CCA-4663-85C5-00C6C05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4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4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lawprojects/43907" TargetMode="External"/><Relationship Id="rId5" Type="http://schemas.openxmlformats.org/officeDocument/2006/relationships/hyperlink" Target="https://www.lawmix.ru/lawprojects/43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SOKIRINO</cp:lastModifiedBy>
  <cp:revision>23</cp:revision>
  <cp:lastPrinted>2018-11-29T10:56:00Z</cp:lastPrinted>
  <dcterms:created xsi:type="dcterms:W3CDTF">2018-01-26T07:10:00Z</dcterms:created>
  <dcterms:modified xsi:type="dcterms:W3CDTF">2018-12-06T06:34:00Z</dcterms:modified>
</cp:coreProperties>
</file>