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AF" w:rsidRPr="008576AF" w:rsidRDefault="008576AF" w:rsidP="00F5317C">
      <w:pPr>
        <w:spacing w:line="276" w:lineRule="auto"/>
        <w:ind w:firstLine="851"/>
        <w:jc w:val="both"/>
        <w:rPr>
          <w:sz w:val="28"/>
          <w:szCs w:val="28"/>
        </w:rPr>
      </w:pPr>
      <w:bookmarkStart w:id="0" w:name="_GoBack"/>
      <w:bookmarkEnd w:id="0"/>
      <w:r w:rsidRPr="008576AF">
        <w:rPr>
          <w:sz w:val="28"/>
          <w:szCs w:val="28"/>
        </w:rPr>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sidR="00B20E4D">
        <w:rPr>
          <w:bCs/>
          <w:sz w:val="22"/>
          <w:szCs w:val="22"/>
        </w:rPr>
        <w:t>«06» сентября</w:t>
      </w:r>
      <w:r>
        <w:rPr>
          <w:bCs/>
          <w:sz w:val="22"/>
          <w:szCs w:val="22"/>
        </w:rPr>
        <w:t xml:space="preserve"> </w:t>
      </w:r>
      <w:r w:rsidR="00094D08">
        <w:rPr>
          <w:bCs/>
          <w:sz w:val="22"/>
          <w:szCs w:val="22"/>
        </w:rPr>
        <w:t>2018 г. № 53</w:t>
      </w:r>
    </w:p>
    <w:p w:rsidR="008576AF" w:rsidRPr="00E03E0E" w:rsidRDefault="008576AF" w:rsidP="00F5317C">
      <w:pPr>
        <w:widowControl w:val="0"/>
        <w:autoSpaceDE w:val="0"/>
        <w:autoSpaceDN w:val="0"/>
        <w:adjustRightInd w:val="0"/>
        <w:ind w:firstLine="851"/>
        <w:jc w:val="right"/>
      </w:pPr>
      <w:r>
        <w:t>(</w:t>
      </w:r>
      <w:r w:rsidR="00094D08">
        <w:rPr>
          <w:i/>
          <w:sz w:val="18"/>
          <w:szCs w:val="18"/>
        </w:rPr>
        <w:t>в ред. от «27</w:t>
      </w:r>
      <w:r>
        <w:rPr>
          <w:i/>
          <w:sz w:val="18"/>
          <w:szCs w:val="18"/>
        </w:rPr>
        <w:t>»</w:t>
      </w:r>
      <w:r w:rsidR="002E44A8">
        <w:rPr>
          <w:i/>
          <w:sz w:val="18"/>
          <w:szCs w:val="18"/>
        </w:rPr>
        <w:t xml:space="preserve"> августа 2021</w:t>
      </w:r>
      <w:r>
        <w:rPr>
          <w:i/>
          <w:sz w:val="18"/>
          <w:szCs w:val="18"/>
        </w:rPr>
        <w:t xml:space="preserve"> </w:t>
      </w:r>
      <w:r w:rsidR="002E44A8">
        <w:rPr>
          <w:i/>
          <w:sz w:val="18"/>
          <w:szCs w:val="18"/>
        </w:rPr>
        <w:t xml:space="preserve">г. </w:t>
      </w:r>
      <w:r w:rsidR="00094D08">
        <w:rPr>
          <w:i/>
          <w:sz w:val="18"/>
          <w:szCs w:val="18"/>
        </w:rPr>
        <w:t>№ 69</w:t>
      </w:r>
      <w:r w:rsidRPr="007563DD">
        <w:rPr>
          <w:i/>
          <w:sz w:val="18"/>
          <w:szCs w:val="18"/>
        </w:rPr>
        <w:t>)</w:t>
      </w:r>
    </w:p>
    <w:p w:rsidR="0070236D" w:rsidRPr="0070236D" w:rsidRDefault="0070236D" w:rsidP="00094D08">
      <w:pPr>
        <w:spacing w:line="360" w:lineRule="auto"/>
        <w:rPr>
          <w:sz w:val="28"/>
          <w:szCs w:val="28"/>
        </w:rPr>
      </w:pPr>
    </w:p>
    <w:p w:rsidR="0070236D" w:rsidRPr="0070236D" w:rsidRDefault="0070236D" w:rsidP="0070236D">
      <w:pPr>
        <w:tabs>
          <w:tab w:val="left" w:pos="7020"/>
        </w:tabs>
        <w:spacing w:line="360" w:lineRule="auto"/>
        <w:ind w:firstLine="709"/>
        <w:jc w:val="center"/>
        <w:rPr>
          <w:rFonts w:eastAsia="Arial Unicode MS"/>
          <w:b/>
          <w:sz w:val="28"/>
          <w:szCs w:val="28"/>
        </w:rPr>
      </w:pPr>
      <w:r w:rsidRPr="0070236D">
        <w:rPr>
          <w:rFonts w:eastAsia="Arial Unicode MS"/>
          <w:b/>
          <w:sz w:val="28"/>
          <w:szCs w:val="28"/>
        </w:rPr>
        <w:t xml:space="preserve">АДМИНИСТРАТИВНЫЙ РЕГЛАМЕНТ </w:t>
      </w:r>
    </w:p>
    <w:p w:rsidR="0070236D" w:rsidRPr="0070236D" w:rsidRDefault="0070236D" w:rsidP="0070236D">
      <w:pPr>
        <w:spacing w:line="360" w:lineRule="auto"/>
        <w:jc w:val="center"/>
        <w:rPr>
          <w:sz w:val="28"/>
          <w:szCs w:val="28"/>
        </w:rPr>
      </w:pPr>
      <w:r w:rsidRPr="0070236D">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w:t>
      </w:r>
    </w:p>
    <w:p w:rsidR="0070236D" w:rsidRPr="0070236D" w:rsidRDefault="0070236D" w:rsidP="0070236D">
      <w:pPr>
        <w:spacing w:line="360" w:lineRule="auto"/>
        <w:jc w:val="center"/>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1. Общие положения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1.1. Предмет регулирования регламента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 на территории сельского поселения </w:t>
      </w:r>
      <w:r w:rsidR="003B7560">
        <w:rPr>
          <w:sz w:val="28"/>
          <w:szCs w:val="28"/>
        </w:rPr>
        <w:t>Летниково</w:t>
      </w:r>
      <w:r w:rsidRPr="0070236D">
        <w:rPr>
          <w:sz w:val="28"/>
          <w:szCs w:val="28"/>
        </w:rPr>
        <w:t xml:space="preserve"> муниципального района Алексеевский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70236D" w:rsidRPr="0070236D" w:rsidRDefault="0070236D" w:rsidP="0070236D">
      <w:pPr>
        <w:widowControl w:val="0"/>
        <w:autoSpaceDE w:val="0"/>
        <w:autoSpaceDN w:val="0"/>
        <w:spacing w:line="360" w:lineRule="auto"/>
        <w:jc w:val="center"/>
        <w:outlineLvl w:val="2"/>
        <w:rPr>
          <w:b/>
          <w:sz w:val="28"/>
          <w:szCs w:val="28"/>
        </w:rPr>
      </w:pPr>
      <w:bookmarkStart w:id="1" w:name="P44"/>
      <w:bookmarkEnd w:id="1"/>
      <w:r w:rsidRPr="0070236D">
        <w:rPr>
          <w:b/>
          <w:sz w:val="28"/>
          <w:szCs w:val="28"/>
        </w:rPr>
        <w:t>1.2. Круг заявителей</w:t>
      </w:r>
    </w:p>
    <w:p w:rsidR="0070236D" w:rsidRPr="0070236D" w:rsidRDefault="0070236D" w:rsidP="0070236D">
      <w:pPr>
        <w:widowControl w:val="0"/>
        <w:autoSpaceDE w:val="0"/>
        <w:autoSpaceDN w:val="0"/>
        <w:spacing w:line="360" w:lineRule="auto"/>
        <w:ind w:firstLine="540"/>
        <w:jc w:val="both"/>
        <w:rPr>
          <w:sz w:val="28"/>
          <w:szCs w:val="28"/>
        </w:rPr>
      </w:pPr>
    </w:p>
    <w:p w:rsidR="0070236D" w:rsidRPr="0070236D" w:rsidRDefault="0070236D" w:rsidP="0097543F">
      <w:pPr>
        <w:autoSpaceDE w:val="0"/>
        <w:autoSpaceDN w:val="0"/>
        <w:adjustRightInd w:val="0"/>
        <w:spacing w:line="360" w:lineRule="auto"/>
        <w:ind w:firstLine="540"/>
        <w:jc w:val="both"/>
        <w:rPr>
          <w:sz w:val="28"/>
          <w:szCs w:val="28"/>
        </w:rPr>
      </w:pPr>
      <w:r w:rsidRPr="0070236D">
        <w:rPr>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w:t>
      </w:r>
      <w:r w:rsidRPr="0070236D">
        <w:rPr>
          <w:sz w:val="28"/>
          <w:szCs w:val="28"/>
        </w:rPr>
        <w:lastRenderedPageBreak/>
        <w:t>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2" w:name="P48"/>
      <w:bookmarkEnd w:id="2"/>
      <w:r w:rsidRPr="0070236D">
        <w:rPr>
          <w:b/>
          <w:sz w:val="28"/>
          <w:szCs w:val="28"/>
        </w:rPr>
        <w:t>1.3. Требования к порядку информирования о предоставлении</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1.3.1. Информацию о предоставлении муниципальной услуги можно получить: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Администрации сельского поселения </w:t>
      </w:r>
      <w:r w:rsidR="0097543F">
        <w:rPr>
          <w:sz w:val="28"/>
          <w:szCs w:val="28"/>
        </w:rPr>
        <w:t>Летниково</w:t>
      </w:r>
      <w:r w:rsidRPr="0070236D">
        <w:rPr>
          <w:sz w:val="28"/>
          <w:szCs w:val="28"/>
        </w:rPr>
        <w:t xml:space="preserve"> муниципального района Алексеевский Самарской области (далее - Администрация);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отделе архитектуры и градостроительства Администрации муниципального района Алексеевский Самарской области (далее - отдел архитектуры и градостроительства);</w:t>
      </w:r>
    </w:p>
    <w:p w:rsidR="0070236D" w:rsidRPr="0070236D" w:rsidRDefault="0097543F" w:rsidP="0070236D">
      <w:pPr>
        <w:widowControl w:val="0"/>
        <w:autoSpaceDE w:val="0"/>
        <w:autoSpaceDN w:val="0"/>
        <w:spacing w:line="360" w:lineRule="auto"/>
        <w:ind w:firstLine="540"/>
        <w:jc w:val="both"/>
        <w:rPr>
          <w:sz w:val="28"/>
          <w:szCs w:val="28"/>
        </w:rPr>
      </w:pPr>
      <w:r>
        <w:rPr>
          <w:sz w:val="28"/>
          <w:szCs w:val="28"/>
        </w:rPr>
        <w:t>в МБ</w:t>
      </w:r>
      <w:r w:rsidR="0070236D" w:rsidRPr="0070236D">
        <w:rPr>
          <w:sz w:val="28"/>
          <w:szCs w:val="28"/>
        </w:rPr>
        <w:t>У «Многофункциональный центр предоставления государственных и муниципальных услуг» муниципального района Алексеевский Самарской области (далее - МФЦ);</w:t>
      </w:r>
    </w:p>
    <w:p w:rsidR="00751691" w:rsidRPr="00171A1A" w:rsidRDefault="00751691" w:rsidP="00751691">
      <w:pPr>
        <w:widowControl w:val="0"/>
        <w:autoSpaceDE w:val="0"/>
        <w:autoSpaceDN w:val="0"/>
        <w:spacing w:line="360" w:lineRule="auto"/>
        <w:ind w:firstLine="540"/>
        <w:jc w:val="both"/>
        <w:rPr>
          <w:sz w:val="28"/>
          <w:szCs w:val="28"/>
        </w:rPr>
      </w:pPr>
      <w:r w:rsidRPr="00171A1A">
        <w:rPr>
          <w:sz w:val="28"/>
          <w:szCs w:val="28"/>
        </w:rPr>
        <w:t xml:space="preserve">на официальном сайте Администрации </w:t>
      </w:r>
      <w:r>
        <w:rPr>
          <w:sz w:val="28"/>
          <w:szCs w:val="28"/>
        </w:rPr>
        <w:t xml:space="preserve">сельского поселения Летниково </w:t>
      </w:r>
      <w:r w:rsidRPr="00171A1A">
        <w:rPr>
          <w:sz w:val="28"/>
          <w:szCs w:val="28"/>
        </w:rPr>
        <w:t>муниципального района</w:t>
      </w:r>
      <w:r>
        <w:rPr>
          <w:sz w:val="28"/>
          <w:szCs w:val="28"/>
        </w:rPr>
        <w:t xml:space="preserve"> Алексеевский Самарской области</w:t>
      </w:r>
      <w:r w:rsidRPr="00171A1A">
        <w:rPr>
          <w:sz w:val="28"/>
          <w:szCs w:val="28"/>
        </w:rPr>
        <w:t xml:space="preserve"> в информационно-телекоммуникационной сети Интернет (далее - сеть Интернет) - http://</w:t>
      </w:r>
      <w:r>
        <w:rPr>
          <w:sz w:val="28"/>
          <w:szCs w:val="28"/>
          <w:lang w:val="en-US"/>
        </w:rPr>
        <w:t>letnikovo</w:t>
      </w:r>
      <w:r w:rsidRPr="00736BC4">
        <w:rPr>
          <w:sz w:val="28"/>
          <w:szCs w:val="28"/>
        </w:rPr>
        <w:t>.ru/</w:t>
      </w:r>
      <w:r>
        <w:rPr>
          <w:sz w:val="28"/>
          <w:szCs w:val="28"/>
        </w:rPr>
        <w:t>.</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Кроме того, на информационных стендах в местах предоставления муниципальной услуги, размещается следующая информация: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справочная информация;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перечень документов, необходимых для получения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обжалования решений, действий (бездействия), принятых (осуществленных) в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 официальном сайте ОМС кроме справочной информации размещается текст Административного регламента с приложениями (формами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лично;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по почте (по электронной почте);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по телефону;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письменное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устное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1.3.2.1. Индивидуальное консультирование лично.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Получение личной консультации заявителем осуществляется: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режиме общей очереди в дни приема должностных лиц Администрации, отдела архитектуры и градостроительства, МФЦ (далее - должностное лицо);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предварительной записи.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Для консультаций, предоставляемых непосредственно в день обращения заявителя, среднее время ожидания в очереди не должно превышать 15 </w:t>
      </w:r>
      <w:r w:rsidRPr="0070236D">
        <w:rPr>
          <w:sz w:val="28"/>
          <w:szCs w:val="28"/>
        </w:rPr>
        <w:lastRenderedPageBreak/>
        <w:t>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Индивидуальное консультирование каждого заявителя при личном обращении не может превышать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70236D">
          <w:rPr>
            <w:color w:val="0000FF"/>
            <w:sz w:val="28"/>
            <w:szCs w:val="28"/>
          </w:rPr>
          <w:t>законом</w:t>
        </w:r>
      </w:hyperlink>
      <w:r w:rsidRPr="0070236D">
        <w:rPr>
          <w:sz w:val="28"/>
          <w:szCs w:val="28"/>
        </w:rPr>
        <w:t xml:space="preserve"> от 02.05.2006 N 59-ФЗ "О порядке рассмотрения обращений граждан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1.3.2.2. Индивидуальное консультирование по почте (по электронной почте).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1.3.2.3. Индивидуальное консультирование по телефону.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При ответах на обращения заявителей по телефону должностные лица </w:t>
      </w:r>
      <w:r w:rsidRPr="0070236D">
        <w:rPr>
          <w:sz w:val="28"/>
          <w:szCs w:val="28"/>
        </w:rPr>
        <w:lastRenderedPageBreak/>
        <w:t>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1.3.2.4. Публичное письменное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1.3.2.5. Публичное устное информирование.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Публичное устное информирование осуществляется должностными лицами с привлечением средств массовой информации.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bookmarkStart w:id="3" w:name="P93"/>
      <w:bookmarkEnd w:id="3"/>
      <w:r w:rsidRPr="0070236D">
        <w:rPr>
          <w:sz w:val="28"/>
          <w:szCs w:val="28"/>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 возможности и причинах отказа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1.3.5. Заявитель имеет право на получение сведений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о предоставлении муниципальной услуги является бесплатным.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2. Стандарт предоставления муниципальной услуги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 Наименование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Предоставление разрешения на отклонение от предельных параметров разрешенного строительства, реконструкции .</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2.2. Наименование органа, предоставляющего муниципальную услугу</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осуществляется Администрацией.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обеспечении предоставления муниципальной услуги участвуют: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Комиссия по землепользованию и застройки сельского поселения </w:t>
      </w:r>
      <w:r w:rsidR="000F5957">
        <w:rPr>
          <w:sz w:val="28"/>
          <w:szCs w:val="28"/>
        </w:rPr>
        <w:t xml:space="preserve">Летниково </w:t>
      </w:r>
      <w:r w:rsidRPr="0070236D">
        <w:rPr>
          <w:sz w:val="28"/>
          <w:szCs w:val="28"/>
        </w:rPr>
        <w:t>(далее - Комиссия) - в части рассмотрения документов и подготовки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обеспечении предоставления муниципальной услуги могут участвовать организации, предусмотренные </w:t>
      </w:r>
      <w:hyperlink r:id="rId9" w:history="1">
        <w:r w:rsidRPr="0070236D">
          <w:rPr>
            <w:color w:val="0000FF"/>
            <w:sz w:val="28"/>
            <w:szCs w:val="28"/>
          </w:rPr>
          <w:t>частью 1.1 статьи 16</w:t>
        </w:r>
      </w:hyperlink>
      <w:r w:rsidRPr="0070236D">
        <w:rPr>
          <w:sz w:val="28"/>
          <w:szCs w:val="28"/>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муниципальной услуги осуществляется взаимодействие с:</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Росреестр) посредством системы автоматизированного взаимодействия;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70236D">
        <w:rPr>
          <w:sz w:val="28"/>
          <w:szCs w:val="28"/>
        </w:rPr>
        <w:lastRenderedPageBreak/>
        <w:t>регистрации кадастра и картографии" по Самарской области (далее - кадастровая палата) посредством системы автоматизированного взаимодействия;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Федеральной налоговой службой России.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сельского поселения </w:t>
      </w:r>
      <w:r w:rsidR="000F5957">
        <w:rPr>
          <w:sz w:val="28"/>
          <w:szCs w:val="28"/>
        </w:rPr>
        <w:t>Летниково</w:t>
      </w:r>
      <w:r w:rsidR="000F595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2.3. Описание результатов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предоставления муниципальной услуги является: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предоставление разрешения на отклонение от предельных параметров разрешенного строительства, реконструкции  (далее - разрешение на условно разрешенный вид использования);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отказ в предоставлении разрешения на отклонение от предельных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Решение о предоставлении разрешения на отклонение от предельных параметров разрешенного строительства, реконструкции или об отказе в предоставлении разрешения н на отклонение от предельных параметров разрешенного строительства, реконструкции принимает Глава сельского поселения </w:t>
      </w:r>
      <w:r w:rsidR="00E26D65">
        <w:rPr>
          <w:sz w:val="28"/>
          <w:szCs w:val="28"/>
        </w:rPr>
        <w:t>Летниково</w:t>
      </w:r>
      <w:r w:rsidR="00E26D65" w:rsidRPr="0070236D">
        <w:rPr>
          <w:sz w:val="28"/>
          <w:szCs w:val="28"/>
        </w:rPr>
        <w:t xml:space="preserve"> </w:t>
      </w:r>
      <w:r w:rsidRPr="0070236D">
        <w:rPr>
          <w:sz w:val="28"/>
          <w:szCs w:val="28"/>
        </w:rPr>
        <w:t>муниципального района Алексеевский Самарской области (далее - Глава сельского поселения) на основании рекомендаций Комиссии.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2.4. Срок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Срок предоставления муниципальной услуги составляет не более 70 дней со дня регистрации заявления.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2.5. Нормативные правовые акты, регулирующие предоставление</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перечнем нормативных правовых актов, регулирующих предоставление муниципальной услуги можно ознакомиться на официальном сайте ОМС http://</w:t>
      </w:r>
      <w:r w:rsidR="00E26D65" w:rsidRPr="00E26D65">
        <w:rPr>
          <w:sz w:val="28"/>
          <w:szCs w:val="28"/>
        </w:rPr>
        <w:t xml:space="preserve"> </w:t>
      </w:r>
      <w:r w:rsidR="00E26D65" w:rsidRPr="00171A1A">
        <w:rPr>
          <w:sz w:val="28"/>
          <w:szCs w:val="28"/>
        </w:rPr>
        <w:t>http://</w:t>
      </w:r>
      <w:r w:rsidR="00E26D65">
        <w:rPr>
          <w:sz w:val="28"/>
          <w:szCs w:val="28"/>
          <w:lang w:val="en-US"/>
        </w:rPr>
        <w:t>letnikovo</w:t>
      </w:r>
      <w:r w:rsidR="00E26D65" w:rsidRPr="00736BC4">
        <w:rPr>
          <w:sz w:val="28"/>
          <w:szCs w:val="28"/>
        </w:rPr>
        <w:t>.ru/</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4" w:name="P142"/>
      <w:bookmarkEnd w:id="4"/>
      <w:r w:rsidRPr="0070236D">
        <w:rPr>
          <w:b/>
          <w:sz w:val="28"/>
          <w:szCs w:val="28"/>
        </w:rPr>
        <w:t>2.6. Исчерпывающий перечень документов, необходимых в соответствии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форме, порядок их представления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1) </w:t>
      </w:r>
      <w:hyperlink w:anchor="P757" w:history="1">
        <w:r w:rsidRPr="0070236D">
          <w:rPr>
            <w:color w:val="0000FF"/>
            <w:sz w:val="28"/>
            <w:szCs w:val="28"/>
          </w:rPr>
          <w:t>заявление</w:t>
        </w:r>
      </w:hyperlink>
      <w:r w:rsidRPr="0070236D">
        <w:rPr>
          <w:sz w:val="28"/>
          <w:szCs w:val="28"/>
        </w:rPr>
        <w:t>, составленное по форме согласно Приложению 1 к Административному регламенту.</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lastRenderedPageBreak/>
        <w:t>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Пояснительная записка содержит:</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обоснование целесообразности и необходимости предоставления разрешения на отклонение от параметров;</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Заявитель может представить иные материалы, обосновывающие целесообразность и необходимость предоставления разрешения на отклонение от параметров;</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3) документ, удостоверяющий личность заявителя;</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5) документ, удостоверяющий личность представителя заявителя (в случае, если обращается представитель).</w:t>
      </w:r>
    </w:p>
    <w:p w:rsidR="0070236D" w:rsidRPr="0070236D" w:rsidRDefault="0070236D" w:rsidP="0070236D">
      <w:pPr>
        <w:autoSpaceDE w:val="0"/>
        <w:autoSpaceDN w:val="0"/>
        <w:adjustRightInd w:val="0"/>
        <w:spacing w:line="360" w:lineRule="auto"/>
        <w:ind w:firstLine="539"/>
        <w:jc w:val="both"/>
        <w:rPr>
          <w:sz w:val="28"/>
          <w:szCs w:val="28"/>
        </w:rPr>
      </w:pPr>
      <w:r w:rsidRPr="0070236D">
        <w:rPr>
          <w:sz w:val="28"/>
          <w:szCs w:val="28"/>
        </w:rPr>
        <w:t xml:space="preserve">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w:t>
      </w:r>
      <w:r w:rsidRPr="0070236D">
        <w:rPr>
          <w:sz w:val="28"/>
          <w:szCs w:val="28"/>
        </w:rPr>
        <w:lastRenderedPageBreak/>
        <w:t>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70236D" w:rsidRPr="0070236D" w:rsidRDefault="0070236D" w:rsidP="0070236D">
      <w:pPr>
        <w:widowControl w:val="0"/>
        <w:autoSpaceDE w:val="0"/>
        <w:autoSpaceDN w:val="0"/>
        <w:spacing w:line="360" w:lineRule="auto"/>
        <w:ind w:firstLine="539"/>
        <w:jc w:val="both"/>
        <w:rPr>
          <w:sz w:val="28"/>
          <w:szCs w:val="28"/>
        </w:rPr>
      </w:pPr>
      <w:r w:rsidRPr="0070236D">
        <w:rPr>
          <w:sz w:val="28"/>
          <w:szCs w:val="28"/>
        </w:rPr>
        <w:t>Заявитель имеет право направить заявление в письменном виде по почте, посредством Единого портала и Регионального портала. Заявитель имеет право представить заявление и документы в виде электронных документов (электронных образов документов), заверенных в установленном действующим законодательством порядке.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Текст заявления должен быть читаемым, заявление и представленные </w:t>
      </w:r>
      <w:r w:rsidRPr="0070236D">
        <w:rPr>
          <w:sz w:val="28"/>
          <w:szCs w:val="28"/>
        </w:rPr>
        <w:lastRenderedPageBreak/>
        <w:t>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2.7. Исчерпывающий перечень документов, необходимых в соответствии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0236D" w:rsidRPr="0070236D" w:rsidRDefault="0070236D" w:rsidP="0070236D">
      <w:pPr>
        <w:widowControl w:val="0"/>
        <w:autoSpaceDE w:val="0"/>
        <w:autoSpaceDN w:val="0"/>
        <w:spacing w:line="360" w:lineRule="auto"/>
        <w:ind w:firstLine="540"/>
        <w:jc w:val="both"/>
        <w:rPr>
          <w:sz w:val="28"/>
          <w:szCs w:val="28"/>
        </w:rPr>
      </w:pPr>
      <w:bookmarkStart w:id="5" w:name="P181"/>
      <w:bookmarkEnd w:id="5"/>
      <w:r w:rsidRPr="0070236D">
        <w:rPr>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 Выписка из Единого государственного реестра юридических лиц (в случае обращения юридического лица) (далее - ЕГРЮЛ);</w:t>
      </w:r>
    </w:p>
    <w:p w:rsidR="0070236D" w:rsidRPr="0070236D" w:rsidRDefault="0070236D" w:rsidP="0070236D">
      <w:pPr>
        <w:widowControl w:val="0"/>
        <w:autoSpaceDE w:val="0"/>
        <w:autoSpaceDN w:val="0"/>
        <w:spacing w:line="360" w:lineRule="auto"/>
        <w:ind w:firstLine="540"/>
        <w:jc w:val="both"/>
        <w:rPr>
          <w:sz w:val="28"/>
          <w:szCs w:val="28"/>
        </w:rPr>
      </w:pPr>
      <w:bookmarkStart w:id="6" w:name="P183"/>
      <w:bookmarkEnd w:id="6"/>
      <w:r w:rsidRPr="0070236D">
        <w:rPr>
          <w:sz w:val="28"/>
          <w:szCs w:val="28"/>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Уполномоченный орган запрашивает документы, указанные в </w:t>
      </w:r>
      <w:hyperlink w:anchor="P181" w:history="1">
        <w:r w:rsidRPr="0070236D">
          <w:rPr>
            <w:sz w:val="28"/>
            <w:szCs w:val="28"/>
          </w:rPr>
          <w:t>пунктах 1</w:t>
        </w:r>
      </w:hyperlink>
      <w:r w:rsidRPr="0070236D">
        <w:rPr>
          <w:sz w:val="28"/>
          <w:szCs w:val="28"/>
        </w:rPr>
        <w:t xml:space="preserve"> - </w:t>
      </w:r>
      <w:hyperlink w:anchor="P183" w:history="1">
        <w:r w:rsidRPr="0070236D">
          <w:rPr>
            <w:sz w:val="28"/>
            <w:szCs w:val="28"/>
          </w:rPr>
          <w:t>3</w:t>
        </w:r>
      </w:hyperlink>
      <w:r w:rsidRPr="0070236D">
        <w:rPr>
          <w:sz w:val="28"/>
          <w:szCs w:val="28"/>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2.8. Указание на запрет требовать от заявителя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Запрещается требовать от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70236D">
          <w:rPr>
            <w:color w:val="0000FF"/>
            <w:sz w:val="28"/>
            <w:szCs w:val="28"/>
          </w:rPr>
          <w:t>части 6 статьи 7</w:t>
        </w:r>
      </w:hyperlink>
      <w:r w:rsidRPr="0070236D">
        <w:rPr>
          <w:sz w:val="28"/>
          <w:szCs w:val="28"/>
        </w:rPr>
        <w:t xml:space="preserve"> Федерального закона "Об организации предоставления государственных 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 доставленные неудобства.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2.9. Исчерпывающий перечень оснований для отказа в приеме</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документов, необходимых для предоставления муниципальной</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отказа в приеме документов, необходимых для предоставления муниципальной услуги, отсутствуют.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7" w:name="P205"/>
      <w:bookmarkEnd w:id="7"/>
      <w:r w:rsidRPr="0070236D">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приостановления предоставления муниципальной услуги отсутствуют.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предоставлении муниципальной услуги заявителю отказывается в случаях:</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lastRenderedPageBreak/>
        <w:t>-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несоответствия испрашиваемого разрешения требованиям технических регламентов;</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отсутствия указания в заявлении о предоставлении разрешения на отклонение от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обращения заявителя за муниципальной услугой в неуполномоченный орган;</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0236D">
          <w:rPr>
            <w:color w:val="0000FF"/>
            <w:sz w:val="28"/>
            <w:szCs w:val="28"/>
          </w:rPr>
          <w:t>части 2 статьи 55.32</w:t>
        </w:r>
      </w:hyperlink>
      <w:r w:rsidRPr="0070236D">
        <w:rPr>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0236D">
          <w:rPr>
            <w:color w:val="0000FF"/>
            <w:sz w:val="28"/>
            <w:szCs w:val="28"/>
          </w:rPr>
          <w:t>части 2 статьи 55.32</w:t>
        </w:r>
      </w:hyperlink>
      <w:r w:rsidRPr="0070236D">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xml:space="preserve">- ненадлежащего оформления документов, необходимых для предоставления муниципальной услуги, обязанность по представлению которых возложена на заявителя, в том числе ненадлежащего оформления </w:t>
      </w:r>
      <w:r w:rsidRPr="0070236D">
        <w:rPr>
          <w:sz w:val="28"/>
          <w:szCs w:val="28"/>
        </w:rPr>
        <w:lastRenderedPageBreak/>
        <w:t>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представлению которых возложена на заявителя;</w:t>
      </w:r>
    </w:p>
    <w:p w:rsidR="0070236D" w:rsidRPr="0070236D" w:rsidRDefault="0070236D" w:rsidP="0070236D">
      <w:pPr>
        <w:autoSpaceDE w:val="0"/>
        <w:autoSpaceDN w:val="0"/>
        <w:adjustRightInd w:val="0"/>
        <w:spacing w:line="360" w:lineRule="auto"/>
        <w:ind w:firstLine="540"/>
        <w:jc w:val="both"/>
        <w:rPr>
          <w:sz w:val="28"/>
          <w:szCs w:val="28"/>
        </w:rPr>
      </w:pPr>
      <w:r w:rsidRPr="0070236D">
        <w:rPr>
          <w:sz w:val="28"/>
          <w:szCs w:val="28"/>
        </w:rPr>
        <w:t>- выявление недействительности квалифицированной подписи при обращении за получением муниципальной услуги в электронной форме.</w:t>
      </w:r>
    </w:p>
    <w:p w:rsidR="0070236D" w:rsidRPr="0070236D" w:rsidRDefault="0070236D" w:rsidP="0070236D">
      <w:pPr>
        <w:autoSpaceDE w:val="0"/>
        <w:autoSpaceDN w:val="0"/>
        <w:adjustRightInd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2.11. Перечень услуг, которые являются необходимыми и обязательными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для предоставления муниципальной услуги, в том числе сведения о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документе (документах), выдаваемом (выдаваемых) организациями,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участвующими в 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Услуги, являющиеся необходимыми и обязательными для предоставления муниципальной услуги, отсутствуют.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Муниципальная услуга предоставляется бесплатно.</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Расходы, связанные с организацией и проведением публичных слушаний </w:t>
      </w:r>
      <w:r w:rsidRPr="0070236D">
        <w:rPr>
          <w:bCs/>
          <w:iCs/>
          <w:sz w:val="28"/>
          <w:szCs w:val="28"/>
        </w:rPr>
        <w:t>или общественных обсуждений</w:t>
      </w:r>
      <w:r w:rsidRPr="0070236D">
        <w:rPr>
          <w:sz w:val="28"/>
          <w:szCs w:val="28"/>
        </w:rPr>
        <w:t xml:space="preserve"> по проекту решения о предоставлении разрешения на отклонение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2.13. Порядок, размер и основания взимания платы за предоставление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услуг, которые являются необходимыми и обязательными для предоставления</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lastRenderedPageBreak/>
        <w:t xml:space="preserve"> муниципальной услуги, включая информацию о методике расчета размера такой платы</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2.14. Максимальный срок ожидания в очереди при подаче запроса</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предоставления таких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2.15. Срок и порядок регистрации запроса заявителя о предоставлении </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 градостроительства.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В случае поступления заявления и документов о предоставлении 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заявления и прилагаемых к нему документов в МФЦ осуществляется в порядке, установленном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предоставления муниципальной услуги должны отвечать следующим требованиям: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w:t>
      </w:r>
      <w:r w:rsidRPr="0070236D">
        <w:rPr>
          <w:sz w:val="28"/>
          <w:szCs w:val="28"/>
        </w:rPr>
        <w:lastRenderedPageBreak/>
        <w:t>режиме работы;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(устанавливаются в удобном для граждан месте).;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w:t>
      </w:r>
      <w:r w:rsidRPr="0070236D">
        <w:rPr>
          <w:sz w:val="28"/>
          <w:szCs w:val="28"/>
        </w:rPr>
        <w:lastRenderedPageBreak/>
        <w:t>секциями или скамьями (банкетками);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мест ожидания не может быть менее пяти;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Должностные лица Администрации, отдела архитектуры и градостроительства, МФЦ оказывают помощь инвалидам в преодолении </w:t>
      </w:r>
      <w:r w:rsidRPr="0070236D">
        <w:rPr>
          <w:sz w:val="28"/>
          <w:szCs w:val="28"/>
        </w:rPr>
        <w:lastRenderedPageBreak/>
        <w:t>барьеров, мешающих получению ими муниципальной услуги наравне с другими лицами.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w:t>
      </w:r>
      <w:r w:rsidR="00E26D65">
        <w:rPr>
          <w:sz w:val="28"/>
          <w:szCs w:val="28"/>
        </w:rPr>
        <w:t xml:space="preserve">Летниково </w:t>
      </w:r>
      <w:r w:rsidRPr="0070236D">
        <w:rPr>
          <w:sz w:val="28"/>
          <w:szCs w:val="28"/>
        </w:rPr>
        <w:t>муниципального района Алексеевский Самарской области, меры для обеспечения доступа инвалидов к месту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2.17. Показатели доступности и качества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2.17.1. Показателями доступности муниципальной услуги являются: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получения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наглядность форм размещаемой информации о порядке предоставления муниципальной услуги (определяется по результатам опросов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2.17.2. Показателями качества предоставления муниципальной услуги являются: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предоставления муниципальной услуги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2.18.1. Муниципальная услуга может предоставляться на базе МФЦ в соответствии с соглашением о взаимодействии, заключаемым </w:t>
      </w:r>
      <w:r w:rsidRPr="0070236D">
        <w:rPr>
          <w:sz w:val="28"/>
          <w:szCs w:val="28"/>
        </w:rPr>
        <w:lastRenderedPageBreak/>
        <w:t>Администрацией с МФЦ (далее - Соглашение).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Взаимодействие с уполномоченными органами осуществляется МФЦ </w:t>
      </w:r>
      <w:r w:rsidRPr="0070236D">
        <w:rPr>
          <w:sz w:val="28"/>
          <w:szCs w:val="28"/>
        </w:rPr>
        <w:lastRenderedPageBreak/>
        <w:t>без участия заявителя в соответствии с нормативными правовыми актами Российской Федерации, Самарской области и Соглашением.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E26D65">
      <w:pPr>
        <w:widowControl w:val="0"/>
        <w:autoSpaceDE w:val="0"/>
        <w:autoSpaceDN w:val="0"/>
        <w:spacing w:line="360" w:lineRule="auto"/>
        <w:jc w:val="center"/>
        <w:outlineLvl w:val="1"/>
        <w:rPr>
          <w:b/>
          <w:sz w:val="28"/>
          <w:szCs w:val="28"/>
        </w:rPr>
      </w:pPr>
      <w:r w:rsidRPr="0070236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E26D65">
        <w:rPr>
          <w:b/>
          <w:sz w:val="28"/>
          <w:szCs w:val="28"/>
        </w:rPr>
        <w:t xml:space="preserve"> </w:t>
      </w:r>
      <w:r w:rsidRPr="0070236D">
        <w:rPr>
          <w:b/>
          <w:sz w:val="28"/>
          <w:szCs w:val="28"/>
        </w:rPr>
        <w:t>административных процедур в электронной форме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E26D65">
      <w:pPr>
        <w:widowControl w:val="0"/>
        <w:autoSpaceDE w:val="0"/>
        <w:autoSpaceDN w:val="0"/>
        <w:spacing w:line="360" w:lineRule="auto"/>
        <w:jc w:val="center"/>
        <w:outlineLvl w:val="2"/>
        <w:rPr>
          <w:b/>
          <w:sz w:val="28"/>
          <w:szCs w:val="28"/>
        </w:rPr>
      </w:pPr>
      <w:r w:rsidRPr="0070236D">
        <w:rPr>
          <w:b/>
          <w:sz w:val="28"/>
          <w:szCs w:val="28"/>
        </w:rPr>
        <w:t>3.1. Исчерпывающий перечень административных процедур (действий) при</w:t>
      </w:r>
      <w:r w:rsidR="00E26D65">
        <w:rPr>
          <w:b/>
          <w:sz w:val="28"/>
          <w:szCs w:val="28"/>
        </w:rPr>
        <w:t xml:space="preserve"> </w:t>
      </w:r>
      <w:r w:rsidRPr="0070236D">
        <w:rPr>
          <w:b/>
          <w:sz w:val="28"/>
          <w:szCs w:val="28"/>
        </w:rPr>
        <w:t>предоставлении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включает в себя следующие административные процедуры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рассмотрение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проведение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подготовка рекомендаций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выполнение Администрацией иных действий в связи с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Перечень административных процедур (действий) при предоставлении муниципальной услуги в электронной форме: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направление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bookmarkStart w:id="8" w:name="P353"/>
      <w:bookmarkEnd w:id="8"/>
      <w:r w:rsidRPr="0070236D">
        <w:rPr>
          <w:b/>
          <w:sz w:val="28"/>
          <w:szCs w:val="28"/>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3.2.1. Прием и регистрация заявления и прилагаемых к нему документов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личного обращения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почтового обращения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соответствие личности заявителя документу, удостоверяющему личность;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сверку копий представленных документов с их оригиналами;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осуществляет информирование заявителя в соответствии с </w:t>
      </w:r>
      <w:hyperlink w:anchor="P93" w:history="1">
        <w:r w:rsidRPr="0070236D">
          <w:rPr>
            <w:color w:val="0000FF"/>
            <w:sz w:val="28"/>
            <w:szCs w:val="28"/>
          </w:rPr>
          <w:t>пунктом 1.3.4</w:t>
        </w:r>
      </w:hyperlink>
      <w:r w:rsidRPr="0070236D">
        <w:rPr>
          <w:sz w:val="28"/>
          <w:szCs w:val="28"/>
        </w:rPr>
        <w:t xml:space="preserve">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составляет и направляет заявителю </w:t>
      </w:r>
      <w:hyperlink w:anchor="P823" w:history="1">
        <w:r w:rsidRPr="0070236D">
          <w:rPr>
            <w:color w:val="0000FF"/>
            <w:sz w:val="28"/>
            <w:szCs w:val="28"/>
          </w:rPr>
          <w:t>расписку</w:t>
        </w:r>
      </w:hyperlink>
      <w:r w:rsidRPr="0070236D">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регистрацию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установления факта несоответствия документов требованиям, указанным в </w:t>
      </w:r>
      <w:hyperlink w:anchor="P142" w:history="1">
        <w:r w:rsidRPr="0070236D">
          <w:rPr>
            <w:color w:val="0000FF"/>
            <w:sz w:val="28"/>
            <w:szCs w:val="28"/>
          </w:rPr>
          <w:t>подразделе 2.6</w:t>
        </w:r>
      </w:hyperlink>
      <w:r w:rsidRPr="0070236D">
        <w:rPr>
          <w:sz w:val="28"/>
          <w:szCs w:val="28"/>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административного действия составляет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При поступлении заявления и прилагаемых к нему документов в </w:t>
      </w:r>
      <w:r w:rsidRPr="0070236D">
        <w:rPr>
          <w:sz w:val="28"/>
          <w:szCs w:val="28"/>
        </w:rPr>
        <w:lastRenderedPageBreak/>
        <w:t>Комиссию посредством почтового отправления должностное лицо Комиссии, уполномоченное на прием и регистрацию заявлений, осуществляет следующие административные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составляет и направляет заявителю </w:t>
      </w:r>
      <w:hyperlink w:anchor="P823" w:history="1">
        <w:r w:rsidRPr="0070236D">
          <w:rPr>
            <w:color w:val="0000FF"/>
            <w:sz w:val="28"/>
            <w:szCs w:val="28"/>
          </w:rPr>
          <w:t>расписку</w:t>
        </w:r>
      </w:hyperlink>
      <w:r w:rsidRPr="0070236D">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регистрацию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составляет 1 рабочий день.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3.2.2. Рассмотрение заявления и прилагаемых к нему документов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Комиссия в течение 15 дней с момента получения заявления рассматривает полученное заявление на предмет: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соответствия полноты и комплектности документов, представленных </w:t>
      </w:r>
      <w:r w:rsidRPr="0070236D">
        <w:rPr>
          <w:sz w:val="28"/>
          <w:szCs w:val="28"/>
        </w:rPr>
        <w:lastRenderedPageBreak/>
        <w:t xml:space="preserve">заявителем согласно </w:t>
      </w:r>
      <w:hyperlink w:anchor="P142" w:history="1">
        <w:r w:rsidRPr="0070236D">
          <w:rPr>
            <w:color w:val="0000FF"/>
            <w:sz w:val="28"/>
            <w:szCs w:val="28"/>
          </w:rPr>
          <w:t>подразделу 2.6</w:t>
        </w:r>
      </w:hyperlink>
      <w:r w:rsidRPr="0070236D">
        <w:rPr>
          <w:sz w:val="28"/>
          <w:szCs w:val="28"/>
        </w:rPr>
        <w:t xml:space="preserve"> настоящего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соответствия лица, обратившегося за получением муниципальной услуги, кругу заявителей, определенному </w:t>
      </w:r>
      <w:hyperlink w:anchor="P44" w:history="1">
        <w:r w:rsidRPr="0070236D">
          <w:rPr>
            <w:color w:val="0000FF"/>
            <w:sz w:val="28"/>
            <w:szCs w:val="28"/>
          </w:rPr>
          <w:t>подразделом 1.2</w:t>
        </w:r>
      </w:hyperlink>
      <w:r w:rsidRPr="0070236D">
        <w:rPr>
          <w:sz w:val="28"/>
          <w:szCs w:val="28"/>
        </w:rPr>
        <w:t xml:space="preserve"> настоящего Административного регламента;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соответствия указанных в заявлении требуемых отклонений техническим и градостроительным регламентам.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 осуществляет подготовку проекта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административной процедуры (максимальный срок ее выполнения) - 15 дней.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Критерии принятия решения: наличие оснований для подготовки проекта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выдачи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Результатом административной процедуры является подготовленный проект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Способ фиксации результата выполнения административной процедуры: проект постановления о назначении публичных слушаний </w:t>
      </w:r>
      <w:r w:rsidRPr="0070236D">
        <w:rPr>
          <w:bCs/>
          <w:iCs/>
          <w:sz w:val="28"/>
          <w:szCs w:val="28"/>
        </w:rPr>
        <w:t>или общественных обсуждений</w:t>
      </w:r>
      <w:r w:rsidRPr="0070236D">
        <w:rPr>
          <w:sz w:val="28"/>
          <w:szCs w:val="28"/>
        </w:rPr>
        <w:t xml:space="preserve"> по вопросу предоставления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lastRenderedPageBreak/>
        <w:t xml:space="preserve">3.2.3. Принятие решения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 и выдача заявителю результата </w:t>
      </w:r>
      <w:r w:rsidR="00E26D65" w:rsidRPr="0070236D">
        <w:rPr>
          <w:b/>
          <w:sz w:val="28"/>
          <w:szCs w:val="28"/>
        </w:rPr>
        <w:t>предоставления муниципальной</w:t>
      </w:r>
      <w:r w:rsidRPr="0070236D">
        <w:rPr>
          <w:b/>
          <w:sz w:val="28"/>
          <w:szCs w:val="28"/>
        </w:rPr>
        <w:t xml:space="preserve">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Основанием для начала административной процедуры являются предоставленные Главе сельского </w:t>
      </w:r>
      <w:r w:rsidR="00E26D65" w:rsidRPr="0070236D">
        <w:rPr>
          <w:sz w:val="28"/>
          <w:szCs w:val="28"/>
        </w:rPr>
        <w:t>поселения рекомендации</w:t>
      </w:r>
      <w:r w:rsidRPr="0070236D">
        <w:rPr>
          <w:sz w:val="28"/>
          <w:szCs w:val="28"/>
        </w:rPr>
        <w:t xml:space="preserve"> о предоставлении разрешения на отклонение параметров разрешенного строительства, реконструкции или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bookmarkStart w:id="9" w:name="P440"/>
      <w:bookmarkEnd w:id="9"/>
      <w:r w:rsidRPr="0070236D">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течение 7 дней со дня поступления Главе сельского поселения  рекомендаций, в отношении заявления о предоставлении разрешения на отклонение параметров разрешенного строительства, реконструкции, Глава сельского поселения принимает одно из двух решений: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2)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указанные в </w:t>
      </w:r>
      <w:hyperlink w:anchor="P440" w:history="1">
        <w:r w:rsidRPr="0070236D">
          <w:rPr>
            <w:color w:val="0000FF"/>
            <w:sz w:val="28"/>
            <w:szCs w:val="28"/>
          </w:rPr>
          <w:t>абзаце втором</w:t>
        </w:r>
      </w:hyperlink>
      <w:r w:rsidRPr="0070236D">
        <w:rPr>
          <w:sz w:val="28"/>
          <w:szCs w:val="28"/>
        </w:rPr>
        <w:t xml:space="preserve"> настоящего пункта сроки входит подготовка проекта постановления Администрации о предоставлении разрешения на отклонение параметров разрешенного строительства, реконструкции либо отказе в предоставлении разрешения на отклонение параметров разрешенного строительства, реконструкции, согласование и его подписание Главой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Один экземпляр постановления о предоставлении разрешения на отклонение параметров разрешенного строительства, реконструкции или </w:t>
      </w:r>
      <w:r w:rsidRPr="0070236D">
        <w:rPr>
          <w:sz w:val="28"/>
          <w:szCs w:val="28"/>
        </w:rPr>
        <w:lastRenderedPageBreak/>
        <w:t>постановления об отказе в предоставлении разрешения на отклонение параметров разрешенного строительства, реконструкции направляется заявителю в течение 3 дней с момента принятия.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административной процедуры (максимальный срок ее выполнения) не более 10 дней.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наличие рекомендаций о предоставлении либо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административной процедуры является выдача заявителю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постановления об отказе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709"/>
        <w:jc w:val="both"/>
        <w:rPr>
          <w:iCs/>
          <w:sz w:val="28"/>
          <w:szCs w:val="28"/>
        </w:rPr>
      </w:pPr>
      <w:r w:rsidRPr="0070236D">
        <w:rPr>
          <w:iCs/>
          <w:sz w:val="28"/>
          <w:szCs w:val="28"/>
        </w:rPr>
        <w:t xml:space="preserve">Постановление администрации о предоставлении разрешения </w:t>
      </w:r>
      <w:r w:rsidRPr="0070236D">
        <w:rPr>
          <w:iCs/>
          <w:sz w:val="28"/>
          <w:szCs w:val="28"/>
        </w:rPr>
        <w:br/>
        <w:t xml:space="preserve">на отклонение от предельных параметров разрешенного строительства, реконструкции в течение пяти рабочих дней направляется </w:t>
      </w:r>
      <w:r w:rsidRPr="0070236D">
        <w:rPr>
          <w:iCs/>
          <w:sz w:val="28"/>
          <w:szCs w:val="28"/>
        </w:rPr>
        <w:br/>
      </w:r>
      <w:r w:rsidRPr="0070236D">
        <w:rPr>
          <w:iCs/>
          <w:sz w:val="28"/>
          <w:szCs w:val="28"/>
        </w:rPr>
        <w:lastRenderedPageBreak/>
        <w:t xml:space="preserve">в администрацию муниципального района </w:t>
      </w:r>
      <w:r w:rsidR="00E26D65">
        <w:rPr>
          <w:iCs/>
          <w:sz w:val="28"/>
          <w:szCs w:val="28"/>
        </w:rPr>
        <w:t>Алексеевский</w:t>
      </w:r>
      <w:r w:rsidRPr="0070236D">
        <w:rPr>
          <w:iCs/>
          <w:sz w:val="28"/>
          <w:szCs w:val="28"/>
        </w:rPr>
        <w:t xml:space="preserve"> для размещения </w:t>
      </w:r>
      <w:r w:rsidRPr="0070236D">
        <w:rPr>
          <w:iCs/>
          <w:sz w:val="28"/>
          <w:szCs w:val="28"/>
        </w:rPr>
        <w:br/>
        <w:t>в государственной информационной системе обеспечения градостроительной деятельности Самарской области.</w:t>
      </w:r>
    </w:p>
    <w:p w:rsidR="0070236D" w:rsidRPr="0070236D" w:rsidRDefault="0070236D" w:rsidP="0070236D">
      <w:pPr>
        <w:widowControl w:val="0"/>
        <w:autoSpaceDE w:val="0"/>
        <w:autoSpaceDN w:val="0"/>
        <w:spacing w:line="360" w:lineRule="auto"/>
        <w:ind w:firstLine="709"/>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3.2.4. Выполнение Администрацией иных действий в связи</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с предоставлением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Постановление о предоставлении разрешения на отклонение параметров разрешенного строительства, реконструкции использования или постановление об отказе в предоставлении разрешения на отклонение параметров разрешенного строительства, реконструкции подлежит размещению на официальном сайте ОМС в сети Интернет не позднее 10 дней со дня его подписания.</w:t>
      </w:r>
    </w:p>
    <w:p w:rsidR="0070236D" w:rsidRPr="0070236D" w:rsidRDefault="0070236D" w:rsidP="0070236D">
      <w:pPr>
        <w:widowControl w:val="0"/>
        <w:autoSpaceDE w:val="0"/>
        <w:autoSpaceDN w:val="0"/>
        <w:spacing w:line="360" w:lineRule="auto"/>
        <w:ind w:firstLine="540"/>
        <w:jc w:val="both"/>
        <w:rPr>
          <w:sz w:val="28"/>
          <w:szCs w:val="28"/>
        </w:rPr>
      </w:pPr>
      <w:r w:rsidRPr="0070236D">
        <w:rPr>
          <w:iCs/>
          <w:sz w:val="28"/>
          <w:szCs w:val="28"/>
        </w:rPr>
        <w:t xml:space="preserve">Постановление администрации о предоставлении разрешения </w:t>
      </w:r>
      <w:r w:rsidRPr="0070236D">
        <w:rPr>
          <w:iCs/>
          <w:sz w:val="28"/>
          <w:szCs w:val="28"/>
        </w:rPr>
        <w:br/>
        <w:t xml:space="preserve">на отклонение от предельных параметров разрешенного строительства, </w:t>
      </w:r>
      <w:r w:rsidR="00E26D65" w:rsidRPr="0070236D">
        <w:rPr>
          <w:iCs/>
          <w:sz w:val="28"/>
          <w:szCs w:val="28"/>
        </w:rPr>
        <w:t>реконструкции в</w:t>
      </w:r>
      <w:r w:rsidRPr="0070236D">
        <w:rPr>
          <w:iCs/>
          <w:sz w:val="28"/>
          <w:szCs w:val="28"/>
        </w:rPr>
        <w:t xml:space="preserve"> течение пяти рабочих дней направляется </w:t>
      </w:r>
      <w:r w:rsidRPr="0070236D">
        <w:rPr>
          <w:iCs/>
          <w:sz w:val="28"/>
          <w:szCs w:val="28"/>
        </w:rPr>
        <w:br/>
        <w:t>в уполномоченный орган местного самоуправления муниципального района Алексеевский для размещения в государственной информационной системе обеспечения градостроительной деятельности.»;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3.3.1. Направление заявителю результата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подписанное постановление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Администрации.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Продолжительность выполнения административного действия </w:t>
      </w:r>
      <w:r w:rsidRPr="0070236D">
        <w:rPr>
          <w:sz w:val="28"/>
          <w:szCs w:val="28"/>
        </w:rPr>
        <w:lastRenderedPageBreak/>
        <w:t>составляет 1 день.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постановления о предоставлении разрешения на отклонение параметров разрешенного строительства, реконструкции или отказ в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w:t>
      </w:r>
      <w:r w:rsidRPr="0070236D">
        <w:rPr>
          <w:sz w:val="28"/>
          <w:szCs w:val="28"/>
        </w:rPr>
        <w:lastRenderedPageBreak/>
        <w:t>момента поступления соответствующего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4. Формы контроля за исполнением Административного регламента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70236D" w:rsidRPr="0070236D" w:rsidRDefault="0070236D" w:rsidP="00E26D65">
      <w:pPr>
        <w:widowControl w:val="0"/>
        <w:autoSpaceDE w:val="0"/>
        <w:autoSpaceDN w:val="0"/>
        <w:spacing w:line="360" w:lineRule="auto"/>
        <w:jc w:val="center"/>
        <w:outlineLvl w:val="2"/>
        <w:rPr>
          <w:b/>
          <w:sz w:val="28"/>
          <w:szCs w:val="28"/>
        </w:rPr>
      </w:pPr>
      <w:r w:rsidRPr="0070236D">
        <w:rPr>
          <w:b/>
          <w:sz w:val="28"/>
          <w:szCs w:val="28"/>
        </w:rPr>
        <w:t>и иных нормативных правовых актов, устанавливающих требования к предоставлению</w:t>
      </w:r>
      <w:r w:rsidR="00E26D65">
        <w:rPr>
          <w:b/>
          <w:sz w:val="28"/>
          <w:szCs w:val="28"/>
        </w:rPr>
        <w:t xml:space="preserve"> </w:t>
      </w:r>
      <w:r w:rsidRPr="0070236D">
        <w:rPr>
          <w:b/>
          <w:sz w:val="28"/>
          <w:szCs w:val="28"/>
        </w:rPr>
        <w:t>муниципальной услуги, а также за принятием решений ответственными лицами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Текущий контроль за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w:t>
      </w:r>
      <w:r w:rsidRPr="0070236D">
        <w:rPr>
          <w:sz w:val="28"/>
          <w:szCs w:val="28"/>
        </w:rPr>
        <w:lastRenderedPageBreak/>
        <w:t xml:space="preserve">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сельского поселения </w:t>
      </w:r>
      <w:r w:rsidR="00E26D65">
        <w:rPr>
          <w:sz w:val="28"/>
          <w:szCs w:val="28"/>
        </w:rPr>
        <w:t xml:space="preserve">Летниково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4.2. Порядок и периодичность осуществления плановых и внеплановых проверок</w:t>
      </w: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Проверку полноты и качества предоставления муниципальной услуги осуществляет Администрация,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Проверки полноты и качества предоставления муниципальной услуги могут быть плановыми и внеплановыми.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или их работников за решения и действия (бездействия), принимаемые (осуществляемые) в ходе предоставления</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 xml:space="preserve">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МФЦ, его работники несут ответственность, установленную </w:t>
      </w:r>
      <w:r w:rsidRPr="0070236D">
        <w:rPr>
          <w:sz w:val="28"/>
          <w:szCs w:val="28"/>
        </w:rPr>
        <w:lastRenderedPageBreak/>
        <w:t>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4.4. Положения, устанавливающие требования к порядку и формам контроля за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и организаций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Контроль за предоставлением муниципальной услуги осуществляется в следующих формах: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текущий контроль;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контроль со стороны граждан, их объединений и организаций.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Порядок и формы контроля за предоставлением муниципальной услуги должны отвечать требованиям непрерывности и эффективности.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 xml:space="preserve">5. Досудебный (внесудебный) порядок обжалования решений и действий (бездействия) Администрации, отдела архитектуры и градостроительства, МФЦ, </w:t>
      </w:r>
      <w:r w:rsidR="00CA3CD7" w:rsidRPr="0070236D">
        <w:rPr>
          <w:b/>
          <w:sz w:val="28"/>
          <w:szCs w:val="28"/>
        </w:rPr>
        <w:t>привлекаемой организации</w:t>
      </w:r>
      <w:r w:rsidRPr="0070236D">
        <w:rPr>
          <w:b/>
          <w:sz w:val="28"/>
          <w:szCs w:val="28"/>
        </w:rPr>
        <w:t>, а также их должностных лиц, муниципальных служащих, работников</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5.1. 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 (далее - жалоба)</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Заявитель может обратиться с жалобой по основаниям и в порядке </w:t>
      </w:r>
      <w:hyperlink r:id="rId13" w:history="1">
        <w:r w:rsidRPr="0070236D">
          <w:rPr>
            <w:color w:val="0000FF"/>
            <w:sz w:val="28"/>
            <w:szCs w:val="28"/>
          </w:rPr>
          <w:t>статей 11.1</w:t>
        </w:r>
      </w:hyperlink>
      <w:r w:rsidRPr="0070236D">
        <w:rPr>
          <w:sz w:val="28"/>
          <w:szCs w:val="28"/>
        </w:rPr>
        <w:t xml:space="preserve"> и </w:t>
      </w:r>
      <w:hyperlink r:id="rId14" w:history="1">
        <w:r w:rsidRPr="0070236D">
          <w:rPr>
            <w:color w:val="0000FF"/>
            <w:sz w:val="28"/>
            <w:szCs w:val="28"/>
          </w:rPr>
          <w:t>11.2</w:t>
        </w:r>
      </w:hyperlink>
      <w:r w:rsidRPr="0070236D">
        <w:rPr>
          <w:sz w:val="28"/>
          <w:szCs w:val="28"/>
        </w:rPr>
        <w:t xml:space="preserve"> Федерального закона "Об организации предоставления государственных и муниципальных услуг", в том числе в следующих случаях:</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bookmarkStart w:id="10" w:name="P570"/>
      <w:bookmarkEnd w:id="10"/>
      <w:r w:rsidRPr="0070236D">
        <w:rPr>
          <w:sz w:val="28"/>
          <w:szCs w:val="28"/>
        </w:rPr>
        <w:t>2) нарушение срока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 для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 для предоставления муниципальной услуги, у заявителя;</w:t>
      </w:r>
    </w:p>
    <w:p w:rsidR="0070236D" w:rsidRPr="0070236D" w:rsidRDefault="0070236D" w:rsidP="0070236D">
      <w:pPr>
        <w:widowControl w:val="0"/>
        <w:autoSpaceDE w:val="0"/>
        <w:autoSpaceDN w:val="0"/>
        <w:spacing w:line="360" w:lineRule="auto"/>
        <w:ind w:firstLine="540"/>
        <w:jc w:val="both"/>
        <w:rPr>
          <w:sz w:val="28"/>
          <w:szCs w:val="28"/>
        </w:rPr>
      </w:pPr>
      <w:bookmarkStart w:id="11" w:name="P573"/>
      <w:bookmarkEnd w:id="11"/>
      <w:r w:rsidRPr="0070236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6) затребование с заявителя при предоставлении муниципальной услуги </w:t>
      </w:r>
      <w:r w:rsidRPr="0070236D">
        <w:rPr>
          <w:sz w:val="28"/>
          <w:szCs w:val="28"/>
        </w:rPr>
        <w:lastRenderedPageBreak/>
        <w:t xml:space="preserve">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bookmarkStart w:id="12" w:name="P575"/>
      <w:bookmarkEnd w:id="12"/>
      <w:r w:rsidRPr="0070236D">
        <w:rPr>
          <w:sz w:val="28"/>
          <w:szCs w:val="28"/>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8) нарушение срока или порядка выдачи документов по результатам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bookmarkStart w:id="13" w:name="P577"/>
      <w:bookmarkEnd w:id="13"/>
      <w:r w:rsidRPr="0070236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bookmarkStart w:id="14" w:name="P578"/>
      <w:bookmarkEnd w:id="14"/>
      <w:r w:rsidRPr="0070236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5" w:history="1">
        <w:r w:rsidRPr="0070236D">
          <w:rPr>
            <w:color w:val="0000FF"/>
            <w:sz w:val="28"/>
            <w:szCs w:val="28"/>
          </w:rPr>
          <w:t>пунктом 4 части 1 статьи 7</w:t>
        </w:r>
      </w:hyperlink>
      <w:r w:rsidRPr="0070236D">
        <w:rPr>
          <w:sz w:val="28"/>
          <w:szCs w:val="28"/>
        </w:rPr>
        <w:t xml:space="preserve"> Федерального закона "Об организации предоставления государственных 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случаях, указанных в </w:t>
      </w:r>
      <w:hyperlink w:anchor="P570" w:history="1">
        <w:r w:rsidRPr="0070236D">
          <w:rPr>
            <w:color w:val="0000FF"/>
            <w:sz w:val="28"/>
            <w:szCs w:val="28"/>
          </w:rPr>
          <w:t>подпунктах 2</w:t>
        </w:r>
      </w:hyperlink>
      <w:r w:rsidRPr="0070236D">
        <w:rPr>
          <w:sz w:val="28"/>
          <w:szCs w:val="28"/>
        </w:rPr>
        <w:t xml:space="preserve">, </w:t>
      </w:r>
      <w:hyperlink w:anchor="P573" w:history="1">
        <w:r w:rsidRPr="0070236D">
          <w:rPr>
            <w:color w:val="0000FF"/>
            <w:sz w:val="28"/>
            <w:szCs w:val="28"/>
          </w:rPr>
          <w:t>5</w:t>
        </w:r>
      </w:hyperlink>
      <w:r w:rsidRPr="0070236D">
        <w:rPr>
          <w:sz w:val="28"/>
          <w:szCs w:val="28"/>
        </w:rPr>
        <w:t xml:space="preserve">, </w:t>
      </w:r>
      <w:hyperlink w:anchor="P575" w:history="1">
        <w:r w:rsidRPr="0070236D">
          <w:rPr>
            <w:color w:val="0000FF"/>
            <w:sz w:val="28"/>
            <w:szCs w:val="28"/>
          </w:rPr>
          <w:t>7</w:t>
        </w:r>
      </w:hyperlink>
      <w:r w:rsidRPr="0070236D">
        <w:rPr>
          <w:sz w:val="28"/>
          <w:szCs w:val="28"/>
        </w:rPr>
        <w:t xml:space="preserve">, </w:t>
      </w:r>
      <w:hyperlink w:anchor="P577" w:history="1">
        <w:r w:rsidRPr="0070236D">
          <w:rPr>
            <w:color w:val="0000FF"/>
            <w:sz w:val="28"/>
            <w:szCs w:val="28"/>
          </w:rPr>
          <w:t>9</w:t>
        </w:r>
      </w:hyperlink>
      <w:r w:rsidRPr="0070236D">
        <w:rPr>
          <w:sz w:val="28"/>
          <w:szCs w:val="28"/>
        </w:rPr>
        <w:t xml:space="preserve"> и </w:t>
      </w:r>
      <w:hyperlink w:anchor="P578" w:history="1">
        <w:r w:rsidRPr="0070236D">
          <w:rPr>
            <w:color w:val="0000FF"/>
            <w:sz w:val="28"/>
            <w:szCs w:val="28"/>
          </w:rPr>
          <w:t>10</w:t>
        </w:r>
      </w:hyperlink>
      <w:r w:rsidRPr="0070236D">
        <w:rPr>
          <w:sz w:val="28"/>
          <w:szCs w:val="28"/>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w:t>
      </w:r>
      <w:r w:rsidRPr="0070236D">
        <w:rPr>
          <w:sz w:val="28"/>
          <w:szCs w:val="28"/>
        </w:rPr>
        <w:lastRenderedPageBreak/>
        <w:t xml:space="preserve">с </w:t>
      </w:r>
      <w:hyperlink r:id="rId16" w:history="1">
        <w:r w:rsidRPr="0070236D">
          <w:rPr>
            <w:color w:val="0000FF"/>
            <w:sz w:val="28"/>
            <w:szCs w:val="28"/>
          </w:rPr>
          <w:t>частью 1.3 статьи 16</w:t>
        </w:r>
      </w:hyperlink>
      <w:r w:rsidRPr="0070236D">
        <w:rPr>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CA3CD7">
      <w:pPr>
        <w:widowControl w:val="0"/>
        <w:autoSpaceDE w:val="0"/>
        <w:autoSpaceDN w:val="0"/>
        <w:spacing w:line="360" w:lineRule="auto"/>
        <w:jc w:val="center"/>
        <w:outlineLvl w:val="2"/>
        <w:rPr>
          <w:b/>
          <w:sz w:val="28"/>
          <w:szCs w:val="28"/>
        </w:rPr>
      </w:pPr>
      <w:bookmarkStart w:id="15" w:name="P581"/>
      <w:bookmarkEnd w:id="15"/>
      <w:r w:rsidRPr="0070236D">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при личном приеме заявителя, или в электронном виде.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Pr="0070236D">
        <w:rPr>
          <w:sz w:val="28"/>
          <w:szCs w:val="28"/>
        </w:rPr>
        <w:lastRenderedPageBreak/>
        <w:t>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w:t>
      </w:r>
      <w:r w:rsidRPr="0070236D">
        <w:rPr>
          <w:sz w:val="28"/>
          <w:szCs w:val="28"/>
        </w:rPr>
        <w:lastRenderedPageBreak/>
        <w:t>заявителя в Администрации,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Время приема жалоб должно совпадать со временем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70236D">
          <w:rPr>
            <w:color w:val="0000FF"/>
            <w:sz w:val="28"/>
            <w:szCs w:val="28"/>
          </w:rPr>
          <w:t>подразделом 5.2</w:t>
        </w:r>
      </w:hyperlink>
      <w:r w:rsidRPr="0070236D">
        <w:rPr>
          <w:sz w:val="28"/>
          <w:szCs w:val="28"/>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этом орган, предоставляющий муниципальную услугу, перенаправивший жалобу в письменной форме, информируют о перенаправлении жалобы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5.3. Способы информирования заявителей о порядке подачи и рассмотрения жалобы</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w:t>
      </w:r>
      <w:r w:rsidRPr="0070236D">
        <w:rPr>
          <w:sz w:val="28"/>
          <w:szCs w:val="28"/>
        </w:rPr>
        <w:lastRenderedPageBreak/>
        <w:t>местах предоставления муниципальной услуги, на официальном сайте ОМС.</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Федеральный </w:t>
      </w:r>
      <w:hyperlink r:id="rId17" w:history="1">
        <w:r w:rsidRPr="0070236D">
          <w:rPr>
            <w:color w:val="0000FF"/>
            <w:sz w:val="28"/>
            <w:szCs w:val="28"/>
          </w:rPr>
          <w:t>закон</w:t>
        </w:r>
      </w:hyperlink>
      <w:r w:rsidRPr="0070236D">
        <w:rPr>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0236D" w:rsidRPr="0070236D" w:rsidRDefault="00D831ED" w:rsidP="0070236D">
      <w:pPr>
        <w:widowControl w:val="0"/>
        <w:autoSpaceDE w:val="0"/>
        <w:autoSpaceDN w:val="0"/>
        <w:spacing w:line="360" w:lineRule="auto"/>
        <w:ind w:firstLine="540"/>
        <w:jc w:val="both"/>
        <w:rPr>
          <w:sz w:val="28"/>
          <w:szCs w:val="28"/>
        </w:rPr>
      </w:pPr>
      <w:hyperlink r:id="rId18" w:history="1">
        <w:r w:rsidR="0070236D" w:rsidRPr="0070236D">
          <w:rPr>
            <w:color w:val="0000FF"/>
            <w:sz w:val="28"/>
            <w:szCs w:val="28"/>
          </w:rPr>
          <w:t>Постановление</w:t>
        </w:r>
      </w:hyperlink>
      <w:r w:rsidR="0070236D" w:rsidRPr="0070236D">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 xml:space="preserve">иные правовые акты Российской Федерации, Самарской области, органов местного самоуправления сельского поселения </w:t>
      </w:r>
      <w:r w:rsidR="00CA3CD7">
        <w:rPr>
          <w:sz w:val="28"/>
          <w:szCs w:val="28"/>
        </w:rPr>
        <w:t>Летниково</w:t>
      </w:r>
      <w:r w:rsidR="00CA3CD7"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www.pravo.gov.ru.</w:t>
      </w:r>
    </w:p>
    <w:p w:rsidR="0070236D" w:rsidRPr="0070236D" w:rsidRDefault="0070236D" w:rsidP="0070236D">
      <w:pPr>
        <w:widowControl w:val="0"/>
        <w:autoSpaceDE w:val="0"/>
        <w:autoSpaceDN w:val="0"/>
        <w:spacing w:line="360" w:lineRule="auto"/>
        <w:jc w:val="center"/>
        <w:outlineLvl w:val="1"/>
        <w:rPr>
          <w:sz w:val="28"/>
          <w:szCs w:val="28"/>
        </w:rPr>
      </w:pPr>
    </w:p>
    <w:p w:rsidR="0070236D" w:rsidRPr="0070236D" w:rsidRDefault="0070236D" w:rsidP="0070236D">
      <w:pPr>
        <w:widowControl w:val="0"/>
        <w:autoSpaceDE w:val="0"/>
        <w:autoSpaceDN w:val="0"/>
        <w:spacing w:line="360" w:lineRule="auto"/>
        <w:jc w:val="center"/>
        <w:outlineLvl w:val="1"/>
        <w:rPr>
          <w:b/>
          <w:sz w:val="28"/>
          <w:szCs w:val="28"/>
        </w:rPr>
      </w:pPr>
      <w:r w:rsidRPr="0070236D">
        <w:rPr>
          <w:b/>
          <w:sz w:val="28"/>
          <w:szCs w:val="28"/>
        </w:rPr>
        <w:t>6. Особенности выполнения административных процедур (действий)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Данный раздел действует в случае заключения Соглашения.</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2"/>
        <w:rPr>
          <w:b/>
          <w:sz w:val="28"/>
          <w:szCs w:val="28"/>
        </w:rPr>
      </w:pPr>
      <w:r w:rsidRPr="0070236D">
        <w:rPr>
          <w:b/>
          <w:sz w:val="28"/>
          <w:szCs w:val="28"/>
        </w:rPr>
        <w:t>6.1. Исчерпывающий перечень административных процедур (действий)</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Предоставление муниципальной услуги включает в себя следующие административные процедуры (действия):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w:t>
      </w:r>
      <w:r w:rsidRPr="0070236D">
        <w:rPr>
          <w:sz w:val="28"/>
          <w:szCs w:val="28"/>
        </w:rPr>
        <w:lastRenderedPageBreak/>
        <w:t>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иные действия, необходимые для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 xml:space="preserve">6.1.1. Информирование заявителей о порядке предоставления муниципальной </w:t>
      </w:r>
      <w:r w:rsidR="00CE7B52" w:rsidRPr="0070236D">
        <w:rPr>
          <w:b/>
          <w:sz w:val="28"/>
          <w:szCs w:val="28"/>
        </w:rPr>
        <w:t>услуги в</w:t>
      </w:r>
      <w:r w:rsidRPr="0070236D">
        <w:rPr>
          <w:b/>
          <w:sz w:val="28"/>
          <w:szCs w:val="28"/>
        </w:rPr>
        <w:t xml:space="preserve"> МФЦ, о ходе выполнения запроса о предоставлении муниципальной </w:t>
      </w:r>
      <w:r w:rsidR="00CE7B52" w:rsidRPr="0070236D">
        <w:rPr>
          <w:b/>
          <w:sz w:val="28"/>
          <w:szCs w:val="28"/>
        </w:rPr>
        <w:t>услуги, по</w:t>
      </w:r>
      <w:r w:rsidRPr="0070236D">
        <w:rPr>
          <w:b/>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муниципальной услуги в МФЦ</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информировании заявителя работнику МФЦ рекомендуется излагать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w:t>
      </w:r>
      <w:r w:rsidRPr="0070236D">
        <w:rPr>
          <w:sz w:val="28"/>
          <w:szCs w:val="28"/>
        </w:rPr>
        <w:lastRenderedPageBreak/>
        <w:t>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и (или) максимальный срок выполнения административной процедуры устанавливается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уполномоченное информировать о порядке 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lastRenderedPageBreak/>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6.1.2. Прием запросов о предоставлении муниципальной услуги и иных документов, необходимых для предоставления муниципальной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предмет обращения;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устанавливает соответствие личности заявителя документу, удостоверяющему личность;</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сверку копий представленных документов с их оригиналами;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w:t>
      </w:r>
      <w:r w:rsidRPr="0070236D">
        <w:rPr>
          <w:sz w:val="28"/>
          <w:szCs w:val="28"/>
        </w:rPr>
        <w:lastRenderedPageBreak/>
        <w:t>серьезных повреждений, не позволяющих однозначно истолковать их содержание;</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вручает расписку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установления факта несоответствия документов требованиям, указанным в </w:t>
      </w:r>
      <w:hyperlink w:anchor="P142" w:history="1">
        <w:r w:rsidRPr="0070236D">
          <w:rPr>
            <w:color w:val="0000FF"/>
            <w:sz w:val="28"/>
            <w:szCs w:val="28"/>
          </w:rPr>
          <w:t>подразделе 2.6</w:t>
        </w:r>
      </w:hyperlink>
      <w:r w:rsidRPr="0070236D">
        <w:rPr>
          <w:sz w:val="28"/>
          <w:szCs w:val="28"/>
        </w:rPr>
        <w:t xml:space="preserve">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административного действия составляет 15 минут.</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w:t>
      </w:r>
      <w:r w:rsidRPr="0070236D">
        <w:rPr>
          <w:sz w:val="28"/>
          <w:szCs w:val="28"/>
        </w:rPr>
        <w:lastRenderedPageBreak/>
        <w:t>Администрации, уполномоченному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19" w:history="1">
        <w:r w:rsidRPr="0070236D">
          <w:rPr>
            <w:color w:val="0000FF"/>
            <w:sz w:val="28"/>
            <w:szCs w:val="28"/>
          </w:rPr>
          <w:t>частью 3 статьи 3</w:t>
        </w:r>
      </w:hyperlink>
      <w:r w:rsidRPr="0070236D">
        <w:rPr>
          <w:sz w:val="28"/>
          <w:szCs w:val="28"/>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уполномоченное на прием и регистрацию заявлений.</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70236D">
          <w:rPr>
            <w:color w:val="0000FF"/>
            <w:sz w:val="28"/>
            <w:szCs w:val="28"/>
          </w:rPr>
          <w:t>подразделом 3.2</w:t>
        </w:r>
      </w:hyperlink>
      <w:r w:rsidRPr="0070236D">
        <w:rPr>
          <w:sz w:val="28"/>
          <w:szCs w:val="28"/>
        </w:rPr>
        <w:t xml:space="preserve"> Административного регламента.</w:t>
      </w:r>
    </w:p>
    <w:p w:rsidR="0070236D" w:rsidRPr="0070236D" w:rsidRDefault="0070236D" w:rsidP="00CE7B52">
      <w:pPr>
        <w:widowControl w:val="0"/>
        <w:autoSpaceDE w:val="0"/>
        <w:autoSpaceDN w:val="0"/>
        <w:spacing w:line="360" w:lineRule="auto"/>
        <w:ind w:firstLine="540"/>
        <w:jc w:val="both"/>
        <w:rPr>
          <w:sz w:val="28"/>
          <w:szCs w:val="28"/>
        </w:rPr>
      </w:pPr>
      <w:r w:rsidRPr="0070236D">
        <w:rPr>
          <w:sz w:val="28"/>
          <w:szCs w:val="28"/>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70236D" w:rsidRPr="0070236D" w:rsidRDefault="0070236D" w:rsidP="0070236D">
      <w:pPr>
        <w:widowControl w:val="0"/>
        <w:autoSpaceDE w:val="0"/>
        <w:autoSpaceDN w:val="0"/>
        <w:spacing w:line="360" w:lineRule="auto"/>
        <w:jc w:val="center"/>
        <w:outlineLvl w:val="3"/>
        <w:rPr>
          <w:b/>
          <w:sz w:val="28"/>
          <w:szCs w:val="28"/>
        </w:rPr>
      </w:pPr>
      <w:r w:rsidRPr="0070236D">
        <w:rPr>
          <w:b/>
          <w:sz w:val="28"/>
          <w:szCs w:val="28"/>
        </w:rPr>
        <w:t xml:space="preserve">6.1.3. Формирование и направление МФЦ межведомственного запроса в органы, предоставляющие муниципальные услуги, в иные органы </w:t>
      </w:r>
      <w:r w:rsidRPr="0070236D">
        <w:rPr>
          <w:b/>
          <w:sz w:val="28"/>
          <w:szCs w:val="28"/>
        </w:rPr>
        <w:lastRenderedPageBreak/>
        <w:t xml:space="preserve">государственной </w:t>
      </w:r>
      <w:r w:rsidR="00CE7B52" w:rsidRPr="0070236D">
        <w:rPr>
          <w:b/>
          <w:sz w:val="28"/>
          <w:szCs w:val="28"/>
        </w:rPr>
        <w:t>власти, органы</w:t>
      </w:r>
      <w:r w:rsidRPr="0070236D">
        <w:rPr>
          <w:b/>
          <w:sz w:val="28"/>
          <w:szCs w:val="28"/>
        </w:rPr>
        <w:t xml:space="preserve"> местного самоуправления и организации, участвующие в предоставлении муниципальных услуг</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CE7B52">
      <w:pPr>
        <w:widowControl w:val="0"/>
        <w:autoSpaceDE w:val="0"/>
        <w:autoSpaceDN w:val="0"/>
        <w:spacing w:line="360" w:lineRule="auto"/>
        <w:jc w:val="center"/>
        <w:outlineLvl w:val="3"/>
        <w:rPr>
          <w:b/>
          <w:sz w:val="28"/>
          <w:szCs w:val="28"/>
        </w:rPr>
      </w:pPr>
      <w:r w:rsidRPr="0070236D">
        <w:rPr>
          <w:b/>
          <w:sz w:val="28"/>
          <w:szCs w:val="28"/>
        </w:rPr>
        <w:t>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w:t>
      </w:r>
      <w:r w:rsidR="00CE7B52">
        <w:rPr>
          <w:b/>
          <w:sz w:val="28"/>
          <w:szCs w:val="28"/>
        </w:rPr>
        <w:t xml:space="preserve"> </w:t>
      </w:r>
      <w:r w:rsidRPr="0070236D">
        <w:rPr>
          <w:b/>
          <w:sz w:val="28"/>
          <w:szCs w:val="28"/>
        </w:rPr>
        <w:t>предоставляющими муниципальные услуги, а также выдача документов,</w:t>
      </w:r>
      <w:r w:rsidR="00CE7B52">
        <w:rPr>
          <w:b/>
          <w:sz w:val="28"/>
          <w:szCs w:val="28"/>
        </w:rPr>
        <w:t xml:space="preserve"> </w:t>
      </w:r>
      <w:r w:rsidRPr="0070236D">
        <w:rPr>
          <w:b/>
          <w:sz w:val="28"/>
          <w:szCs w:val="28"/>
        </w:rPr>
        <w:t xml:space="preserve">включая составление на бумажном носителе и заверение выписок из информационных систем органов, предоставляющих государственные услуги, </w:t>
      </w:r>
    </w:p>
    <w:p w:rsidR="0070236D" w:rsidRPr="0070236D" w:rsidRDefault="0070236D" w:rsidP="0070236D">
      <w:pPr>
        <w:widowControl w:val="0"/>
        <w:autoSpaceDE w:val="0"/>
        <w:autoSpaceDN w:val="0"/>
        <w:spacing w:line="360" w:lineRule="auto"/>
        <w:jc w:val="center"/>
        <w:rPr>
          <w:b/>
          <w:sz w:val="28"/>
          <w:szCs w:val="28"/>
        </w:rPr>
      </w:pPr>
      <w:r w:rsidRPr="0070236D">
        <w:rPr>
          <w:b/>
          <w:sz w:val="28"/>
          <w:szCs w:val="28"/>
        </w:rPr>
        <w:t>и органов, предоставляющих муниципальные услуги</w:t>
      </w:r>
    </w:p>
    <w:p w:rsidR="0070236D" w:rsidRPr="0070236D" w:rsidRDefault="0070236D" w:rsidP="0070236D">
      <w:pPr>
        <w:widowControl w:val="0"/>
        <w:autoSpaceDE w:val="0"/>
        <w:autoSpaceDN w:val="0"/>
        <w:spacing w:line="360" w:lineRule="auto"/>
        <w:jc w:val="both"/>
        <w:rPr>
          <w:sz w:val="28"/>
          <w:szCs w:val="28"/>
        </w:rPr>
      </w:pP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 xml:space="preserve">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w:t>
      </w:r>
      <w:r w:rsidRPr="0070236D">
        <w:rPr>
          <w:sz w:val="28"/>
          <w:szCs w:val="28"/>
        </w:rPr>
        <w:lastRenderedPageBreak/>
        <w:t>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70236D" w:rsidRPr="0070236D" w:rsidRDefault="0070236D" w:rsidP="0070236D">
      <w:pPr>
        <w:widowControl w:val="0"/>
        <w:autoSpaceDE w:val="0"/>
        <w:autoSpaceDN w:val="0"/>
        <w:spacing w:line="360" w:lineRule="auto"/>
        <w:ind w:firstLine="540"/>
        <w:jc w:val="both"/>
        <w:rPr>
          <w:sz w:val="28"/>
          <w:szCs w:val="28"/>
        </w:rPr>
      </w:pPr>
      <w:r w:rsidRPr="0070236D">
        <w:rPr>
          <w:sz w:val="28"/>
          <w:szCs w:val="28"/>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70236D" w:rsidRPr="0070236D" w:rsidRDefault="0070236D" w:rsidP="00CE7B52">
      <w:pPr>
        <w:widowControl w:val="0"/>
        <w:autoSpaceDE w:val="0"/>
        <w:autoSpaceDN w:val="0"/>
        <w:spacing w:line="360" w:lineRule="auto"/>
        <w:ind w:firstLine="540"/>
        <w:jc w:val="both"/>
      </w:pPr>
      <w:r w:rsidRPr="0070236D">
        <w:rPr>
          <w:sz w:val="28"/>
          <w:szCs w:val="28"/>
        </w:rPr>
        <w:t>Способ фиксации результата выполнения административной процедуры: в порядке, установленном в МФЦ</w:t>
      </w:r>
      <w:r w:rsidRPr="0070236D">
        <w:t>.</w:t>
      </w:r>
    </w:p>
    <w:p w:rsidR="0070236D" w:rsidRPr="0070236D" w:rsidRDefault="0070236D" w:rsidP="0070236D">
      <w:pPr>
        <w:widowControl w:val="0"/>
        <w:autoSpaceDE w:val="0"/>
        <w:autoSpaceDN w:val="0"/>
        <w:jc w:val="both"/>
        <w:rPr>
          <w:sz w:val="22"/>
          <w:szCs w:val="20"/>
        </w:rPr>
      </w:pPr>
    </w:p>
    <w:p w:rsidR="0070236D" w:rsidRPr="0070236D" w:rsidRDefault="0070236D" w:rsidP="0070236D">
      <w:pPr>
        <w:widowControl w:val="0"/>
        <w:autoSpaceDE w:val="0"/>
        <w:autoSpaceDN w:val="0"/>
        <w:jc w:val="right"/>
        <w:outlineLvl w:val="1"/>
        <w:rPr>
          <w:sz w:val="28"/>
          <w:szCs w:val="28"/>
        </w:rPr>
      </w:pPr>
      <w:r w:rsidRPr="0070236D">
        <w:rPr>
          <w:sz w:val="28"/>
          <w:szCs w:val="28"/>
        </w:rPr>
        <w:lastRenderedPageBreak/>
        <w:t>Приложение 1</w:t>
      </w:r>
    </w:p>
    <w:p w:rsidR="0070236D" w:rsidRPr="0070236D" w:rsidRDefault="0070236D" w:rsidP="0070236D">
      <w:pPr>
        <w:widowControl w:val="0"/>
        <w:autoSpaceDE w:val="0"/>
        <w:autoSpaceDN w:val="0"/>
        <w:jc w:val="right"/>
        <w:rPr>
          <w:sz w:val="28"/>
          <w:szCs w:val="28"/>
        </w:rPr>
      </w:pPr>
      <w:r w:rsidRPr="0070236D">
        <w:rPr>
          <w:sz w:val="28"/>
          <w:szCs w:val="28"/>
        </w:rPr>
        <w:t>к Административному регламенту</w:t>
      </w:r>
    </w:p>
    <w:p w:rsidR="0070236D" w:rsidRPr="0070236D" w:rsidRDefault="0070236D" w:rsidP="0070236D">
      <w:pPr>
        <w:widowControl w:val="0"/>
        <w:autoSpaceDE w:val="0"/>
        <w:autoSpaceDN w:val="0"/>
        <w:jc w:val="right"/>
        <w:rPr>
          <w:sz w:val="28"/>
          <w:szCs w:val="28"/>
        </w:rPr>
      </w:pPr>
      <w:r w:rsidRPr="0070236D">
        <w:rPr>
          <w:sz w:val="28"/>
          <w:szCs w:val="28"/>
        </w:rPr>
        <w:t>предоставления муниципальной</w:t>
      </w:r>
    </w:p>
    <w:p w:rsidR="0070236D" w:rsidRPr="0070236D" w:rsidRDefault="0070236D" w:rsidP="0070236D">
      <w:pPr>
        <w:widowControl w:val="0"/>
        <w:autoSpaceDE w:val="0"/>
        <w:autoSpaceDN w:val="0"/>
        <w:jc w:val="right"/>
        <w:rPr>
          <w:sz w:val="28"/>
          <w:szCs w:val="28"/>
        </w:rPr>
      </w:pPr>
      <w:r w:rsidRPr="0070236D">
        <w:rPr>
          <w:sz w:val="28"/>
          <w:szCs w:val="28"/>
        </w:rPr>
        <w:t>услуги "Предоставление разрешения</w:t>
      </w:r>
    </w:p>
    <w:p w:rsidR="0070236D" w:rsidRPr="0070236D" w:rsidRDefault="0070236D" w:rsidP="0070236D">
      <w:pPr>
        <w:widowControl w:val="0"/>
        <w:autoSpaceDE w:val="0"/>
        <w:autoSpaceDN w:val="0"/>
        <w:jc w:val="right"/>
        <w:rPr>
          <w:sz w:val="28"/>
          <w:szCs w:val="28"/>
        </w:rPr>
      </w:pPr>
      <w:r w:rsidRPr="0070236D">
        <w:rPr>
          <w:sz w:val="28"/>
          <w:szCs w:val="28"/>
        </w:rPr>
        <w:t xml:space="preserve">на отклонение параметров разрешенного </w:t>
      </w:r>
    </w:p>
    <w:p w:rsidR="0070236D" w:rsidRPr="0070236D" w:rsidRDefault="0070236D" w:rsidP="0070236D">
      <w:pPr>
        <w:widowControl w:val="0"/>
        <w:autoSpaceDE w:val="0"/>
        <w:autoSpaceDN w:val="0"/>
        <w:jc w:val="right"/>
        <w:rPr>
          <w:sz w:val="28"/>
          <w:szCs w:val="28"/>
        </w:rPr>
      </w:pPr>
      <w:r w:rsidRPr="0070236D">
        <w:rPr>
          <w:sz w:val="28"/>
          <w:szCs w:val="28"/>
        </w:rPr>
        <w:t>строительства, реконструкции "</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ind w:left="4962"/>
        <w:jc w:val="both"/>
        <w:rPr>
          <w:sz w:val="28"/>
          <w:szCs w:val="28"/>
        </w:rPr>
      </w:pPr>
      <w:r w:rsidRPr="0070236D">
        <w:rPr>
          <w:sz w:val="28"/>
          <w:szCs w:val="28"/>
        </w:rPr>
        <w:t xml:space="preserve">В Комиссию по землепользованию и застройки сельского поселения </w:t>
      </w:r>
      <w:r w:rsidR="00CE7B52">
        <w:rPr>
          <w:sz w:val="28"/>
          <w:szCs w:val="28"/>
        </w:rPr>
        <w:t>Летниково</w:t>
      </w:r>
      <w:r w:rsidR="00CE7B52" w:rsidRPr="0070236D">
        <w:rPr>
          <w:sz w:val="28"/>
          <w:szCs w:val="28"/>
        </w:rPr>
        <w:t xml:space="preserve"> </w:t>
      </w:r>
      <w:r w:rsidRPr="0070236D">
        <w:rPr>
          <w:sz w:val="28"/>
          <w:szCs w:val="28"/>
        </w:rPr>
        <w:t>муниципального района Алексеевский Самарской области</w:t>
      </w:r>
    </w:p>
    <w:p w:rsidR="0070236D" w:rsidRPr="0070236D" w:rsidRDefault="0070236D" w:rsidP="0070236D">
      <w:pPr>
        <w:widowControl w:val="0"/>
        <w:autoSpaceDE w:val="0"/>
        <w:autoSpaceDN w:val="0"/>
        <w:jc w:val="both"/>
        <w:rPr>
          <w:sz w:val="28"/>
          <w:szCs w:val="28"/>
        </w:rPr>
      </w:pPr>
      <w:r w:rsidRPr="0070236D">
        <w:rPr>
          <w:sz w:val="28"/>
          <w:szCs w:val="28"/>
        </w:rPr>
        <w:t xml:space="preserve">                                                </w:t>
      </w:r>
    </w:p>
    <w:p w:rsidR="0070236D" w:rsidRPr="0070236D" w:rsidRDefault="0070236D" w:rsidP="0070236D">
      <w:pPr>
        <w:widowControl w:val="0"/>
        <w:autoSpaceDE w:val="0"/>
        <w:autoSpaceDN w:val="0"/>
        <w:jc w:val="right"/>
        <w:rPr>
          <w:sz w:val="28"/>
          <w:szCs w:val="28"/>
        </w:rPr>
      </w:pP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для юридических лиц: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место нахождения, ОГРН, ИНН</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для физических лиц: фамилия, имя</w:t>
      </w:r>
    </w:p>
    <w:p w:rsidR="0070236D" w:rsidRPr="0070236D" w:rsidRDefault="0070236D" w:rsidP="0070236D">
      <w:pPr>
        <w:widowControl w:val="0"/>
        <w:autoSpaceDE w:val="0"/>
        <w:autoSpaceDN w:val="0"/>
        <w:jc w:val="right"/>
        <w:rPr>
          <w:sz w:val="28"/>
          <w:szCs w:val="28"/>
        </w:rPr>
      </w:pPr>
      <w:r w:rsidRPr="0070236D">
        <w:rPr>
          <w:sz w:val="28"/>
          <w:szCs w:val="28"/>
        </w:rPr>
        <w:t xml:space="preserve">                                      и отчество (при наличии),</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дата и место рождения,</w:t>
      </w:r>
    </w:p>
    <w:p w:rsidR="0070236D" w:rsidRPr="0070236D" w:rsidRDefault="0070236D" w:rsidP="0070236D">
      <w:pPr>
        <w:widowControl w:val="0"/>
        <w:autoSpaceDE w:val="0"/>
        <w:autoSpaceDN w:val="0"/>
        <w:jc w:val="right"/>
        <w:rPr>
          <w:sz w:val="28"/>
          <w:szCs w:val="28"/>
        </w:rPr>
      </w:pPr>
      <w:r w:rsidRPr="0070236D">
        <w:rPr>
          <w:sz w:val="28"/>
          <w:szCs w:val="28"/>
        </w:rPr>
        <w:t xml:space="preserve">                                адрес места жительства (регистрации)</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реквизиты документа, удостоверяющего</w:t>
      </w:r>
    </w:p>
    <w:p w:rsidR="0070236D" w:rsidRPr="0070236D" w:rsidRDefault="0070236D" w:rsidP="0070236D">
      <w:pPr>
        <w:widowControl w:val="0"/>
        <w:autoSpaceDE w:val="0"/>
        <w:autoSpaceDN w:val="0"/>
        <w:jc w:val="right"/>
        <w:rPr>
          <w:sz w:val="28"/>
          <w:szCs w:val="28"/>
        </w:rPr>
      </w:pPr>
      <w:r w:rsidRPr="0070236D">
        <w:rPr>
          <w:sz w:val="28"/>
          <w:szCs w:val="28"/>
        </w:rPr>
        <w:t xml:space="preserve">                                         личность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серия и номер, дата выдачи, наименование</w:t>
      </w:r>
    </w:p>
    <w:p w:rsidR="0070236D" w:rsidRPr="0070236D" w:rsidRDefault="0070236D" w:rsidP="0070236D">
      <w:pPr>
        <w:widowControl w:val="0"/>
        <w:autoSpaceDE w:val="0"/>
        <w:autoSpaceDN w:val="0"/>
        <w:jc w:val="right"/>
        <w:rPr>
          <w:sz w:val="28"/>
          <w:szCs w:val="28"/>
        </w:rPr>
      </w:pPr>
      <w:r w:rsidRPr="0070236D">
        <w:rPr>
          <w:sz w:val="28"/>
          <w:szCs w:val="28"/>
        </w:rPr>
        <w:t xml:space="preserve">                                     органа, выдавшего документ)</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номер телефона, факс</w:t>
      </w:r>
    </w:p>
    <w:p w:rsidR="0070236D" w:rsidRPr="0070236D" w:rsidRDefault="0070236D" w:rsidP="0070236D">
      <w:pPr>
        <w:widowControl w:val="0"/>
        <w:autoSpaceDE w:val="0"/>
        <w:autoSpaceDN w:val="0"/>
        <w:jc w:val="right"/>
        <w:rPr>
          <w:sz w:val="28"/>
          <w:szCs w:val="28"/>
        </w:rPr>
      </w:pPr>
      <w:r w:rsidRPr="0070236D">
        <w:rPr>
          <w:sz w:val="28"/>
          <w:szCs w:val="28"/>
        </w:rPr>
        <w:t xml:space="preserve">                              _____________________________________________</w:t>
      </w:r>
    </w:p>
    <w:p w:rsidR="0070236D" w:rsidRPr="0070236D" w:rsidRDefault="0070236D" w:rsidP="0070236D">
      <w:pPr>
        <w:widowControl w:val="0"/>
        <w:autoSpaceDE w:val="0"/>
        <w:autoSpaceDN w:val="0"/>
        <w:jc w:val="right"/>
        <w:rPr>
          <w:sz w:val="28"/>
          <w:szCs w:val="28"/>
        </w:rPr>
      </w:pPr>
      <w:r w:rsidRPr="0070236D">
        <w:rPr>
          <w:sz w:val="28"/>
          <w:szCs w:val="28"/>
        </w:rPr>
        <w:t xml:space="preserve">                                       почтовый адрес и (или) адрес</w:t>
      </w:r>
    </w:p>
    <w:p w:rsidR="0070236D" w:rsidRPr="0070236D" w:rsidRDefault="0070236D" w:rsidP="0070236D">
      <w:pPr>
        <w:widowControl w:val="0"/>
        <w:autoSpaceDE w:val="0"/>
        <w:autoSpaceDN w:val="0"/>
        <w:jc w:val="right"/>
        <w:rPr>
          <w:sz w:val="28"/>
          <w:szCs w:val="28"/>
        </w:rPr>
      </w:pPr>
      <w:r w:rsidRPr="0070236D">
        <w:rPr>
          <w:sz w:val="28"/>
          <w:szCs w:val="28"/>
        </w:rPr>
        <w:t xml:space="preserve">                                       электронной почты для связи</w:t>
      </w:r>
    </w:p>
    <w:p w:rsidR="0070236D" w:rsidRPr="0070236D" w:rsidRDefault="0070236D" w:rsidP="0070236D">
      <w:pPr>
        <w:widowControl w:val="0"/>
        <w:autoSpaceDE w:val="0"/>
        <w:autoSpaceDN w:val="0"/>
        <w:jc w:val="center"/>
        <w:rPr>
          <w:sz w:val="28"/>
          <w:szCs w:val="28"/>
        </w:rPr>
      </w:pPr>
    </w:p>
    <w:p w:rsidR="0070236D" w:rsidRPr="0070236D" w:rsidRDefault="0070236D" w:rsidP="0070236D">
      <w:pPr>
        <w:widowControl w:val="0"/>
        <w:autoSpaceDE w:val="0"/>
        <w:autoSpaceDN w:val="0"/>
        <w:jc w:val="center"/>
        <w:rPr>
          <w:sz w:val="28"/>
          <w:szCs w:val="28"/>
        </w:rPr>
      </w:pPr>
      <w:bookmarkStart w:id="16" w:name="P757"/>
      <w:bookmarkEnd w:id="16"/>
      <w:r w:rsidRPr="0070236D">
        <w:rPr>
          <w:sz w:val="28"/>
          <w:szCs w:val="28"/>
        </w:rPr>
        <w:t>Заявление</w:t>
      </w:r>
    </w:p>
    <w:p w:rsidR="0070236D" w:rsidRPr="0070236D" w:rsidRDefault="0070236D" w:rsidP="0070236D">
      <w:pPr>
        <w:widowControl w:val="0"/>
        <w:autoSpaceDE w:val="0"/>
        <w:autoSpaceDN w:val="0"/>
        <w:jc w:val="center"/>
        <w:rPr>
          <w:sz w:val="28"/>
          <w:szCs w:val="28"/>
        </w:rPr>
      </w:pPr>
      <w:r w:rsidRPr="0070236D">
        <w:rPr>
          <w:sz w:val="28"/>
          <w:szCs w:val="28"/>
        </w:rPr>
        <w:t>о предоставлении разрешения на отклонение параметров разрешенного строительства, реконструкции</w:t>
      </w:r>
    </w:p>
    <w:p w:rsidR="0070236D" w:rsidRPr="0070236D" w:rsidRDefault="0070236D" w:rsidP="0070236D">
      <w:pPr>
        <w:widowControl w:val="0"/>
        <w:autoSpaceDE w:val="0"/>
        <w:autoSpaceDN w:val="0"/>
        <w:jc w:val="both"/>
        <w:rPr>
          <w:sz w:val="28"/>
          <w:szCs w:val="28"/>
        </w:rPr>
      </w:pPr>
      <w:r w:rsidRPr="0070236D">
        <w:rPr>
          <w:sz w:val="28"/>
          <w:szCs w:val="28"/>
        </w:rPr>
        <w:t xml:space="preserve">    Прошу  предоставить разрешение на отклонение параметров разрешенного строительства, реконструкции </w:t>
      </w:r>
    </w:p>
    <w:p w:rsidR="0070236D" w:rsidRPr="0070236D" w:rsidRDefault="0070236D" w:rsidP="0070236D">
      <w:pPr>
        <w:widowControl w:val="0"/>
        <w:autoSpaceDE w:val="0"/>
        <w:autoSpaceDN w:val="0"/>
        <w:jc w:val="both"/>
        <w:rPr>
          <w:sz w:val="28"/>
          <w:szCs w:val="28"/>
        </w:rPr>
      </w:pPr>
      <w:r w:rsidRPr="0070236D">
        <w:rPr>
          <w:sz w:val="28"/>
          <w:szCs w:val="28"/>
        </w:rPr>
        <w:t>(указать нужное): "________________________________________________________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w:t>
      </w:r>
    </w:p>
    <w:p w:rsidR="0070236D" w:rsidRPr="0070236D" w:rsidRDefault="0070236D" w:rsidP="0070236D">
      <w:pPr>
        <w:widowControl w:val="0"/>
        <w:autoSpaceDE w:val="0"/>
        <w:autoSpaceDN w:val="0"/>
        <w:jc w:val="center"/>
        <w:rPr>
          <w:sz w:val="28"/>
          <w:szCs w:val="28"/>
        </w:rPr>
      </w:pPr>
      <w:r w:rsidRPr="0070236D">
        <w:rPr>
          <w:sz w:val="28"/>
          <w:szCs w:val="28"/>
        </w:rPr>
        <w:t>(указывается наименование условно разрешенного вида использования в</w:t>
      </w:r>
    </w:p>
    <w:p w:rsidR="0070236D" w:rsidRPr="0070236D" w:rsidRDefault="0070236D" w:rsidP="0070236D">
      <w:pPr>
        <w:widowControl w:val="0"/>
        <w:autoSpaceDE w:val="0"/>
        <w:autoSpaceDN w:val="0"/>
        <w:jc w:val="center"/>
        <w:rPr>
          <w:sz w:val="28"/>
          <w:szCs w:val="28"/>
        </w:rPr>
      </w:pPr>
      <w:r w:rsidRPr="0070236D">
        <w:rPr>
          <w:sz w:val="28"/>
          <w:szCs w:val="28"/>
        </w:rPr>
        <w:lastRenderedPageBreak/>
        <w:t>соответствии с градостроительным регламентом территориальной зоны, в</w:t>
      </w:r>
    </w:p>
    <w:p w:rsidR="0070236D" w:rsidRPr="0070236D" w:rsidRDefault="0070236D" w:rsidP="0070236D">
      <w:pPr>
        <w:widowControl w:val="0"/>
        <w:autoSpaceDE w:val="0"/>
        <w:autoSpaceDN w:val="0"/>
        <w:jc w:val="center"/>
        <w:rPr>
          <w:sz w:val="28"/>
          <w:szCs w:val="28"/>
        </w:rPr>
      </w:pPr>
      <w:r w:rsidRPr="0070236D">
        <w:rPr>
          <w:sz w:val="28"/>
          <w:szCs w:val="28"/>
        </w:rPr>
        <w:t xml:space="preserve">которой расположен земельный участок или </w:t>
      </w:r>
    </w:p>
    <w:p w:rsidR="0070236D" w:rsidRPr="0070236D" w:rsidRDefault="0070236D" w:rsidP="0070236D">
      <w:pPr>
        <w:widowControl w:val="0"/>
        <w:autoSpaceDE w:val="0"/>
        <w:autoSpaceDN w:val="0"/>
        <w:jc w:val="center"/>
        <w:rPr>
          <w:sz w:val="28"/>
          <w:szCs w:val="28"/>
        </w:rPr>
      </w:pPr>
      <w:r w:rsidRPr="0070236D">
        <w:rPr>
          <w:sz w:val="28"/>
          <w:szCs w:val="28"/>
        </w:rPr>
        <w:t>объект капитального строительства)</w:t>
      </w:r>
    </w:p>
    <w:p w:rsidR="0070236D" w:rsidRPr="0070236D" w:rsidRDefault="0070236D" w:rsidP="0070236D">
      <w:pPr>
        <w:widowControl w:val="0"/>
        <w:autoSpaceDE w:val="0"/>
        <w:autoSpaceDN w:val="0"/>
        <w:jc w:val="both"/>
        <w:rPr>
          <w:sz w:val="28"/>
          <w:szCs w:val="28"/>
        </w:rPr>
      </w:pPr>
      <w:r w:rsidRPr="0070236D">
        <w:rPr>
          <w:sz w:val="28"/>
          <w:szCs w:val="28"/>
        </w:rPr>
        <w:t>в  отношении  земельного  участка   (объекта  капитального   строительства) (указать нужное) _______________________________________________________________________________________________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_______________________________________________________________________________________________</w:t>
      </w:r>
    </w:p>
    <w:p w:rsidR="0070236D" w:rsidRPr="0070236D" w:rsidRDefault="0070236D" w:rsidP="0070236D">
      <w:pPr>
        <w:widowControl w:val="0"/>
        <w:autoSpaceDE w:val="0"/>
        <w:autoSpaceDN w:val="0"/>
        <w:jc w:val="center"/>
        <w:rPr>
          <w:sz w:val="28"/>
          <w:szCs w:val="28"/>
        </w:rPr>
      </w:pPr>
      <w:r w:rsidRPr="0070236D">
        <w:rPr>
          <w:sz w:val="28"/>
          <w:szCs w:val="28"/>
        </w:rPr>
        <w:t>(указывается кадастровый номер земельного участка, кадастровый</w:t>
      </w:r>
    </w:p>
    <w:p w:rsidR="0070236D" w:rsidRPr="0070236D" w:rsidRDefault="0070236D" w:rsidP="0070236D">
      <w:pPr>
        <w:widowControl w:val="0"/>
        <w:autoSpaceDE w:val="0"/>
        <w:autoSpaceDN w:val="0"/>
        <w:jc w:val="center"/>
        <w:rPr>
          <w:sz w:val="28"/>
          <w:szCs w:val="28"/>
        </w:rPr>
      </w:pPr>
      <w:r w:rsidRPr="0070236D">
        <w:rPr>
          <w:sz w:val="28"/>
          <w:szCs w:val="28"/>
        </w:rPr>
        <w:t>или условный номер объекта капитального строительства (при наличии),</w:t>
      </w:r>
    </w:p>
    <w:p w:rsidR="0070236D" w:rsidRPr="0070236D" w:rsidRDefault="0070236D" w:rsidP="0070236D">
      <w:pPr>
        <w:widowControl w:val="0"/>
        <w:autoSpaceDE w:val="0"/>
        <w:autoSpaceDN w:val="0"/>
        <w:jc w:val="center"/>
        <w:rPr>
          <w:sz w:val="28"/>
          <w:szCs w:val="28"/>
        </w:rPr>
      </w:pPr>
      <w:r w:rsidRPr="0070236D">
        <w:rPr>
          <w:sz w:val="28"/>
          <w:szCs w:val="28"/>
        </w:rPr>
        <w:t>место положения земельного участка или объекта капитального строительства),</w:t>
      </w:r>
    </w:p>
    <w:p w:rsidR="0070236D" w:rsidRPr="0070236D" w:rsidRDefault="0070236D" w:rsidP="0070236D">
      <w:pPr>
        <w:widowControl w:val="0"/>
        <w:autoSpaceDE w:val="0"/>
        <w:autoSpaceDN w:val="0"/>
        <w:jc w:val="center"/>
        <w:rPr>
          <w:sz w:val="28"/>
          <w:szCs w:val="28"/>
        </w:rPr>
      </w:pPr>
      <w:r w:rsidRPr="0070236D">
        <w:rPr>
          <w:sz w:val="28"/>
          <w:szCs w:val="28"/>
        </w:rPr>
        <w:t>расположенного в территориальной зоне ________________________ ___________________________________ (указывается наименование     территориальной    зоны   в   соответствии     с правилами</w:t>
      </w:r>
    </w:p>
    <w:p w:rsidR="0070236D" w:rsidRPr="0070236D" w:rsidRDefault="0070236D" w:rsidP="0070236D">
      <w:pPr>
        <w:widowControl w:val="0"/>
        <w:autoSpaceDE w:val="0"/>
        <w:autoSpaceDN w:val="0"/>
        <w:jc w:val="center"/>
        <w:rPr>
          <w:sz w:val="28"/>
          <w:szCs w:val="28"/>
        </w:rPr>
      </w:pPr>
      <w:r w:rsidRPr="0070236D">
        <w:rPr>
          <w:sz w:val="28"/>
          <w:szCs w:val="28"/>
        </w:rPr>
        <w:t>землепользования и застройки)</w:t>
      </w:r>
    </w:p>
    <w:p w:rsidR="0070236D" w:rsidRPr="0070236D" w:rsidRDefault="0070236D" w:rsidP="0070236D">
      <w:pPr>
        <w:widowControl w:val="0"/>
        <w:autoSpaceDE w:val="0"/>
        <w:autoSpaceDN w:val="0"/>
        <w:jc w:val="both"/>
        <w:rPr>
          <w:sz w:val="28"/>
          <w:szCs w:val="28"/>
        </w:rPr>
      </w:pPr>
      <w:r w:rsidRPr="0070236D">
        <w:rPr>
          <w:sz w:val="28"/>
          <w:szCs w:val="28"/>
        </w:rPr>
        <w:t xml:space="preserve">    В  соответствии  с  </w:t>
      </w:r>
      <w:hyperlink r:id="rId20" w:history="1">
        <w:r w:rsidRPr="0070236D">
          <w:rPr>
            <w:color w:val="0000FF"/>
            <w:sz w:val="28"/>
            <w:szCs w:val="28"/>
          </w:rPr>
          <w:t>частью  10  статьи  39</w:t>
        </w:r>
      </w:hyperlink>
      <w:r w:rsidRPr="0070236D">
        <w:rPr>
          <w:sz w:val="28"/>
          <w:szCs w:val="28"/>
        </w:rPr>
        <w:t xml:space="preserve">  Градостроительного  кодекса Российской  Федерации  обязуюсь  возместить расходы на проведение публичных слушаний </w:t>
      </w:r>
      <w:r w:rsidRPr="0070236D">
        <w:rPr>
          <w:bCs/>
          <w:iCs/>
          <w:sz w:val="28"/>
          <w:szCs w:val="28"/>
        </w:rPr>
        <w:t>или общественных обсуждений</w:t>
      </w:r>
      <w:r w:rsidRPr="0070236D">
        <w:rPr>
          <w:sz w:val="28"/>
          <w:szCs w:val="28"/>
        </w:rPr>
        <w:t xml:space="preserve"> путем перечисления средств в местный бюджет.</w:t>
      </w:r>
    </w:p>
    <w:p w:rsidR="0070236D" w:rsidRPr="0070236D" w:rsidRDefault="0070236D" w:rsidP="0070236D">
      <w:pPr>
        <w:widowControl w:val="0"/>
        <w:autoSpaceDE w:val="0"/>
        <w:autoSpaceDN w:val="0"/>
        <w:jc w:val="both"/>
        <w:rPr>
          <w:sz w:val="28"/>
          <w:szCs w:val="28"/>
        </w:rPr>
      </w:pPr>
      <w:r w:rsidRPr="0070236D">
        <w:rPr>
          <w:sz w:val="28"/>
          <w:szCs w:val="28"/>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70236D" w:rsidRPr="0070236D" w:rsidRDefault="0070236D" w:rsidP="0070236D">
      <w:pPr>
        <w:widowControl w:val="0"/>
        <w:autoSpaceDE w:val="0"/>
        <w:autoSpaceDN w:val="0"/>
        <w:jc w:val="both"/>
        <w:rPr>
          <w:sz w:val="28"/>
          <w:szCs w:val="28"/>
        </w:rPr>
      </w:pPr>
      <w:r w:rsidRPr="0070236D">
        <w:rPr>
          <w:sz w:val="28"/>
          <w:szCs w:val="28"/>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70236D">
          <w:rPr>
            <w:color w:val="0000FF"/>
            <w:sz w:val="28"/>
            <w:szCs w:val="28"/>
          </w:rPr>
          <w:t>&lt;1&gt;</w:t>
        </w:r>
      </w:hyperlink>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_______________   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(дата)              (Подпись, фамилия, имя и отчество (при наличии) подписавшего лица,</w:t>
      </w:r>
    </w:p>
    <w:p w:rsidR="0070236D" w:rsidRPr="0070236D" w:rsidRDefault="0070236D" w:rsidP="0070236D">
      <w:pPr>
        <w:widowControl w:val="0"/>
        <w:autoSpaceDE w:val="0"/>
        <w:autoSpaceDN w:val="0"/>
        <w:jc w:val="both"/>
        <w:rPr>
          <w:sz w:val="28"/>
          <w:szCs w:val="28"/>
        </w:rPr>
      </w:pPr>
      <w:r w:rsidRPr="0070236D">
        <w:rPr>
          <w:sz w:val="28"/>
          <w:szCs w:val="28"/>
        </w:rPr>
        <w:t>М.П.         _________________________________________________________</w:t>
      </w:r>
    </w:p>
    <w:p w:rsidR="0070236D" w:rsidRPr="0070236D" w:rsidRDefault="0070236D" w:rsidP="0070236D">
      <w:pPr>
        <w:widowControl w:val="0"/>
        <w:autoSpaceDE w:val="0"/>
        <w:autoSpaceDN w:val="0"/>
        <w:jc w:val="both"/>
        <w:rPr>
          <w:sz w:val="28"/>
          <w:szCs w:val="28"/>
        </w:rPr>
      </w:pPr>
      <w:r w:rsidRPr="0070236D">
        <w:rPr>
          <w:sz w:val="28"/>
          <w:szCs w:val="28"/>
        </w:rPr>
        <w:t>(для юридических   наименование должности подписавшего лица либо указание</w:t>
      </w:r>
    </w:p>
    <w:p w:rsidR="0070236D" w:rsidRPr="0070236D" w:rsidRDefault="0070236D" w:rsidP="0070236D">
      <w:pPr>
        <w:widowControl w:val="0"/>
        <w:autoSpaceDE w:val="0"/>
        <w:autoSpaceDN w:val="0"/>
        <w:jc w:val="both"/>
        <w:rPr>
          <w:sz w:val="28"/>
          <w:szCs w:val="28"/>
        </w:rPr>
      </w:pPr>
      <w:r w:rsidRPr="0070236D">
        <w:rPr>
          <w:sz w:val="28"/>
          <w:szCs w:val="28"/>
        </w:rPr>
        <w:t xml:space="preserve"> лиц на то, что подписавшее лицо является представителем по доверенности)</w:t>
      </w:r>
    </w:p>
    <w:p w:rsidR="0070236D" w:rsidRPr="0070236D" w:rsidRDefault="0070236D" w:rsidP="0070236D">
      <w:pPr>
        <w:widowControl w:val="0"/>
        <w:autoSpaceDE w:val="0"/>
        <w:autoSpaceDN w:val="0"/>
        <w:jc w:val="both"/>
        <w:rPr>
          <w:sz w:val="20"/>
          <w:szCs w:val="20"/>
        </w:rPr>
      </w:pPr>
    </w:p>
    <w:p w:rsidR="0070236D" w:rsidRPr="0070236D" w:rsidRDefault="0070236D" w:rsidP="0070236D">
      <w:pPr>
        <w:widowControl w:val="0"/>
        <w:autoSpaceDE w:val="0"/>
        <w:autoSpaceDN w:val="0"/>
        <w:jc w:val="both"/>
        <w:rPr>
          <w:sz w:val="20"/>
          <w:szCs w:val="20"/>
        </w:rPr>
      </w:pPr>
      <w:r w:rsidRPr="0070236D">
        <w:rPr>
          <w:sz w:val="20"/>
          <w:szCs w:val="20"/>
        </w:rPr>
        <w:t xml:space="preserve">   --------------------------------</w:t>
      </w:r>
      <w:bookmarkStart w:id="17" w:name="P799"/>
      <w:bookmarkEnd w:id="17"/>
      <w:r w:rsidRPr="0070236D">
        <w:rPr>
          <w:sz w:val="20"/>
          <w:szCs w:val="20"/>
        </w:rPr>
        <w:t xml:space="preserve">    </w:t>
      </w:r>
    </w:p>
    <w:p w:rsidR="0070236D" w:rsidRPr="0070236D" w:rsidRDefault="0070236D" w:rsidP="0070236D">
      <w:pPr>
        <w:widowControl w:val="0"/>
        <w:autoSpaceDE w:val="0"/>
        <w:autoSpaceDN w:val="0"/>
        <w:jc w:val="both"/>
        <w:rPr>
          <w:sz w:val="20"/>
          <w:szCs w:val="20"/>
        </w:rPr>
      </w:pPr>
      <w:r w:rsidRPr="0070236D">
        <w:rPr>
          <w:sz w:val="20"/>
          <w:szCs w:val="20"/>
        </w:rPr>
        <w:t xml:space="preserve">&lt;1&gt;    </w:t>
      </w:r>
      <w:bookmarkStart w:id="18" w:name="P809"/>
      <w:bookmarkEnd w:id="18"/>
      <w:r w:rsidRPr="0070236D">
        <w:rPr>
          <w:sz w:val="20"/>
          <w:szCs w:val="20"/>
        </w:rPr>
        <w:t>Указывается в случае, если заявителем является физическое лицо.</w:t>
      </w:r>
    </w:p>
    <w:p w:rsidR="0070236D" w:rsidRDefault="0070236D"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Default="00CE7B52" w:rsidP="0070236D">
      <w:pPr>
        <w:widowControl w:val="0"/>
        <w:autoSpaceDE w:val="0"/>
        <w:autoSpaceDN w:val="0"/>
        <w:jc w:val="both"/>
        <w:rPr>
          <w:sz w:val="28"/>
          <w:szCs w:val="28"/>
        </w:rPr>
      </w:pPr>
    </w:p>
    <w:p w:rsidR="00CE7B52" w:rsidRPr="0070236D" w:rsidRDefault="00CE7B52" w:rsidP="0070236D">
      <w:pPr>
        <w:widowControl w:val="0"/>
        <w:autoSpaceDE w:val="0"/>
        <w:autoSpaceDN w:val="0"/>
        <w:jc w:val="both"/>
        <w:rPr>
          <w:sz w:val="28"/>
          <w:szCs w:val="28"/>
        </w:rPr>
      </w:pPr>
    </w:p>
    <w:p w:rsidR="0070236D" w:rsidRPr="0070236D" w:rsidRDefault="0070236D" w:rsidP="0070236D">
      <w:pPr>
        <w:widowControl w:val="0"/>
        <w:autoSpaceDE w:val="0"/>
        <w:autoSpaceDN w:val="0"/>
        <w:jc w:val="right"/>
        <w:outlineLvl w:val="1"/>
        <w:rPr>
          <w:sz w:val="28"/>
          <w:szCs w:val="28"/>
        </w:rPr>
      </w:pPr>
      <w:r w:rsidRPr="0070236D">
        <w:rPr>
          <w:sz w:val="28"/>
          <w:szCs w:val="28"/>
        </w:rPr>
        <w:lastRenderedPageBreak/>
        <w:t>Приложение 2</w:t>
      </w:r>
    </w:p>
    <w:p w:rsidR="0070236D" w:rsidRPr="0070236D" w:rsidRDefault="0070236D" w:rsidP="0070236D">
      <w:pPr>
        <w:widowControl w:val="0"/>
        <w:autoSpaceDE w:val="0"/>
        <w:autoSpaceDN w:val="0"/>
        <w:jc w:val="right"/>
        <w:rPr>
          <w:sz w:val="28"/>
          <w:szCs w:val="28"/>
        </w:rPr>
      </w:pPr>
      <w:r w:rsidRPr="0070236D">
        <w:rPr>
          <w:sz w:val="28"/>
          <w:szCs w:val="28"/>
        </w:rPr>
        <w:t>к Административному регламенту</w:t>
      </w:r>
    </w:p>
    <w:p w:rsidR="0070236D" w:rsidRPr="0070236D" w:rsidRDefault="0070236D" w:rsidP="0070236D">
      <w:pPr>
        <w:widowControl w:val="0"/>
        <w:autoSpaceDE w:val="0"/>
        <w:autoSpaceDN w:val="0"/>
        <w:jc w:val="right"/>
        <w:rPr>
          <w:sz w:val="28"/>
          <w:szCs w:val="28"/>
        </w:rPr>
      </w:pPr>
      <w:r w:rsidRPr="0070236D">
        <w:rPr>
          <w:sz w:val="28"/>
          <w:szCs w:val="28"/>
        </w:rPr>
        <w:t>предоставления муниципальной</w:t>
      </w:r>
    </w:p>
    <w:p w:rsidR="0070236D" w:rsidRPr="0070236D" w:rsidRDefault="0070236D" w:rsidP="0070236D">
      <w:pPr>
        <w:widowControl w:val="0"/>
        <w:autoSpaceDE w:val="0"/>
        <w:autoSpaceDN w:val="0"/>
        <w:jc w:val="right"/>
        <w:rPr>
          <w:sz w:val="28"/>
          <w:szCs w:val="28"/>
        </w:rPr>
      </w:pPr>
      <w:r w:rsidRPr="0070236D">
        <w:rPr>
          <w:sz w:val="28"/>
          <w:szCs w:val="28"/>
        </w:rPr>
        <w:t>услуги "Предоставление разрешения</w:t>
      </w:r>
    </w:p>
    <w:p w:rsidR="0070236D" w:rsidRPr="0070236D" w:rsidRDefault="0070236D" w:rsidP="0070236D">
      <w:pPr>
        <w:widowControl w:val="0"/>
        <w:autoSpaceDE w:val="0"/>
        <w:autoSpaceDN w:val="0"/>
        <w:jc w:val="right"/>
        <w:rPr>
          <w:sz w:val="28"/>
          <w:szCs w:val="28"/>
        </w:rPr>
      </w:pPr>
      <w:r w:rsidRPr="0070236D">
        <w:rPr>
          <w:sz w:val="28"/>
          <w:szCs w:val="28"/>
        </w:rPr>
        <w:t xml:space="preserve">на отклонение параметров разрешенного </w:t>
      </w:r>
    </w:p>
    <w:p w:rsidR="0070236D" w:rsidRPr="0070236D" w:rsidRDefault="0070236D" w:rsidP="0070236D">
      <w:pPr>
        <w:widowControl w:val="0"/>
        <w:autoSpaceDE w:val="0"/>
        <w:autoSpaceDN w:val="0"/>
        <w:jc w:val="right"/>
        <w:rPr>
          <w:sz w:val="28"/>
          <w:szCs w:val="28"/>
        </w:rPr>
      </w:pPr>
      <w:r w:rsidRPr="0070236D">
        <w:rPr>
          <w:sz w:val="28"/>
          <w:szCs w:val="28"/>
        </w:rPr>
        <w:t>строительства, реконструкции "</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center"/>
        <w:rPr>
          <w:sz w:val="28"/>
          <w:szCs w:val="28"/>
        </w:rPr>
      </w:pPr>
      <w:bookmarkStart w:id="19" w:name="P823"/>
      <w:bookmarkEnd w:id="19"/>
      <w:r w:rsidRPr="0070236D">
        <w:rPr>
          <w:sz w:val="28"/>
          <w:szCs w:val="28"/>
        </w:rPr>
        <w:t>РАСПИСКА</w:t>
      </w:r>
    </w:p>
    <w:p w:rsidR="0070236D" w:rsidRPr="0070236D" w:rsidRDefault="0070236D" w:rsidP="0070236D">
      <w:pPr>
        <w:widowControl w:val="0"/>
        <w:autoSpaceDE w:val="0"/>
        <w:autoSpaceDN w:val="0"/>
        <w:jc w:val="center"/>
        <w:rPr>
          <w:sz w:val="28"/>
          <w:szCs w:val="28"/>
        </w:rPr>
      </w:pPr>
      <w:r w:rsidRPr="0070236D">
        <w:rPr>
          <w:sz w:val="28"/>
          <w:szCs w:val="28"/>
        </w:rPr>
        <w:t>о приеме документов, необходимых для предоставления</w:t>
      </w:r>
    </w:p>
    <w:p w:rsidR="0070236D" w:rsidRPr="0070236D" w:rsidRDefault="0070236D" w:rsidP="0070236D">
      <w:pPr>
        <w:widowControl w:val="0"/>
        <w:autoSpaceDE w:val="0"/>
        <w:autoSpaceDN w:val="0"/>
        <w:jc w:val="center"/>
        <w:rPr>
          <w:sz w:val="28"/>
          <w:szCs w:val="28"/>
        </w:rPr>
      </w:pPr>
      <w:r w:rsidRPr="0070236D">
        <w:rPr>
          <w:sz w:val="28"/>
          <w:szCs w:val="28"/>
        </w:rPr>
        <w:t>муниципальной услуги</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Дана ________________________________________________________</w:t>
      </w:r>
      <w:r w:rsidR="00CE7B52">
        <w:rPr>
          <w:sz w:val="28"/>
          <w:szCs w:val="28"/>
        </w:rPr>
        <w:t>__________</w:t>
      </w:r>
    </w:p>
    <w:p w:rsidR="0070236D" w:rsidRPr="0070236D" w:rsidRDefault="0070236D" w:rsidP="0070236D">
      <w:pPr>
        <w:widowControl w:val="0"/>
        <w:autoSpaceDE w:val="0"/>
        <w:autoSpaceDN w:val="0"/>
        <w:jc w:val="center"/>
        <w:rPr>
          <w:sz w:val="20"/>
          <w:szCs w:val="20"/>
        </w:rPr>
      </w:pPr>
      <w:r w:rsidRPr="0070236D">
        <w:rPr>
          <w:sz w:val="20"/>
          <w:szCs w:val="20"/>
        </w:rPr>
        <w:t>(наименование - для заявителя - юридического лица,, фамилия, имя, отчество - для заявителя - физического лица)</w:t>
      </w:r>
    </w:p>
    <w:p w:rsidR="0070236D" w:rsidRPr="0070236D" w:rsidRDefault="0070236D" w:rsidP="0070236D">
      <w:pPr>
        <w:widowControl w:val="0"/>
        <w:autoSpaceDE w:val="0"/>
        <w:autoSpaceDN w:val="0"/>
        <w:jc w:val="both"/>
        <w:rPr>
          <w:sz w:val="28"/>
          <w:szCs w:val="28"/>
        </w:rPr>
      </w:pPr>
      <w:r w:rsidRPr="0070236D">
        <w:rPr>
          <w:sz w:val="28"/>
          <w:szCs w:val="28"/>
        </w:rPr>
        <w:t>в том,  что  от  него (нее) "___" ____________ 20___ г. получены  следующие документы:</w:t>
      </w:r>
    </w:p>
    <w:p w:rsidR="0070236D" w:rsidRPr="0070236D" w:rsidRDefault="0070236D" w:rsidP="0070236D">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N п/п</w:t>
            </w:r>
          </w:p>
        </w:tc>
        <w:tc>
          <w:tcPr>
            <w:tcW w:w="3476" w:type="dxa"/>
          </w:tcPr>
          <w:p w:rsidR="0070236D" w:rsidRPr="0070236D" w:rsidRDefault="0070236D" w:rsidP="0070236D">
            <w:pPr>
              <w:widowControl w:val="0"/>
              <w:autoSpaceDE w:val="0"/>
              <w:autoSpaceDN w:val="0"/>
              <w:jc w:val="center"/>
              <w:rPr>
                <w:sz w:val="28"/>
                <w:szCs w:val="28"/>
              </w:rPr>
            </w:pPr>
            <w:r w:rsidRPr="0070236D">
              <w:rPr>
                <w:sz w:val="28"/>
                <w:szCs w:val="28"/>
              </w:rPr>
              <w:t>Наименование документа</w:t>
            </w:r>
          </w:p>
        </w:tc>
        <w:tc>
          <w:tcPr>
            <w:tcW w:w="1432" w:type="dxa"/>
          </w:tcPr>
          <w:p w:rsidR="0070236D" w:rsidRPr="0070236D" w:rsidRDefault="0070236D" w:rsidP="0070236D">
            <w:pPr>
              <w:widowControl w:val="0"/>
              <w:autoSpaceDE w:val="0"/>
              <w:autoSpaceDN w:val="0"/>
              <w:jc w:val="center"/>
              <w:rPr>
                <w:sz w:val="28"/>
                <w:szCs w:val="28"/>
              </w:rPr>
            </w:pPr>
            <w:r w:rsidRPr="0070236D">
              <w:rPr>
                <w:sz w:val="28"/>
                <w:szCs w:val="28"/>
              </w:rPr>
              <w:t>Копия или оригинал</w:t>
            </w:r>
          </w:p>
        </w:tc>
        <w:tc>
          <w:tcPr>
            <w:tcW w:w="1778" w:type="dxa"/>
          </w:tcPr>
          <w:p w:rsidR="0070236D" w:rsidRPr="0070236D" w:rsidRDefault="0070236D" w:rsidP="0070236D">
            <w:pPr>
              <w:widowControl w:val="0"/>
              <w:autoSpaceDE w:val="0"/>
              <w:autoSpaceDN w:val="0"/>
              <w:jc w:val="center"/>
              <w:rPr>
                <w:sz w:val="28"/>
                <w:szCs w:val="28"/>
              </w:rPr>
            </w:pPr>
            <w:r w:rsidRPr="0070236D">
              <w:rPr>
                <w:sz w:val="28"/>
                <w:szCs w:val="28"/>
              </w:rPr>
              <w:t>Количество экземпляров</w:t>
            </w:r>
          </w:p>
        </w:tc>
        <w:tc>
          <w:tcPr>
            <w:tcW w:w="1701" w:type="dxa"/>
          </w:tcPr>
          <w:p w:rsidR="0070236D" w:rsidRPr="0070236D" w:rsidRDefault="0070236D" w:rsidP="0070236D">
            <w:pPr>
              <w:widowControl w:val="0"/>
              <w:autoSpaceDE w:val="0"/>
              <w:autoSpaceDN w:val="0"/>
              <w:jc w:val="center"/>
              <w:rPr>
                <w:sz w:val="28"/>
                <w:szCs w:val="28"/>
              </w:rPr>
            </w:pPr>
            <w:r w:rsidRPr="0070236D">
              <w:rPr>
                <w:sz w:val="28"/>
                <w:szCs w:val="28"/>
              </w:rPr>
              <w:t>Количество листов</w:t>
            </w: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1</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2</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3</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jc w:val="center"/>
              <w:rPr>
                <w:sz w:val="28"/>
                <w:szCs w:val="28"/>
              </w:rPr>
            </w:pPr>
            <w:r w:rsidRPr="0070236D">
              <w:rPr>
                <w:sz w:val="28"/>
                <w:szCs w:val="28"/>
              </w:rPr>
              <w:t>4</w:t>
            </w: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r w:rsidR="0070236D" w:rsidRPr="0070236D" w:rsidTr="00560132">
        <w:tc>
          <w:tcPr>
            <w:tcW w:w="627" w:type="dxa"/>
          </w:tcPr>
          <w:p w:rsidR="0070236D" w:rsidRPr="0070236D" w:rsidRDefault="0070236D" w:rsidP="0070236D">
            <w:pPr>
              <w:widowControl w:val="0"/>
              <w:autoSpaceDE w:val="0"/>
              <w:autoSpaceDN w:val="0"/>
              <w:rPr>
                <w:sz w:val="28"/>
                <w:szCs w:val="28"/>
              </w:rPr>
            </w:pPr>
          </w:p>
        </w:tc>
        <w:tc>
          <w:tcPr>
            <w:tcW w:w="3476" w:type="dxa"/>
          </w:tcPr>
          <w:p w:rsidR="0070236D" w:rsidRPr="0070236D" w:rsidRDefault="0070236D" w:rsidP="0070236D">
            <w:pPr>
              <w:widowControl w:val="0"/>
              <w:autoSpaceDE w:val="0"/>
              <w:autoSpaceDN w:val="0"/>
              <w:rPr>
                <w:sz w:val="28"/>
                <w:szCs w:val="28"/>
              </w:rPr>
            </w:pPr>
          </w:p>
        </w:tc>
        <w:tc>
          <w:tcPr>
            <w:tcW w:w="1432" w:type="dxa"/>
          </w:tcPr>
          <w:p w:rsidR="0070236D" w:rsidRPr="0070236D" w:rsidRDefault="0070236D" w:rsidP="0070236D">
            <w:pPr>
              <w:widowControl w:val="0"/>
              <w:autoSpaceDE w:val="0"/>
              <w:autoSpaceDN w:val="0"/>
              <w:rPr>
                <w:sz w:val="28"/>
                <w:szCs w:val="28"/>
              </w:rPr>
            </w:pPr>
          </w:p>
        </w:tc>
        <w:tc>
          <w:tcPr>
            <w:tcW w:w="1778" w:type="dxa"/>
          </w:tcPr>
          <w:p w:rsidR="0070236D" w:rsidRPr="0070236D" w:rsidRDefault="0070236D" w:rsidP="0070236D">
            <w:pPr>
              <w:widowControl w:val="0"/>
              <w:autoSpaceDE w:val="0"/>
              <w:autoSpaceDN w:val="0"/>
              <w:rPr>
                <w:sz w:val="28"/>
                <w:szCs w:val="28"/>
              </w:rPr>
            </w:pPr>
          </w:p>
        </w:tc>
        <w:tc>
          <w:tcPr>
            <w:tcW w:w="1701" w:type="dxa"/>
          </w:tcPr>
          <w:p w:rsidR="0070236D" w:rsidRPr="0070236D" w:rsidRDefault="0070236D" w:rsidP="0070236D">
            <w:pPr>
              <w:widowControl w:val="0"/>
              <w:autoSpaceDE w:val="0"/>
              <w:autoSpaceDN w:val="0"/>
              <w:rPr>
                <w:sz w:val="28"/>
                <w:szCs w:val="28"/>
              </w:rPr>
            </w:pPr>
          </w:p>
        </w:tc>
      </w:tr>
    </w:tbl>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Итого представленных документов: ________</w:t>
      </w:r>
    </w:p>
    <w:p w:rsidR="0070236D" w:rsidRPr="0070236D" w:rsidRDefault="0070236D" w:rsidP="0070236D">
      <w:pPr>
        <w:widowControl w:val="0"/>
        <w:autoSpaceDE w:val="0"/>
        <w:autoSpaceDN w:val="0"/>
        <w:jc w:val="both"/>
        <w:rPr>
          <w:sz w:val="28"/>
          <w:szCs w:val="28"/>
        </w:rPr>
      </w:pPr>
      <w:r w:rsidRPr="0070236D">
        <w:rPr>
          <w:sz w:val="28"/>
          <w:szCs w:val="28"/>
        </w:rPr>
        <w:t>Документы зарегистрированы под N ____ от "___" _______ 20___ г.</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_______________________________________                   _________________</w:t>
      </w:r>
    </w:p>
    <w:p w:rsidR="0070236D" w:rsidRPr="0070236D" w:rsidRDefault="0070236D" w:rsidP="0070236D">
      <w:pPr>
        <w:widowControl w:val="0"/>
        <w:autoSpaceDE w:val="0"/>
        <w:autoSpaceDN w:val="0"/>
        <w:jc w:val="both"/>
        <w:rPr>
          <w:sz w:val="28"/>
          <w:szCs w:val="28"/>
        </w:rPr>
      </w:pPr>
      <w:r w:rsidRPr="0070236D">
        <w:rPr>
          <w:sz w:val="28"/>
          <w:szCs w:val="28"/>
        </w:rPr>
        <w:t xml:space="preserve">(должность, инициалы, фамилия                              </w:t>
      </w:r>
      <w:r w:rsidR="00CE7B52">
        <w:rPr>
          <w:sz w:val="28"/>
          <w:szCs w:val="28"/>
        </w:rPr>
        <w:t xml:space="preserve">                 </w:t>
      </w:r>
      <w:r w:rsidRPr="0070236D">
        <w:rPr>
          <w:sz w:val="28"/>
          <w:szCs w:val="28"/>
        </w:rPr>
        <w:t xml:space="preserve">    (подпись)</w:t>
      </w:r>
    </w:p>
    <w:p w:rsidR="0070236D" w:rsidRPr="0070236D" w:rsidRDefault="0070236D" w:rsidP="0070236D">
      <w:pPr>
        <w:widowControl w:val="0"/>
        <w:autoSpaceDE w:val="0"/>
        <w:autoSpaceDN w:val="0"/>
        <w:jc w:val="both"/>
        <w:rPr>
          <w:sz w:val="28"/>
          <w:szCs w:val="28"/>
        </w:rPr>
      </w:pPr>
      <w:r w:rsidRPr="0070236D">
        <w:rPr>
          <w:sz w:val="28"/>
          <w:szCs w:val="28"/>
        </w:rPr>
        <w:t>должностного лица, принявшего документы)</w:t>
      </w:r>
    </w:p>
    <w:p w:rsidR="0070236D" w:rsidRPr="0070236D" w:rsidRDefault="0070236D" w:rsidP="0070236D">
      <w:pPr>
        <w:widowControl w:val="0"/>
        <w:autoSpaceDE w:val="0"/>
        <w:autoSpaceDN w:val="0"/>
        <w:jc w:val="both"/>
        <w:rPr>
          <w:sz w:val="28"/>
          <w:szCs w:val="28"/>
        </w:rPr>
      </w:pPr>
    </w:p>
    <w:p w:rsidR="0070236D" w:rsidRPr="0070236D" w:rsidRDefault="0070236D" w:rsidP="0070236D">
      <w:pPr>
        <w:widowControl w:val="0"/>
        <w:autoSpaceDE w:val="0"/>
        <w:autoSpaceDN w:val="0"/>
        <w:jc w:val="both"/>
        <w:rPr>
          <w:sz w:val="28"/>
          <w:szCs w:val="28"/>
        </w:rPr>
      </w:pPr>
      <w:r w:rsidRPr="0070236D">
        <w:rPr>
          <w:sz w:val="28"/>
          <w:szCs w:val="28"/>
        </w:rPr>
        <w:t>"___" _____________ 20___ г.</w:t>
      </w:r>
    </w:p>
    <w:p w:rsidR="0070236D" w:rsidRPr="0070236D" w:rsidRDefault="0070236D" w:rsidP="0070236D">
      <w:pPr>
        <w:jc w:val="right"/>
      </w:pPr>
    </w:p>
    <w:p w:rsidR="0070236D" w:rsidRPr="0070236D" w:rsidRDefault="0070236D" w:rsidP="0070236D">
      <w:pPr>
        <w:jc w:val="right"/>
      </w:pPr>
    </w:p>
    <w:p w:rsidR="0070236D" w:rsidRPr="0070236D" w:rsidRDefault="0070236D" w:rsidP="0070236D">
      <w:pPr>
        <w:jc w:val="right"/>
      </w:pPr>
    </w:p>
    <w:p w:rsidR="0070236D" w:rsidRPr="0070236D" w:rsidRDefault="0070236D" w:rsidP="0070236D"/>
    <w:p w:rsidR="0070236D" w:rsidRPr="0070236D" w:rsidRDefault="0070236D" w:rsidP="0070236D">
      <w:pPr>
        <w:spacing w:line="360" w:lineRule="auto"/>
        <w:jc w:val="both"/>
      </w:pPr>
    </w:p>
    <w:p w:rsidR="008576AF" w:rsidRPr="008576AF" w:rsidRDefault="008576AF" w:rsidP="00F5317C">
      <w:pPr>
        <w:widowControl w:val="0"/>
        <w:autoSpaceDE w:val="0"/>
        <w:autoSpaceDN w:val="0"/>
        <w:adjustRightInd w:val="0"/>
        <w:ind w:firstLine="851"/>
        <w:jc w:val="right"/>
        <w:rPr>
          <w:bCs/>
          <w:color w:val="26282F"/>
          <w:sz w:val="26"/>
          <w:szCs w:val="26"/>
        </w:rPr>
      </w:pPr>
    </w:p>
    <w:sectPr w:rsidR="008576AF" w:rsidRPr="008576AF"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ED" w:rsidRDefault="00D831ED" w:rsidP="005F4656">
      <w:r>
        <w:separator/>
      </w:r>
    </w:p>
  </w:endnote>
  <w:endnote w:type="continuationSeparator" w:id="0">
    <w:p w:rsidR="00D831ED" w:rsidRDefault="00D831ED"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ED" w:rsidRDefault="00D831ED" w:rsidP="005F4656">
      <w:r>
        <w:separator/>
      </w:r>
    </w:p>
  </w:footnote>
  <w:footnote w:type="continuationSeparator" w:id="0">
    <w:p w:rsidR="00D831ED" w:rsidRDefault="00D831ED"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6318C"/>
    <w:multiLevelType w:val="hybridMultilevel"/>
    <w:tmpl w:val="61F803B4"/>
    <w:lvl w:ilvl="0" w:tplc="ED1C14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15:restartNumberingAfterBreak="0">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4DE16EC"/>
    <w:multiLevelType w:val="multilevel"/>
    <w:tmpl w:val="3F1C9C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758"/>
        </w:tabs>
        <w:ind w:left="1758" w:hanging="103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4" w15:restartNumberingAfterBreak="0">
    <w:nsid w:val="30241F44"/>
    <w:multiLevelType w:val="hybridMultilevel"/>
    <w:tmpl w:val="D9FC4ED2"/>
    <w:lvl w:ilvl="0" w:tplc="ADF89E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 w15:restartNumberingAfterBreak="0">
    <w:nsid w:val="32F47F99"/>
    <w:multiLevelType w:val="hybridMultilevel"/>
    <w:tmpl w:val="9EA47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C1949EC"/>
    <w:multiLevelType w:val="hybridMultilevel"/>
    <w:tmpl w:val="801E94B0"/>
    <w:lvl w:ilvl="0" w:tplc="95F677F6">
      <w:start w:val="1"/>
      <w:numFmt w:val="decimal"/>
      <w:lvlText w:val="%1."/>
      <w:lvlJc w:val="left"/>
      <w:pPr>
        <w:tabs>
          <w:tab w:val="num" w:pos="1455"/>
        </w:tabs>
        <w:ind w:left="1455" w:hanging="39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7" w15:restartNumberingAfterBreak="0">
    <w:nsid w:val="3F556732"/>
    <w:multiLevelType w:val="hybridMultilevel"/>
    <w:tmpl w:val="520C2110"/>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abstractNum w:abstractNumId="8" w15:restartNumberingAfterBreak="0">
    <w:nsid w:val="3FAE485E"/>
    <w:multiLevelType w:val="hybridMultilevel"/>
    <w:tmpl w:val="07361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1DA178C"/>
    <w:multiLevelType w:val="hybridMultilevel"/>
    <w:tmpl w:val="07162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5AE6EF2"/>
    <w:multiLevelType w:val="hybridMultilevel"/>
    <w:tmpl w:val="B6BE14B6"/>
    <w:lvl w:ilvl="0" w:tplc="627481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75F3B8C"/>
    <w:multiLevelType w:val="hybridMultilevel"/>
    <w:tmpl w:val="D6868A3C"/>
    <w:lvl w:ilvl="0" w:tplc="A5CAC87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2D0287"/>
    <w:multiLevelType w:val="hybridMultilevel"/>
    <w:tmpl w:val="2C3EB5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C6F0E5F"/>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4"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513F311A"/>
    <w:multiLevelType w:val="hybridMultilevel"/>
    <w:tmpl w:val="8E921CF0"/>
    <w:lvl w:ilvl="0" w:tplc="04190001">
      <w:start w:val="1"/>
      <w:numFmt w:val="bullet"/>
      <w:lvlText w:val=""/>
      <w:lvlJc w:val="left"/>
      <w:pPr>
        <w:tabs>
          <w:tab w:val="num" w:pos="1560"/>
        </w:tabs>
        <w:ind w:left="1560" w:hanging="360"/>
      </w:pPr>
      <w:rPr>
        <w:rFonts w:ascii="Symbol" w:hAnsi="Symbol"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6" w15:restartNumberingAfterBreak="0">
    <w:nsid w:val="5B615989"/>
    <w:multiLevelType w:val="hybridMultilevel"/>
    <w:tmpl w:val="64F8EB34"/>
    <w:lvl w:ilvl="0" w:tplc="3E3CD6F8">
      <w:start w:val="1"/>
      <w:numFmt w:val="decimal"/>
      <w:lvlText w:val="%1."/>
      <w:lvlJc w:val="left"/>
      <w:pPr>
        <w:ind w:left="480" w:hanging="360"/>
      </w:pPr>
      <w:rPr>
        <w:rFonts w:cs="Times New Roman" w:hint="default"/>
        <w:sz w:val="24"/>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7" w15:restartNumberingAfterBreak="0">
    <w:nsid w:val="5D100B6C"/>
    <w:multiLevelType w:val="hybridMultilevel"/>
    <w:tmpl w:val="8E921CF0"/>
    <w:lvl w:ilvl="0" w:tplc="459E3354">
      <w:start w:val="1"/>
      <w:numFmt w:val="decimal"/>
      <w:lvlText w:val="%1."/>
      <w:lvlJc w:val="left"/>
      <w:pPr>
        <w:tabs>
          <w:tab w:val="num" w:pos="1620"/>
        </w:tabs>
        <w:ind w:left="1620" w:hanging="420"/>
      </w:pPr>
      <w:rPr>
        <w:rFonts w:cs="Times New Roman" w:hint="default"/>
      </w:rPr>
    </w:lvl>
    <w:lvl w:ilvl="1" w:tplc="04190001">
      <w:start w:val="1"/>
      <w:numFmt w:val="bullet"/>
      <w:lvlText w:val=""/>
      <w:lvlJc w:val="left"/>
      <w:pPr>
        <w:tabs>
          <w:tab w:val="num" w:pos="2280"/>
        </w:tabs>
        <w:ind w:left="2280" w:hanging="360"/>
      </w:pPr>
      <w:rPr>
        <w:rFonts w:ascii="Symbol" w:hAnsi="Symbol" w:hint="default"/>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rPr>
        <w:rFonts w:cs="Times New Roman"/>
      </w:r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18" w15:restartNumberingAfterBreak="0">
    <w:nsid w:val="5DE2645B"/>
    <w:multiLevelType w:val="hybridMultilevel"/>
    <w:tmpl w:val="641ACFF6"/>
    <w:lvl w:ilvl="0" w:tplc="D090CD56">
      <w:start w:val="1"/>
      <w:numFmt w:val="decimal"/>
      <w:lvlText w:val="%1."/>
      <w:lvlJc w:val="left"/>
      <w:pPr>
        <w:ind w:left="540" w:hanging="360"/>
      </w:pPr>
      <w:rPr>
        <w:rFonts w:cs="Times New Roman" w:hint="default"/>
        <w:sz w:val="28"/>
        <w:szCs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15:restartNumberingAfterBreak="0">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0538F"/>
    <w:multiLevelType w:val="hybridMultilevel"/>
    <w:tmpl w:val="F2EA9AB0"/>
    <w:lvl w:ilvl="0" w:tplc="2CDA087C">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8DD25E6"/>
    <w:multiLevelType w:val="hybridMultilevel"/>
    <w:tmpl w:val="2F1E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F333D98"/>
    <w:multiLevelType w:val="hybridMultilevel"/>
    <w:tmpl w:val="4A561B02"/>
    <w:lvl w:ilvl="0" w:tplc="04190001">
      <w:start w:val="1"/>
      <w:numFmt w:val="bullet"/>
      <w:lvlText w:val=""/>
      <w:lvlJc w:val="left"/>
      <w:pPr>
        <w:tabs>
          <w:tab w:val="num" w:pos="2295"/>
        </w:tabs>
        <w:ind w:left="2295" w:hanging="360"/>
      </w:pPr>
      <w:rPr>
        <w:rFonts w:ascii="Symbol" w:hAnsi="Symbol" w:hint="default"/>
      </w:rPr>
    </w:lvl>
    <w:lvl w:ilvl="1" w:tplc="04190003">
      <w:start w:val="1"/>
      <w:numFmt w:val="bullet"/>
      <w:lvlText w:val="o"/>
      <w:lvlJc w:val="left"/>
      <w:pPr>
        <w:tabs>
          <w:tab w:val="num" w:pos="3015"/>
        </w:tabs>
        <w:ind w:left="3015" w:hanging="360"/>
      </w:pPr>
      <w:rPr>
        <w:rFonts w:ascii="Courier New" w:hAnsi="Courier New" w:hint="default"/>
      </w:rPr>
    </w:lvl>
    <w:lvl w:ilvl="2" w:tplc="04190005">
      <w:start w:val="1"/>
      <w:numFmt w:val="bullet"/>
      <w:lvlText w:val=""/>
      <w:lvlJc w:val="left"/>
      <w:pPr>
        <w:tabs>
          <w:tab w:val="num" w:pos="3735"/>
        </w:tabs>
        <w:ind w:left="3735" w:hanging="360"/>
      </w:pPr>
      <w:rPr>
        <w:rFonts w:ascii="Wingdings" w:hAnsi="Wingdings" w:hint="default"/>
      </w:rPr>
    </w:lvl>
    <w:lvl w:ilvl="3" w:tplc="04190001">
      <w:start w:val="1"/>
      <w:numFmt w:val="bullet"/>
      <w:lvlText w:val=""/>
      <w:lvlJc w:val="left"/>
      <w:pPr>
        <w:tabs>
          <w:tab w:val="num" w:pos="4455"/>
        </w:tabs>
        <w:ind w:left="4455" w:hanging="360"/>
      </w:pPr>
      <w:rPr>
        <w:rFonts w:ascii="Symbol" w:hAnsi="Symbol" w:hint="default"/>
      </w:rPr>
    </w:lvl>
    <w:lvl w:ilvl="4" w:tplc="04190003">
      <w:start w:val="1"/>
      <w:numFmt w:val="bullet"/>
      <w:lvlText w:val="o"/>
      <w:lvlJc w:val="left"/>
      <w:pPr>
        <w:tabs>
          <w:tab w:val="num" w:pos="5175"/>
        </w:tabs>
        <w:ind w:left="5175" w:hanging="360"/>
      </w:pPr>
      <w:rPr>
        <w:rFonts w:ascii="Courier New" w:hAnsi="Courier New" w:hint="default"/>
      </w:rPr>
    </w:lvl>
    <w:lvl w:ilvl="5" w:tplc="04190005">
      <w:start w:val="1"/>
      <w:numFmt w:val="bullet"/>
      <w:lvlText w:val=""/>
      <w:lvlJc w:val="left"/>
      <w:pPr>
        <w:tabs>
          <w:tab w:val="num" w:pos="5895"/>
        </w:tabs>
        <w:ind w:left="5895" w:hanging="360"/>
      </w:pPr>
      <w:rPr>
        <w:rFonts w:ascii="Wingdings" w:hAnsi="Wingdings" w:hint="default"/>
      </w:rPr>
    </w:lvl>
    <w:lvl w:ilvl="6" w:tplc="04190001">
      <w:start w:val="1"/>
      <w:numFmt w:val="bullet"/>
      <w:lvlText w:val=""/>
      <w:lvlJc w:val="left"/>
      <w:pPr>
        <w:tabs>
          <w:tab w:val="num" w:pos="6615"/>
        </w:tabs>
        <w:ind w:left="6615" w:hanging="360"/>
      </w:pPr>
      <w:rPr>
        <w:rFonts w:ascii="Symbol" w:hAnsi="Symbol" w:hint="default"/>
      </w:rPr>
    </w:lvl>
    <w:lvl w:ilvl="7" w:tplc="04190003">
      <w:start w:val="1"/>
      <w:numFmt w:val="bullet"/>
      <w:lvlText w:val="o"/>
      <w:lvlJc w:val="left"/>
      <w:pPr>
        <w:tabs>
          <w:tab w:val="num" w:pos="7335"/>
        </w:tabs>
        <w:ind w:left="7335" w:hanging="360"/>
      </w:pPr>
      <w:rPr>
        <w:rFonts w:ascii="Courier New" w:hAnsi="Courier New" w:hint="default"/>
      </w:rPr>
    </w:lvl>
    <w:lvl w:ilvl="8" w:tplc="04190005">
      <w:start w:val="1"/>
      <w:numFmt w:val="bullet"/>
      <w:lvlText w:val=""/>
      <w:lvlJc w:val="left"/>
      <w:pPr>
        <w:tabs>
          <w:tab w:val="num" w:pos="8055"/>
        </w:tabs>
        <w:ind w:left="8055" w:hanging="360"/>
      </w:pPr>
      <w:rPr>
        <w:rFonts w:ascii="Wingdings" w:hAnsi="Wingdings" w:hint="default"/>
      </w:rPr>
    </w:lvl>
  </w:abstractNum>
  <w:num w:numId="1">
    <w:abstractNumId w:val="0"/>
  </w:num>
  <w:num w:numId="2">
    <w:abstractNumId w:val="14"/>
  </w:num>
  <w:num w:numId="3">
    <w:abstractNumId w:val="17"/>
  </w:num>
  <w:num w:numId="4">
    <w:abstractNumId w:val="7"/>
  </w:num>
  <w:num w:numId="5">
    <w:abstractNumId w:val="23"/>
  </w:num>
  <w:num w:numId="6">
    <w:abstractNumId w:val="15"/>
  </w:num>
  <w:num w:numId="7">
    <w:abstractNumId w:val="6"/>
  </w:num>
  <w:num w:numId="8">
    <w:abstractNumId w:val="8"/>
  </w:num>
  <w:num w:numId="9">
    <w:abstractNumId w:val="9"/>
  </w:num>
  <w:num w:numId="10">
    <w:abstractNumId w:val="5"/>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6"/>
  </w:num>
  <w:num w:numId="16">
    <w:abstractNumId w:val="4"/>
  </w:num>
  <w:num w:numId="17">
    <w:abstractNumId w:val="21"/>
  </w:num>
  <w:num w:numId="18">
    <w:abstractNumId w:val="11"/>
  </w:num>
  <w:num w:numId="19">
    <w:abstractNumId w:val="20"/>
  </w:num>
  <w:num w:numId="20">
    <w:abstractNumId w:val="10"/>
  </w:num>
  <w:num w:numId="21">
    <w:abstractNumId w:val="3"/>
  </w:num>
  <w:num w:numId="22">
    <w:abstractNumId w:val="2"/>
  </w:num>
  <w:num w:numId="23">
    <w:abstractNumId w:val="22"/>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iP2ajBmVraY8BHPNAxZ5q0nyx3HMnmF7oYtqlfbCm4UKC6Hfu9C2nOknKTe4mz+7CoRXmY2Gz2NNlKOCCQxaQ==" w:salt="LIdWmjT+PmB2LAzzReWiB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1D41"/>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318"/>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E7A"/>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4D08"/>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957"/>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A1A"/>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86"/>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2B3"/>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60"/>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35B"/>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0C39"/>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278"/>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36D"/>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6BC4"/>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41D"/>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691"/>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394"/>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93C"/>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44E"/>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4FB9"/>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43F"/>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0E4D"/>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3B4"/>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3CD7"/>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6990"/>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B52"/>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1ED"/>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648"/>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6D65"/>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2F5"/>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55"/>
    <w:rsid w:val="00F62B60"/>
    <w:rsid w:val="00F62C41"/>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71A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1"/>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 w:type="character" w:customStyle="1" w:styleId="40">
    <w:name w:val="Заголовок 4 Знак"/>
    <w:basedOn w:val="a0"/>
    <w:link w:val="4"/>
    <w:uiPriority w:val="9"/>
    <w:semiHidden/>
    <w:rsid w:val="00171A1A"/>
    <w:rPr>
      <w:rFonts w:ascii="Calibri" w:eastAsia="Times New Roman" w:hAnsi="Calibri" w:cs="Times New Roman"/>
      <w:b/>
      <w:bCs/>
      <w:sz w:val="28"/>
      <w:szCs w:val="28"/>
      <w:lang w:eastAsia="ru-RU"/>
    </w:rPr>
  </w:style>
  <w:style w:type="numbering" w:customStyle="1" w:styleId="25">
    <w:name w:val="Нет списка2"/>
    <w:next w:val="a2"/>
    <w:uiPriority w:val="99"/>
    <w:semiHidden/>
    <w:unhideWhenUsed/>
    <w:rsid w:val="00171A1A"/>
  </w:style>
  <w:style w:type="paragraph" w:customStyle="1" w:styleId="aff">
    <w:name w:val="Знак"/>
    <w:basedOn w:val="a"/>
    <w:uiPriority w:val="99"/>
    <w:rsid w:val="00171A1A"/>
    <w:pPr>
      <w:widowControl w:val="0"/>
      <w:adjustRightInd w:val="0"/>
      <w:spacing w:after="160" w:line="240" w:lineRule="exact"/>
      <w:jc w:val="right"/>
    </w:pPr>
    <w:rPr>
      <w:sz w:val="20"/>
      <w:szCs w:val="20"/>
      <w:lang w:val="en-GB" w:eastAsia="en-US"/>
    </w:rPr>
  </w:style>
  <w:style w:type="character" w:customStyle="1" w:styleId="aff0">
    <w:name w:val="Цветовое выделение"/>
    <w:rsid w:val="00171A1A"/>
    <w:rPr>
      <w:b/>
      <w:color w:val="000080"/>
    </w:rPr>
  </w:style>
  <w:style w:type="paragraph" w:customStyle="1" w:styleId="tekstob">
    <w:name w:val="tekstob"/>
    <w:basedOn w:val="a"/>
    <w:rsid w:val="00171A1A"/>
    <w:pPr>
      <w:spacing w:before="100" w:beforeAutospacing="1" w:after="100" w:afterAutospacing="1"/>
    </w:pPr>
  </w:style>
  <w:style w:type="paragraph" w:styleId="aff1">
    <w:name w:val="Title"/>
    <w:basedOn w:val="a"/>
    <w:link w:val="aff2"/>
    <w:uiPriority w:val="10"/>
    <w:qFormat/>
    <w:rsid w:val="00171A1A"/>
    <w:pPr>
      <w:jc w:val="center"/>
    </w:pPr>
    <w:rPr>
      <w:rFonts w:ascii="Arial Black" w:hAnsi="Arial Black"/>
      <w:szCs w:val="20"/>
    </w:rPr>
  </w:style>
  <w:style w:type="character" w:customStyle="1" w:styleId="aff2">
    <w:name w:val="Название Знак"/>
    <w:basedOn w:val="a0"/>
    <w:link w:val="aff1"/>
    <w:uiPriority w:val="10"/>
    <w:rsid w:val="00171A1A"/>
    <w:rPr>
      <w:rFonts w:ascii="Arial Black" w:eastAsia="Times New Roman" w:hAnsi="Arial Black" w:cs="Times New Roman"/>
      <w:sz w:val="24"/>
      <w:szCs w:val="20"/>
      <w:lang w:eastAsia="ru-RU"/>
    </w:rPr>
  </w:style>
  <w:style w:type="paragraph" w:customStyle="1" w:styleId="aff3">
    <w:name w:val="Абзац_пост"/>
    <w:basedOn w:val="a"/>
    <w:rsid w:val="00171A1A"/>
    <w:pPr>
      <w:spacing w:before="120"/>
      <w:ind w:firstLine="720"/>
      <w:jc w:val="both"/>
    </w:pPr>
    <w:rPr>
      <w:rFonts w:eastAsia="Arial Unicode MS"/>
      <w:sz w:val="26"/>
    </w:rPr>
  </w:style>
  <w:style w:type="paragraph" w:customStyle="1" w:styleId="ConsPlusCell">
    <w:name w:val="ConsPlusCell"/>
    <w:rsid w:val="00171A1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71A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71A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71A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71A1A"/>
    <w:pPr>
      <w:widowControl w:val="0"/>
      <w:autoSpaceDE w:val="0"/>
      <w:autoSpaceDN w:val="0"/>
      <w:jc w:val="left"/>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71A1A"/>
    <w:pPr>
      <w:ind w:left="720"/>
      <w:contextualSpacing/>
    </w:pPr>
    <w:rPr>
      <w:rFonts w:ascii="Cambria" w:eastAsia="MS Mincho" w:hAnsi="Cambria"/>
    </w:rPr>
  </w:style>
  <w:style w:type="numbering" w:customStyle="1" w:styleId="31">
    <w:name w:val="Нет списка3"/>
    <w:next w:val="a2"/>
    <w:uiPriority w:val="99"/>
    <w:semiHidden/>
    <w:unhideWhenUsed/>
    <w:rsid w:val="0070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59D8ECE324E734FACF4D032C7714071C0E87CCF64DF958BC629AA85B0E9f0H" TargetMode="External"/><Relationship Id="rId13" Type="http://schemas.openxmlformats.org/officeDocument/2006/relationships/hyperlink" Target="consultantplus://offline/ref=EAA1AADA3C7B7C89A881E446FF1FCFDA159888C6334A734FACF4D032C7714071D2E824C067D380DF9473FD88B095C69FE085ED9EF0E0fEH" TargetMode="External"/><Relationship Id="rId18" Type="http://schemas.openxmlformats.org/officeDocument/2006/relationships/hyperlink" Target="consultantplus://offline/ref=EAA1AADA3C7B7C89A881E446FF1FCFDA159C8AC53148734FACF4D032C7714071C0E87CCF64DF958BC629AA85B0E9f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AECAE213F202381BE20BDFCDC94A3364591B5912D9114FA5851D84C9856026B280F1943CEA6950F35312DB687547BFB982CE6ED7BDPAR8L" TargetMode="External"/><Relationship Id="rId17" Type="http://schemas.openxmlformats.org/officeDocument/2006/relationships/hyperlink" Target="consultantplus://offline/ref=EAA1AADA3C7B7C89A881E446FF1FCFDA159888C6334A734FACF4D032C7714071C0E87CCF64DF958BC629AA85B0E9f0H" TargetMode="External"/><Relationship Id="rId2" Type="http://schemas.openxmlformats.org/officeDocument/2006/relationships/numbering" Target="numbering.xml"/><Relationship Id="rId16" Type="http://schemas.openxmlformats.org/officeDocument/2006/relationships/hyperlink" Target="consultantplus://offline/ref=EAA1AADA3C7B7C89A881E446FF1FCFDA159888C6334A734FACF4D032C7714071D2E824C366DA888EC13CFCD4F6C5D59DE685EF9DEC0C966EE9fDH" TargetMode="External"/><Relationship Id="rId20"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AECAE213F202381BE20BDFCDC94A3364591B5912D9114FA5851D84C9856026B280F1943CEA6950F35312DB687547BFB982CE6ED7BDPAR8L" TargetMode="Externa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A734FACF4D032C7714071D2E824C06FDA80DF9473FD88B095C69FE085ED9EF0E0fEH" TargetMode="External"/><Relationship Id="rId10" Type="http://schemas.openxmlformats.org/officeDocument/2006/relationships/hyperlink" Target="consultantplus://offline/ref=EAA1AADA3C7B7C89A881E446FF1FCFDA159888C6334A734FACF4D032C7714071D2E824C665D1DFDA8162A587B78ED89CFD99EF9CEFf2H" TargetMode="External"/><Relationship Id="rId19" Type="http://schemas.openxmlformats.org/officeDocument/2006/relationships/hyperlink" Target="consultantplus://offline/ref=EAA1AADA3C7B7C89A881FA4BE97393D21097D4CB364C701BF9AB8B6F90784A2695A77D8122D78A8BC537AA87B9C489DBB696ED9BEC0E95729FFF48E2fAH" TargetMode="External"/><Relationship Id="rId4" Type="http://schemas.openxmlformats.org/officeDocument/2006/relationships/settings" Target="settings.xml"/><Relationship Id="rId9" Type="http://schemas.openxmlformats.org/officeDocument/2006/relationships/hyperlink" Target="consultantplus://offline/ref=EAA1AADA3C7B7C89A881E446FF1FCFDA159888C6334A734FACF4D032C7714071D2E824C366DA888EC73CFCD4F6C5D59DE685EF9DEC0C966EE9fDH" TargetMode="External"/><Relationship Id="rId14" Type="http://schemas.openxmlformats.org/officeDocument/2006/relationships/hyperlink" Target="consultantplus://offline/ref=EAA1AADA3C7B7C89A881E446FF1FCFDA159888C6334A734FACF4D032C7714071D2E824C366DD80DF9473FD88B095C69FE085ED9EF0E0f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3E15-4214-4498-8946-4C144F1E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13963</Words>
  <Characters>79591</Characters>
  <Application>Microsoft Office Word</Application>
  <DocSecurity>8</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67</cp:revision>
  <cp:lastPrinted>2021-08-30T11:58:00Z</cp:lastPrinted>
  <dcterms:created xsi:type="dcterms:W3CDTF">2021-07-21T11:47:00Z</dcterms:created>
  <dcterms:modified xsi:type="dcterms:W3CDTF">2021-08-31T07:58:00Z</dcterms:modified>
</cp:coreProperties>
</file>