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327160" w:rsidRPr="000F6548" w:rsidTr="00210B56">
        <w:trPr>
          <w:trHeight w:val="1797"/>
        </w:trPr>
        <w:tc>
          <w:tcPr>
            <w:tcW w:w="4498" w:type="dxa"/>
          </w:tcPr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администрации</w:t>
            </w:r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Городовиковского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городского  муниципального образования</w:t>
            </w:r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Калмыкия</w:t>
            </w:r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hideMark/>
          </w:tcPr>
          <w:p w:rsidR="00327160" w:rsidRPr="000F6548" w:rsidRDefault="00327160" w:rsidP="00210B56">
            <w:pPr>
              <w:widowControl/>
              <w:tabs>
                <w:tab w:val="left" w:pos="3780"/>
                <w:tab w:val="left" w:pos="3960"/>
                <w:tab w:val="left" w:pos="5040"/>
                <w:tab w:val="left" w:pos="522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BB31BE1" wp14:editId="11414887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Хальмг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Тан</w:t>
            </w:r>
            <w:proofErr w:type="spellEnd"/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чин</w:t>
            </w:r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бал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сна</w:t>
            </w:r>
            <w:proofErr w:type="spellEnd"/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y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рдэцин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тогтавр</w:t>
            </w:r>
            <w:proofErr w:type="spellEnd"/>
          </w:p>
        </w:tc>
      </w:tr>
    </w:tbl>
    <w:p w:rsidR="00327160" w:rsidRPr="000F6548" w:rsidRDefault="00327160" w:rsidP="0032716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359050, Республика Калмыкия, 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пер.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Комсомольский 3,</w:t>
      </w:r>
    </w:p>
    <w:p w:rsidR="00327160" w:rsidRPr="000F6548" w:rsidRDefault="00327160" w:rsidP="0032716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тел/факс /84731/  91-7-67, 91-8-67, 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hyperlink r:id="rId9" w:history="1"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ggmo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27160" w:rsidRPr="000F6548" w:rsidRDefault="00327160" w:rsidP="00327160">
      <w:pPr>
        <w:widowControl/>
        <w:autoSpaceDE/>
        <w:autoSpaceDN/>
        <w:adjustRightInd/>
        <w:ind w:left="-36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327160" w:rsidRPr="00822CC7" w:rsidRDefault="00327160" w:rsidP="0032716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«</w:t>
      </w:r>
      <w:r w:rsidR="00D816FB">
        <w:rPr>
          <w:rFonts w:ascii="Times New Roman" w:eastAsia="Calibri" w:hAnsi="Times New Roman" w:cs="Times New Roman"/>
          <w:sz w:val="22"/>
          <w:szCs w:val="22"/>
          <w:lang w:eastAsia="en-US"/>
        </w:rPr>
        <w:t>23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» </w:t>
      </w:r>
      <w:r w:rsidR="00D816FB">
        <w:rPr>
          <w:rFonts w:ascii="Times New Roman" w:eastAsia="Calibri" w:hAnsi="Times New Roman" w:cs="Times New Roman"/>
          <w:sz w:val="22"/>
          <w:szCs w:val="22"/>
          <w:lang w:eastAsia="en-US"/>
        </w:rPr>
        <w:t>января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201</w:t>
      </w:r>
      <w:r w:rsidR="008D302B"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8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г                        </w:t>
      </w:r>
      <w:r w:rsid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</w:t>
      </w:r>
      <w:r w:rsidR="0030798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№ </w:t>
      </w:r>
      <w:r w:rsidR="002F5350">
        <w:rPr>
          <w:rFonts w:ascii="Times New Roman" w:eastAsia="Calibri" w:hAnsi="Times New Roman" w:cs="Times New Roman"/>
          <w:sz w:val="22"/>
          <w:szCs w:val="22"/>
          <w:lang w:eastAsia="en-US"/>
        </w:rPr>
        <w:t>12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-п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        </w:t>
      </w:r>
      <w:r w:rsidR="00307989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            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</w:t>
      </w:r>
      <w:r w:rsidRPr="00822CC7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г. </w:t>
      </w:r>
      <w:proofErr w:type="spellStart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Городовиковск</w:t>
      </w:r>
      <w:proofErr w:type="spellEnd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9D6743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362E4" w:rsidRPr="009D6743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D6743">
        <w:rPr>
          <w:rFonts w:ascii="Times New Roman" w:eastAsia="Calibri" w:hAnsi="Times New Roman" w:cs="Times New Roman"/>
          <w:sz w:val="22"/>
          <w:szCs w:val="22"/>
          <w:lang w:eastAsia="en-US"/>
        </w:rPr>
        <w:t>(в новой редакции)</w:t>
      </w:r>
    </w:p>
    <w:p w:rsidR="009D6743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62E4" w:rsidRPr="00822CC7" w:rsidRDefault="00D362E4" w:rsidP="00D362E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утверждении </w:t>
      </w:r>
      <w:r w:rsidR="006158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муниципальной </w:t>
      </w:r>
      <w:r w:rsidR="00D816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рограммы «</w:t>
      </w:r>
      <w:r w:rsidR="006158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муниципального хозяйства и устойчивое развитие городских территорий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Республики Калмыкия на 2018-202</w:t>
      </w:r>
      <w:r w:rsidR="008D302B"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  <w:r w:rsidR="00DC0835"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D362E4" w:rsidRDefault="00D362E4" w:rsidP="00D362E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62E4" w:rsidRPr="00822CC7" w:rsidRDefault="00D362E4" w:rsidP="00D362E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Бюджетным кодексом Российской Федерации, Федеральным законом от 06.10.2003г. № 131- ФЗ «Об общих принципах организации местного самоуправления в Российской Федерации», Уставом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и в целях внедрения программно-целевых принципов организации деятельности органов местного самоуправления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администрация ГГМО РК</w:t>
      </w:r>
      <w:r w:rsidR="009D6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изм. и доп. от 06.02.2018 г. № 32-п). </w:t>
      </w:r>
      <w:proofErr w:type="gramEnd"/>
    </w:p>
    <w:p w:rsidR="00D362E4" w:rsidRDefault="00D362E4" w:rsidP="00D362E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62E4" w:rsidRPr="00822CC7" w:rsidRDefault="00D362E4" w:rsidP="00D362E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2CC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362E4" w:rsidRPr="00822CC7" w:rsidRDefault="00D362E4" w:rsidP="00183683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</w:t>
      </w:r>
      <w:r w:rsidR="00615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муниципальную </w:t>
      </w:r>
      <w:r w:rsidR="00D816F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рограмму «</w:t>
      </w:r>
      <w:r w:rsidR="00615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муниципального хозяйства и устойчивое развитие городских территорий </w:t>
      </w:r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Республики Калмыкия на 2018-202</w:t>
      </w:r>
      <w:r w:rsidR="008D302B"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годы» согласно приложению.</w:t>
      </w:r>
    </w:p>
    <w:p w:rsidR="00D362E4" w:rsidRPr="00822CC7" w:rsidRDefault="00A50F2D" w:rsidP="00183683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2CC7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822CC7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822CC7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в сети «Интернет» (</w:t>
      </w:r>
      <w:hyperlink r:id="rId10" w:history="1">
        <w:r w:rsidRPr="00822CC7">
          <w:rPr>
            <w:rStyle w:val="a3"/>
            <w:rFonts w:ascii="Times New Roman" w:hAnsi="Times New Roman" w:cs="Times New Roman"/>
            <w:sz w:val="24"/>
            <w:szCs w:val="24"/>
          </w:rPr>
          <w:t>http://admgorodovikovsk.ru/</w:t>
        </w:r>
      </w:hyperlink>
      <w:r w:rsidRPr="00822CC7">
        <w:rPr>
          <w:rFonts w:ascii="Times New Roman" w:hAnsi="Times New Roman" w:cs="Times New Roman"/>
          <w:sz w:val="24"/>
          <w:szCs w:val="24"/>
        </w:rPr>
        <w:t>).</w:t>
      </w:r>
    </w:p>
    <w:p w:rsidR="00A76F86" w:rsidRPr="00822CC7" w:rsidRDefault="00A76F86" w:rsidP="00183683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822CC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2018 года.</w:t>
      </w:r>
    </w:p>
    <w:p w:rsidR="00A50F2D" w:rsidRPr="00822CC7" w:rsidRDefault="00A50F2D" w:rsidP="00183683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22C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CC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816FB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FB52CF" w:rsidRPr="00822CC7">
        <w:rPr>
          <w:rFonts w:ascii="Times New Roman" w:hAnsi="Times New Roman" w:cs="Times New Roman"/>
          <w:sz w:val="24"/>
          <w:szCs w:val="24"/>
        </w:rPr>
        <w:t>.</w:t>
      </w:r>
    </w:p>
    <w:p w:rsidR="00A76F86" w:rsidRPr="00183683" w:rsidRDefault="00A76F86" w:rsidP="00A76F86">
      <w:pPr>
        <w:pStyle w:val="a4"/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B52CF" w:rsidRDefault="00FB52CF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816FB" w:rsidRDefault="00D816FB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816FB" w:rsidRDefault="00D816FB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CC7" w:rsidRDefault="00822CC7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52CF" w:rsidRPr="00DC0835" w:rsidRDefault="00FB52CF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C0835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FB52CF" w:rsidRPr="00DC0835" w:rsidRDefault="00FB52CF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FB52CF" w:rsidRPr="00DC0835" w:rsidRDefault="00FB52CF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>образования Республики</w:t>
      </w:r>
    </w:p>
    <w:p w:rsidR="00FB52CF" w:rsidRPr="00DC0835" w:rsidRDefault="00FB52CF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>Калмыкия (</w:t>
      </w:r>
      <w:proofErr w:type="spellStart"/>
      <w:r w:rsidRPr="00DC0835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DC083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</w:t>
      </w:r>
      <w:r w:rsidR="00DC08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0835">
        <w:rPr>
          <w:rFonts w:ascii="Times New Roman" w:hAnsi="Times New Roman" w:cs="Times New Roman"/>
          <w:sz w:val="24"/>
          <w:szCs w:val="24"/>
        </w:rPr>
        <w:t xml:space="preserve"> С.Н. Середа</w:t>
      </w:r>
    </w:p>
    <w:p w:rsidR="00DC0835" w:rsidRDefault="00DC0835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22CC7" w:rsidRDefault="00822CC7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22CC7" w:rsidRDefault="00822CC7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DC0835" w:rsidRDefault="00DC0835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DC0835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C0835">
        <w:rPr>
          <w:rFonts w:ascii="Times New Roman" w:hAnsi="Times New Roman" w:cs="Times New Roman"/>
          <w:sz w:val="18"/>
          <w:szCs w:val="18"/>
        </w:rPr>
        <w:t>Нимгирова</w:t>
      </w:r>
      <w:proofErr w:type="spellEnd"/>
      <w:r w:rsidRPr="00DC0835">
        <w:rPr>
          <w:rFonts w:ascii="Times New Roman" w:hAnsi="Times New Roman" w:cs="Times New Roman"/>
          <w:sz w:val="18"/>
          <w:szCs w:val="18"/>
        </w:rPr>
        <w:t xml:space="preserve"> О.С.</w:t>
      </w:r>
    </w:p>
    <w:p w:rsidR="00DC0835" w:rsidRDefault="00DC0835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91-8-67</w:t>
      </w:r>
    </w:p>
    <w:p w:rsidR="009D6743" w:rsidRPr="00D41C4C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к Постановлению</w:t>
      </w:r>
    </w:p>
    <w:p w:rsidR="009D6743" w:rsidRPr="00D41C4C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</w:t>
      </w:r>
    </w:p>
    <w:p w:rsidR="009D6743" w:rsidRPr="00D41C4C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9D6743" w:rsidRPr="00D41C4C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Калмыкия</w:t>
      </w:r>
    </w:p>
    <w:p w:rsidR="009D6743" w:rsidRPr="00D41C4C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» января 2018 года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:rsidR="009D6743" w:rsidRDefault="009D6743" w:rsidP="009D67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743" w:rsidRDefault="009D6743" w:rsidP="009D67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743" w:rsidRPr="00D41C4C" w:rsidRDefault="009D6743" w:rsidP="009D67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p w:rsidR="009D6743" w:rsidRPr="00D41C4C" w:rsidRDefault="009D6743" w:rsidP="009D67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 П</w:t>
      </w:r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рограммы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муниципального хозяйства и устойчивое развитие городских территорий</w:t>
      </w:r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Республики Калмыкия на 2018-2020 годы»</w:t>
      </w:r>
    </w:p>
    <w:p w:rsidR="009D6743" w:rsidRDefault="009D6743" w:rsidP="009D67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9D6743" w:rsidTr="00C9334A">
        <w:tc>
          <w:tcPr>
            <w:tcW w:w="2978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804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 муниципального хозяйства и устойчивое развитие городских территорий</w:t>
            </w:r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годы»</w:t>
            </w:r>
          </w:p>
        </w:tc>
      </w:tr>
      <w:tr w:rsidR="009D6743" w:rsidTr="00C9334A">
        <w:tc>
          <w:tcPr>
            <w:tcW w:w="2978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804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транспортной инфраструктуры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годы;</w:t>
            </w:r>
          </w:p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градостроительной политики и градостроительных мероприятий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годы;</w:t>
            </w:r>
          </w:p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жилищно-коммунального хозяйства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годы;</w:t>
            </w:r>
          </w:p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Благоустройство города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годы;</w:t>
            </w:r>
          </w:p>
        </w:tc>
      </w:tr>
      <w:tr w:rsidR="009D6743" w:rsidTr="00C9334A">
        <w:tc>
          <w:tcPr>
            <w:tcW w:w="2978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804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</w:t>
            </w:r>
          </w:p>
        </w:tc>
      </w:tr>
      <w:tr w:rsidR="009D6743" w:rsidTr="00C9334A">
        <w:tc>
          <w:tcPr>
            <w:tcW w:w="2978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6804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6"/>
              <w:gridCol w:w="6"/>
              <w:gridCol w:w="6"/>
            </w:tblGrid>
            <w:tr w:rsidR="009D6743" w:rsidRPr="009C207F" w:rsidTr="00C9334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D6743" w:rsidRPr="009C207F" w:rsidRDefault="009D6743" w:rsidP="00C9334A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  <w:r w:rsidRPr="009C207F">
                    <w:rPr>
                      <w:rFonts w:ascii="inherit" w:hAnsi="inherit"/>
                      <w:color w:val="666666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D6743" w:rsidRPr="009C207F" w:rsidRDefault="009D6743" w:rsidP="00C9334A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D6743" w:rsidRPr="009C207F" w:rsidRDefault="009D6743" w:rsidP="00C9334A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D6743" w:rsidRPr="009C207F" w:rsidRDefault="009D6743" w:rsidP="00C9334A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жилищно-коммунальных услуг на основе самоокупаемости, </w:t>
            </w:r>
            <w:proofErr w:type="spellStart"/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 и надежности функционирования систем жилищно-коммунального комплекса для удовлетворения потребностей населения в жилищно-коммунальных услугах в соответствии с установленными нормативами и стандартами.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жилищно-коммунальных услуг на местном уровне путем строительства и реконструкции объектов жилищно-коммунальной инфраструктуры на территории </w:t>
            </w:r>
            <w:proofErr w:type="spellStart"/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муниципального образования РК</w:t>
            </w: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развитие сети автомобильных дорог, обеспечивающей ускорение товародвижения и снижение транспортных издержек в экономике;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автомобильных дорог общего пользования для населения;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безопасности движения по автомобильным дорогам;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повышение устойчивости и сохранение существующей сети автомобильных дорог общего пользования;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автомобильных дорог, соответствующих </w:t>
            </w:r>
            <w:r w:rsidRPr="00F0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 по транспортно-эксплуатационному состоянию;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- доведение технического и эксплуатационного состояния дворовых территорий многоквартирных домов, проездов к дворовым территориям многоквартирных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 до нормативных требований</w:t>
            </w: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 - строительство и ремонт автомобильных дорог общего пользования муниципального района;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9D6743" w:rsidRPr="007214F7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обеспечение порядка формирования и ведения информационной системы, обеспечения градостроительной деятельности, а также порядок предоставления сведений, содержащихся в информационной системе, по запросам органов государственной власти, органов местного самоуправления, физических и юридических лиц;</w:t>
            </w:r>
          </w:p>
        </w:tc>
      </w:tr>
      <w:tr w:rsidR="009D6743" w:rsidTr="00C9334A">
        <w:tc>
          <w:tcPr>
            <w:tcW w:w="2978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</w:tcPr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уровень износа коммунальной инфраструктуры;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протяженность сетей построенных газопроводов;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протяженность сетей построенных и реконструированных объектов водоснабжения;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количество поданной воды на питьевое водоснабжение;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доля усовершенствованных дорог в общей протяженности дорог;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строительство дорог общего пользования с твердым покрытием протяженностью 10 км;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- ремонт дорог общего пользования местного значения протяженностью 11 км.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Систематизированный в соответствии с кадастровым делением Российской Федерации свод документированных сведений о застроенных и подлежащих застройке земельных участках.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рекламных конструкций установленных в соответствии с действующим законодательством.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743" w:rsidTr="00C9334A">
        <w:tc>
          <w:tcPr>
            <w:tcW w:w="2978" w:type="dxa"/>
          </w:tcPr>
          <w:p w:rsidR="009D6743" w:rsidRPr="005C593E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показатели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(индикаторы)</w:t>
            </w:r>
          </w:p>
        </w:tc>
        <w:tc>
          <w:tcPr>
            <w:tcW w:w="6804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определены в подпрограммах программы</w:t>
            </w:r>
          </w:p>
        </w:tc>
      </w:tr>
      <w:tr w:rsidR="009D6743" w:rsidTr="00C9334A">
        <w:tc>
          <w:tcPr>
            <w:tcW w:w="2978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6804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Программы не выделяются.</w:t>
            </w:r>
          </w:p>
        </w:tc>
      </w:tr>
      <w:tr w:rsidR="009D6743" w:rsidTr="00C9334A">
        <w:tc>
          <w:tcPr>
            <w:tcW w:w="2978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</w:t>
            </w:r>
          </w:p>
        </w:tc>
        <w:tc>
          <w:tcPr>
            <w:tcW w:w="6804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финансирования Программы составляет 62516,9 тыс. рублей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2018 год – 31652,3 тыс. руб. 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15432,3 тыс. руб.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 – 15432,3 тыс. руб.</w:t>
            </w:r>
          </w:p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уточняются ежегодно при формировании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ГМО РК на очередной финансовый год и плановый период.</w:t>
            </w:r>
          </w:p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743" w:rsidTr="00C9334A">
        <w:tc>
          <w:tcPr>
            <w:tcW w:w="2978" w:type="dxa"/>
          </w:tcPr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6804" w:type="dxa"/>
          </w:tcPr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позволит: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повысить удовлетворенность населения района уровнем жилищно-коммунального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снизить уровень износа объектов коммунальной </w:t>
            </w:r>
            <w:r w:rsidRPr="00F0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и потерь при производстве, транспортировке и распределении коммунальных ресурсов на территории;</w:t>
            </w:r>
          </w:p>
          <w:p w:rsidR="009D6743" w:rsidRPr="00F05BF2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использования топливно-энергетических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снизить потребление энергоресурсов, обеспечить их экономию</w:t>
            </w:r>
          </w:p>
          <w:p w:rsidR="009D6743" w:rsidRPr="00D41C4C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BF2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общего пользования.</w:t>
            </w:r>
          </w:p>
        </w:tc>
      </w:tr>
    </w:tbl>
    <w:p w:rsidR="009D6743" w:rsidRDefault="009D6743" w:rsidP="009D674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214F7">
        <w:rPr>
          <w:rFonts w:ascii="Times New Roman" w:hAnsi="Times New Roman" w:cs="Times New Roman"/>
          <w:b/>
          <w:sz w:val="24"/>
          <w:szCs w:val="24"/>
        </w:rPr>
        <w:t xml:space="preserve">. 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сферы реализации муниципальной П</w:t>
      </w:r>
      <w:r w:rsidRPr="007214F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7214F7">
        <w:rPr>
          <w:rFonts w:ascii="Times New Roman" w:hAnsi="Times New Roman" w:cs="Times New Roman"/>
          <w:sz w:val="24"/>
          <w:szCs w:val="24"/>
        </w:rPr>
        <w:t>рограмма "Развитие муниципального хозяйст</w:t>
      </w:r>
      <w:r>
        <w:rPr>
          <w:rFonts w:ascii="Times New Roman" w:hAnsi="Times New Roman" w:cs="Times New Roman"/>
          <w:sz w:val="24"/>
          <w:szCs w:val="24"/>
        </w:rPr>
        <w:t>ва и устойчивое развитие городских территорий" на 2018</w:t>
      </w:r>
      <w:r w:rsidRPr="007214F7">
        <w:rPr>
          <w:rFonts w:ascii="Times New Roman" w:hAnsi="Times New Roman" w:cs="Times New Roman"/>
          <w:sz w:val="24"/>
          <w:szCs w:val="24"/>
        </w:rPr>
        <w:t xml:space="preserve"> - 2020 годы (далее - программа) разработана в соответствии с Государственной программой Республики Калмыкия "Повышение качества предоставления жилищно-коммунальных услуг, развитие инфраструктуры жилищно-коммунального комплекса Республики Калмыкия на 2013-2020 годы", Государственной программой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ноября 2012 г. N 2227-р.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Программа включает в себя комплекс мероприятий, направленных на модернизацию жилищно-коммунального комплекса, повышение надежности работы инфраструктуры жизнеобеспечения населенных пунктов, обеспечение комфортных и безопасных условий проживания граждан, применение энергосберегающих технологий в бюджетной сфере, экономическую устойчивость деятельности предприятий, оказывающих коммунальные услуги.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Программа предусматривает строительство и реконструкцию объектов инженерной </w:t>
      </w:r>
      <w:proofErr w:type="gramStart"/>
      <w:r w:rsidRPr="007214F7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7214F7">
        <w:rPr>
          <w:rFonts w:ascii="Times New Roman" w:hAnsi="Times New Roman" w:cs="Times New Roman"/>
          <w:sz w:val="24"/>
          <w:szCs w:val="24"/>
        </w:rPr>
        <w:t xml:space="preserve"> и улучшение технического состояния жилищного фонда, укрепление материально-технической базы предприятий жилищно-коммунального хозяйства, внедрение ресурсосберегающих технологий для обеспечения надежного и устойчивого обслуживания потребителей.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</w:t>
      </w:r>
      <w:r w:rsidRPr="007214F7">
        <w:rPr>
          <w:rFonts w:ascii="Times New Roman" w:hAnsi="Times New Roman" w:cs="Times New Roman"/>
          <w:sz w:val="24"/>
          <w:szCs w:val="24"/>
        </w:rPr>
        <w:t xml:space="preserve"> программы будут проводиться мероприятия по сохранению и повышению качества имущества, находящегося в управлении организаций, предоставляющих коммунальные услуги, повышению эффективности деятельности данных предприятий, созданию благоприятных условий для привлечения инвестиций и финансового оздоровления в сфере предоставления жилищно-коммунальных услуг.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Улучшение жилищных условий и повышение качества услуг коммунального хозяйства - важные факторы, определяющие уровень жизни населения.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Основная проблема - некачественные услуги, главным образом обусловлена сохраняющимся ростом морально-технического износа объектов коммунальной инфраструктуры и энергетики, что приводит к превышению темпов старения жилищно-коммунального комплекса над темпами его реновации и модернизации.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Жилищно-коммунальные услуги - важнейшая составляющая часть системы жизнеобеспечения населения и достижение соответствующего качества предоставления услуг является важнейшей целью функционирования организации, входящей в систему жилищно-коммунального хозяйства.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Достижение качества предоставления жилищно-коммунальных услуг должно сочетаться с оптимизацией затрат на их предоставление, что обусловлено монопольным положением организаций, действующих на рынке жилищно-коммунальных услуг.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Эффективная система качества должна удовлетворять запросы и ожидания потребителя и защищать интересы поставщика (исполнителя) услуги. Хорошо структурированная система качества является надежным средством в деле оптимизации затрат и управления качеством. Предоставление качественной услуги должно быть выгодно и способствовать </w:t>
      </w:r>
      <w:r w:rsidRPr="007214F7">
        <w:rPr>
          <w:rFonts w:ascii="Times New Roman" w:hAnsi="Times New Roman" w:cs="Times New Roman"/>
          <w:sz w:val="24"/>
          <w:szCs w:val="24"/>
        </w:rPr>
        <w:lastRenderedPageBreak/>
        <w:t>сокращению рисков. Риски, в данном случае связаны со здоровьем и безопасностью людей, штрафными санкциями за неудовлетворительное качество услуги, потерей репутации и, в конечном счете, потерей бизнеса.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Жилищно-коммунальная услуга должна отвечать следующим требованиям: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отвечать строго определенным потребностям заказчика (потребителя);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соответствовать действующим стандартам, техническим требованиям или условиям договора;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отвечать требованиям общества (требования, вытекающие из законов инструкций, правил, кодексов, относящихся к защите окружающей среды, здоровью и безопасности населения);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жилищно-коммунальная услуга должна предлагаться потребителю на основании экономически обоснованного тарифа;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жилищно-коммунальная услуга должна быть выгодной для исполнителя и доступной для потребителя.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держать под контролем все технические, административные, экономические и человеческие факторы, влияющие на качество жилищно-коммунальной услуги.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На протяжении многих лет остается не решенной проблема, обуславливающая кризисное состояние жилищно-коммунального комплекса, следствием которых является: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высокая степень износа основных фондов отрасли (средний процент износа коммунальных инфраструктур составляет 65%);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большие потери ресурсов (при производстве и транспортировке энергоресурсов потери составляют до 30-40%);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значительное количество убыточно работающих предприятий.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Большие потери происходят в процессе передачи электричества по российским электросетям - самым протяженным в мире (более 2 млн. км). Из-за высокой степени износа и медленной модернизации технологий, только в сетях общего пользования они достигают 12%.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Решение существующих проблем в сфере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ресурсопотребления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 xml:space="preserve"> требует пересмотра и реорганизации экономических и организационно-правовых механизмов, а также более интенсивного внедрения технологий эффективного использования энергии в системы жилищно-коммунального хозяйства.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Существенным фактором, напрямую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проецирующимся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 xml:space="preserve"> на уровень и качество жизни населения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7214F7">
        <w:rPr>
          <w:rFonts w:ascii="Times New Roman" w:hAnsi="Times New Roman" w:cs="Times New Roman"/>
          <w:sz w:val="24"/>
          <w:szCs w:val="24"/>
        </w:rPr>
        <w:t xml:space="preserve">, выступают сложные природно-климатические (и в целом - природно-экологические) условия, включая острую проблему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вододефицитности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>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При этом все действующие водоводы характеризуются высокой степенью физического износа. Используемые на территории района водные ресурсы по своим качественным параметрам не соответствуют действующим медико-биологическим нормам.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81CA3">
        <w:rPr>
          <w:rFonts w:ascii="Times New Roman" w:hAnsi="Times New Roman" w:cs="Times New Roman"/>
          <w:b/>
          <w:sz w:val="24"/>
          <w:szCs w:val="24"/>
        </w:rPr>
        <w:t>2</w:t>
      </w:r>
      <w:r w:rsidRPr="007214F7">
        <w:rPr>
          <w:rFonts w:ascii="Times New Roman" w:hAnsi="Times New Roman" w:cs="Times New Roman"/>
          <w:b/>
          <w:sz w:val="24"/>
          <w:szCs w:val="24"/>
        </w:rPr>
        <w:t>. Приоритеты государственной политики в сфере реализации программы, цели, задачи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214F7">
        <w:rPr>
          <w:rFonts w:ascii="Times New Roman" w:hAnsi="Times New Roman" w:cs="Times New Roman"/>
          <w:sz w:val="24"/>
          <w:szCs w:val="24"/>
        </w:rPr>
        <w:t>Приоритеты и цели государственной политики в жилищно-коммунальной сферах определены в соответствии с Указом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</w:t>
      </w:r>
      <w:proofErr w:type="gramEnd"/>
      <w:r w:rsidRPr="007214F7">
        <w:rPr>
          <w:rFonts w:ascii="Times New Roman" w:hAnsi="Times New Roman" w:cs="Times New Roman"/>
          <w:sz w:val="24"/>
          <w:szCs w:val="24"/>
        </w:rPr>
        <w:t>. N 1662-р, Стратегией социально-экономического развития Республики Калмыкия на период до 2020 года, утвержденной постановлением Правительства Республики Калмыкия от 30 декабря 2008 г. N 465.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Приоритетами государственной политики в жилищно-коммунальной сфере, направленными на достижение указанной стратегической цели, являются модернизация и повышение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 xml:space="preserve"> объектов коммунального хозяйства.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214F7">
        <w:rPr>
          <w:rFonts w:ascii="Times New Roman" w:hAnsi="Times New Roman" w:cs="Times New Roman"/>
          <w:sz w:val="24"/>
          <w:szCs w:val="24"/>
        </w:rPr>
        <w:t xml:space="preserve">В целях модернизации и повышения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 xml:space="preserve"> объектов коммунального хозяйства в соответствии с Указом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обеспечению благоприятных условий для привлечения частных инвестиций в сферу жилищно-коммунального хозяйства, заемного финансирования для развития и реконструкции</w:t>
      </w:r>
      <w:proofErr w:type="gramEnd"/>
      <w:r w:rsidRPr="007214F7"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уделено модернизации систем водоснабжения, водоотведения и очистки сточных вод.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В результате будут созданы благоприятные условия для реализации на территории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7214F7">
        <w:rPr>
          <w:rFonts w:ascii="Times New Roman" w:hAnsi="Times New Roman" w:cs="Times New Roman"/>
          <w:sz w:val="24"/>
          <w:szCs w:val="24"/>
        </w:rPr>
        <w:t xml:space="preserve">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Таким образом, основная цель программы состоит в повышении качества жилищно-коммунальных услуг на основе самоокупаемости,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 xml:space="preserve"> и надежности функционирования систем жилищно-коммунального комплекса для удовлетворения потребностей населения и хозяйственного комплекса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7214F7">
        <w:rPr>
          <w:rFonts w:ascii="Times New Roman" w:hAnsi="Times New Roman" w:cs="Times New Roman"/>
          <w:sz w:val="24"/>
          <w:szCs w:val="24"/>
        </w:rPr>
        <w:t xml:space="preserve"> в жилищно-коммунальных услугах в соответствии с установленными нормативами и стандартами.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повышение доступности и качества жилищно-коммунальных услуг на местном уровне путем строительства и реконструкции объектов жилищно-коммунальной инфраструктуры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городскогомуниципального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РК</w:t>
      </w:r>
      <w:r w:rsidRPr="007214F7">
        <w:rPr>
          <w:rFonts w:ascii="Times New Roman" w:hAnsi="Times New Roman" w:cs="Times New Roman"/>
          <w:sz w:val="24"/>
          <w:szCs w:val="24"/>
        </w:rPr>
        <w:t>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color w:val="666666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 xml:space="preserve"> и энергосбережения, стимулирование рационального потребления коммунальных услуг населением.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421">
        <w:rPr>
          <w:rFonts w:ascii="Times New Roman" w:hAnsi="Times New Roman" w:cs="Times New Roman"/>
          <w:b/>
          <w:sz w:val="24"/>
          <w:szCs w:val="24"/>
        </w:rPr>
        <w:t>3</w:t>
      </w:r>
      <w:r w:rsidRPr="007214F7">
        <w:rPr>
          <w:rFonts w:ascii="Times New Roman" w:hAnsi="Times New Roman" w:cs="Times New Roman"/>
          <w:b/>
          <w:sz w:val="24"/>
          <w:szCs w:val="24"/>
        </w:rPr>
        <w:t xml:space="preserve">. Показатели (индикаторы) достижения целей и решения задач, описание основных </w:t>
      </w:r>
      <w:r>
        <w:rPr>
          <w:rFonts w:ascii="Times New Roman" w:hAnsi="Times New Roman" w:cs="Times New Roman"/>
          <w:b/>
          <w:sz w:val="24"/>
          <w:szCs w:val="24"/>
        </w:rPr>
        <w:t>ожидаемых конечных результатов П</w:t>
      </w:r>
      <w:r w:rsidRPr="007214F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Состав показателей (индикаторов) программы определен, исходя из принципа необходимости и достаточности информации для характеристики достижения целей и решения задач программы.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421">
        <w:rPr>
          <w:rFonts w:ascii="Times New Roman" w:hAnsi="Times New Roman" w:cs="Times New Roman"/>
          <w:b/>
          <w:sz w:val="24"/>
          <w:szCs w:val="24"/>
        </w:rPr>
        <w:t>4</w:t>
      </w:r>
      <w:r w:rsidRPr="007214F7">
        <w:rPr>
          <w:rFonts w:ascii="Times New Roman" w:hAnsi="Times New Roman" w:cs="Times New Roman"/>
          <w:b/>
          <w:sz w:val="24"/>
          <w:szCs w:val="24"/>
        </w:rPr>
        <w:t>. Сроки и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этапы реализации П</w:t>
      </w:r>
      <w:r w:rsidRPr="007214F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2018</w:t>
      </w:r>
      <w:r w:rsidRPr="007214F7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 годы. Разделения реализации П</w:t>
      </w:r>
      <w:r w:rsidRPr="007214F7">
        <w:rPr>
          <w:rFonts w:ascii="Times New Roman" w:hAnsi="Times New Roman" w:cs="Times New Roman"/>
          <w:sz w:val="24"/>
          <w:szCs w:val="24"/>
        </w:rPr>
        <w:t>рограммы на этапы не предусматривается.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42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Основные мероприятия П</w:t>
      </w:r>
      <w:r w:rsidRPr="007214F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Программа, определяет целесообразность разработки и реализации нескольких направлений (подпрограмм), в том числе: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1. Подпрограмма "</w:t>
      </w:r>
      <w:r>
        <w:rPr>
          <w:rFonts w:ascii="Times New Roman" w:hAnsi="Times New Roman" w:cs="Times New Roman"/>
          <w:sz w:val="24"/>
          <w:szCs w:val="24"/>
        </w:rPr>
        <w:t>Развитие транспортной инфраструктуры</w:t>
      </w:r>
      <w:r w:rsidRPr="007214F7">
        <w:rPr>
          <w:rFonts w:ascii="Times New Roman" w:hAnsi="Times New Roman" w:cs="Times New Roman"/>
          <w:sz w:val="24"/>
          <w:szCs w:val="24"/>
        </w:rPr>
        <w:t>";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2. Подпрограмма "</w:t>
      </w:r>
      <w:r>
        <w:rPr>
          <w:rFonts w:ascii="Times New Roman" w:hAnsi="Times New Roman" w:cs="Times New Roman"/>
          <w:sz w:val="24"/>
          <w:szCs w:val="24"/>
        </w:rPr>
        <w:t>Осуществление градостроительной политики и градостроительных мероприятий</w:t>
      </w:r>
      <w:r w:rsidRPr="007214F7">
        <w:rPr>
          <w:rFonts w:ascii="Times New Roman" w:hAnsi="Times New Roman" w:cs="Times New Roman"/>
          <w:sz w:val="24"/>
          <w:szCs w:val="24"/>
        </w:rPr>
        <w:t>";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lastRenderedPageBreak/>
        <w:t>3. Подпрограмма "</w:t>
      </w:r>
      <w:r>
        <w:rPr>
          <w:rFonts w:ascii="Times New Roman" w:hAnsi="Times New Roman" w:cs="Times New Roman"/>
          <w:sz w:val="24"/>
          <w:szCs w:val="24"/>
        </w:rPr>
        <w:t>Развитие жилищно-коммунального хозяйства</w:t>
      </w:r>
      <w:r w:rsidRPr="007214F7">
        <w:rPr>
          <w:rFonts w:ascii="Times New Roman" w:hAnsi="Times New Roman" w:cs="Times New Roman"/>
          <w:sz w:val="24"/>
          <w:szCs w:val="24"/>
        </w:rPr>
        <w:t>";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4. Подпрограмма "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Городовиковска</w:t>
      </w:r>
      <w:proofErr w:type="spellEnd"/>
      <w:r w:rsidRPr="007214F7">
        <w:rPr>
          <w:rFonts w:ascii="Times New Roman" w:hAnsi="Times New Roman" w:cs="Times New Roman"/>
          <w:sz w:val="24"/>
          <w:szCs w:val="24"/>
        </w:rPr>
        <w:t>".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421">
        <w:rPr>
          <w:rFonts w:ascii="Times New Roman" w:hAnsi="Times New Roman" w:cs="Times New Roman"/>
          <w:b/>
          <w:sz w:val="24"/>
          <w:szCs w:val="24"/>
        </w:rPr>
        <w:t>6</w:t>
      </w:r>
      <w:r w:rsidRPr="007214F7">
        <w:rPr>
          <w:rFonts w:ascii="Times New Roman" w:hAnsi="Times New Roman" w:cs="Times New Roman"/>
          <w:b/>
          <w:sz w:val="24"/>
          <w:szCs w:val="24"/>
        </w:rPr>
        <w:t xml:space="preserve">. Ресурсное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Пр</w:t>
      </w:r>
      <w:r w:rsidRPr="007214F7">
        <w:rPr>
          <w:rFonts w:ascii="Times New Roman" w:hAnsi="Times New Roman" w:cs="Times New Roman"/>
          <w:sz w:val="24"/>
          <w:szCs w:val="24"/>
        </w:rPr>
        <w:t>ограммы планируется за счет средств федерального, республиканского и местных бюджетов, и внебюджетных источников.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Предполагается, что при </w:t>
      </w:r>
      <w:proofErr w:type="spellStart"/>
      <w:r w:rsidRPr="007214F7">
        <w:rPr>
          <w:rFonts w:ascii="Times New Roman" w:hAnsi="Times New Roman" w:cs="Times New Roman"/>
          <w:sz w:val="24"/>
          <w:szCs w:val="24"/>
        </w:rPr>
        <w:t>софинансировани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мероприятий П</w:t>
      </w:r>
      <w:r w:rsidRPr="007214F7">
        <w:rPr>
          <w:rFonts w:ascii="Times New Roman" w:hAnsi="Times New Roman" w:cs="Times New Roman"/>
          <w:sz w:val="24"/>
          <w:szCs w:val="24"/>
        </w:rPr>
        <w:t>рограммы за счет внебюджетных источников будут использоваться, в том числе, различные инструменты государственно-частного партнерства.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 xml:space="preserve">Планируемые объемы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14F7">
        <w:rPr>
          <w:rFonts w:ascii="Times New Roman" w:hAnsi="Times New Roman" w:cs="Times New Roman"/>
          <w:sz w:val="24"/>
          <w:szCs w:val="24"/>
        </w:rPr>
        <w:t>рограммы носят прогнозный характер. Они подлежат ежегодному уточнению при принятии бюджетов всех уровней и утв</w:t>
      </w:r>
      <w:r>
        <w:rPr>
          <w:rFonts w:ascii="Times New Roman" w:hAnsi="Times New Roman" w:cs="Times New Roman"/>
          <w:sz w:val="24"/>
          <w:szCs w:val="24"/>
        </w:rPr>
        <w:t>ерждении комплекса мероприятий П</w:t>
      </w:r>
      <w:r w:rsidRPr="007214F7">
        <w:rPr>
          <w:rFonts w:ascii="Times New Roman" w:hAnsi="Times New Roman" w:cs="Times New Roman"/>
          <w:sz w:val="24"/>
          <w:szCs w:val="24"/>
        </w:rPr>
        <w:t>рограммы на очередной год. Ежегодно при подготовке бюджетной заявки на очередной финансовый год с учет</w:t>
      </w:r>
      <w:r>
        <w:rPr>
          <w:rFonts w:ascii="Times New Roman" w:hAnsi="Times New Roman" w:cs="Times New Roman"/>
          <w:sz w:val="24"/>
          <w:szCs w:val="24"/>
        </w:rPr>
        <w:t>ом хода выполнения мероприятий П</w:t>
      </w:r>
      <w:r w:rsidRPr="007214F7">
        <w:rPr>
          <w:rFonts w:ascii="Times New Roman" w:hAnsi="Times New Roman" w:cs="Times New Roman"/>
          <w:sz w:val="24"/>
          <w:szCs w:val="24"/>
        </w:rPr>
        <w:t>рограммы уточняются размеры государственной и муниципальной поддержки, и меры по привлечению внебюджетных источников.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42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Анализ рисков реализации П</w:t>
      </w:r>
      <w:r w:rsidRPr="007214F7">
        <w:rPr>
          <w:rFonts w:ascii="Times New Roman" w:hAnsi="Times New Roman" w:cs="Times New Roman"/>
          <w:b/>
          <w:sz w:val="24"/>
          <w:szCs w:val="24"/>
        </w:rPr>
        <w:t>рограммы и описание 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 рисками реализации П</w:t>
      </w:r>
      <w:r w:rsidRPr="007214F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Высокий износ объектов коммунальной инфраструктуры, отсутствие достаточных средств на обновление основных фондов, неразвитая инженерная инфраструктура приводят к нерентабельной работе предприятий коммунального комплекса района.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С целью анализа сильных и слабых сторон развития коммунального комплекса и энергетики в районе, а также поиска возможностей и потенциальных угроз текущего состояния.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К рискам реализации настоящей программы относятся: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Финансовый риск - выделение средств республиканского бюджета в меньших объемах, чем предусмотрено программой. Вероятность возникновения такого риска оценивается как малозначительная, влияние риска на достижение целевых значений индикаторов выполнения программы - абсолютное.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Механизм управления настоящим риском реализации программы не предусматривается.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Потребительский риск - уменьшение объема реализации товаров (услуг) исполнителями программы и, как следствие, уменьшение внебюджетного финансирования подпрограммы. Вероятность возникновения такого риска оценивается как малозначительная, влияние риска на достижение целевых значений индикаторов выполнения подпрограммы - несущественное. Механизм управления настоящим риском реализации программы включает в себя ежегодную оценку производственных показателей соисполнителей программы и корректировку объема бюджетного финансирования мероприятий.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Нормативный риск - принятие нормативных правовых актов Российской Федерации, устанавливающих более жесткие, нежели существующие, требования к выполнению работ (оказанию услуг) предусмотренные программой, что повлечет отвлечение средств исполнителями подпрограммы на развитие материально-технической базы в соответствии с вводимыми требованиями и, как следствие, уменьшение внебюджетного финансирования программы. Вероятность возникновения такого риска оценивается как малозначительная, влияние риска на достижение целевых значений индикаторов выполнения программы - несущественное. Механизм управления настоящим риском реализации программы включает в себя ежегодную оценку производственных показателей программы и корректировку объема бюджетного финансирования мероприятий программы.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B60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7214F7">
        <w:rPr>
          <w:rFonts w:ascii="Times New Roman" w:hAnsi="Times New Roman" w:cs="Times New Roman"/>
          <w:b/>
          <w:sz w:val="24"/>
          <w:szCs w:val="24"/>
        </w:rPr>
        <w:t>. Конечные результаты и оценка эффективности</w:t>
      </w:r>
    </w:p>
    <w:p w:rsidR="009D6743" w:rsidRPr="007214F7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определены в ее паспорте.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с использованием показателей выполнения программы, мониторинга и оценки степени достижения целевых значений программы, на основе которых будет проводиться анализ хода выполнения программы и приниматься оптимальные управленческие решения.</w:t>
      </w:r>
    </w:p>
    <w:p w:rsidR="009D6743" w:rsidRPr="007214F7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7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1</w:t>
      </w: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Развитие транспортной инфраструктуры </w:t>
      </w:r>
      <w:proofErr w:type="gramStart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2018-2020 годы»</w:t>
      </w:r>
      <w:r w:rsidRPr="004E57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Паспорт</w:t>
      </w: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муниципальной П</w:t>
            </w: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911" w:type="dxa"/>
          </w:tcPr>
          <w:p w:rsidR="009D6743" w:rsidRPr="00B92B90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муниципального хозяйства и устойчивое развитие городских территорий</w:t>
            </w: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годы»</w:t>
            </w:r>
          </w:p>
        </w:tc>
      </w:tr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</w:t>
            </w: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одпрограммы</w:t>
            </w:r>
          </w:p>
        </w:tc>
        <w:tc>
          <w:tcPr>
            <w:tcW w:w="6911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транспортной инфраструктуры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</w:t>
            </w:r>
          </w:p>
        </w:tc>
      </w:tr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Основания для разработки Подпрограммы</w:t>
            </w:r>
          </w:p>
        </w:tc>
        <w:tc>
          <w:tcPr>
            <w:tcW w:w="6911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Федеральный Закон от 08.10.2007 года № 247-ФЗ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Устав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Калмыкия.</w:t>
            </w:r>
          </w:p>
        </w:tc>
      </w:tr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6911" w:type="dxa"/>
          </w:tcPr>
          <w:p w:rsidR="009D6743" w:rsidRPr="00B92B90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</w:t>
            </w:r>
          </w:p>
        </w:tc>
      </w:tr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цели Подпрограммы</w:t>
            </w:r>
          </w:p>
        </w:tc>
        <w:tc>
          <w:tcPr>
            <w:tcW w:w="6911" w:type="dxa"/>
          </w:tcPr>
          <w:p w:rsidR="009D6743" w:rsidRPr="00CA0A7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 с повышением уровня ее безопасности, доступности и качества услуг транспортного комплекса для населения.</w:t>
            </w:r>
          </w:p>
        </w:tc>
      </w:tr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задачи Подпрограммы</w:t>
            </w:r>
          </w:p>
        </w:tc>
        <w:tc>
          <w:tcPr>
            <w:tcW w:w="6911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обеспечение устойчивого функционирования автомобильных дорог местного значения;</w:t>
            </w:r>
          </w:p>
          <w:p w:rsidR="009D6743" w:rsidRPr="00CA0A7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формирование и реализация финансовых и инвестиционных ресурсов для проведения текущего ремонта автомобильных дорог общего пользования</w:t>
            </w:r>
          </w:p>
        </w:tc>
      </w:tr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6911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реализации 2018-2020 годы.</w:t>
            </w:r>
          </w:p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подпрограммы не выделяются.</w:t>
            </w:r>
          </w:p>
        </w:tc>
      </w:tr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Важнейшие показатели эффективности Подпрограммы</w:t>
            </w:r>
          </w:p>
        </w:tc>
        <w:tc>
          <w:tcPr>
            <w:tcW w:w="6911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отремонтировано автомобильных дорог общего пользования местного значения,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%;</w:t>
            </w:r>
            <w:proofErr w:type="gramEnd"/>
          </w:p>
          <w:p w:rsidR="009D6743" w:rsidRPr="00CA0A7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дорожно-транспортных происшествий (далее-ДТП), совершению которых сопутствовало наличие неудовлетворительных дорожных условий, в общем количестве ДТП, %.</w:t>
            </w:r>
          </w:p>
        </w:tc>
      </w:tr>
      <w:tr w:rsidR="009D6743" w:rsidTr="00C9334A">
        <w:tc>
          <w:tcPr>
            <w:tcW w:w="2660" w:type="dxa"/>
          </w:tcPr>
          <w:p w:rsidR="009D6743" w:rsidRPr="0049173F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основании Закона Республики Калмыкия от 16.12.2016г. №212-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-3 «О республиканском бюджете» за счет средств дорожного фонда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в 2018 году предусмотрены субсидии местным бюджетам на ремонт автомобильных дорог общего пользования.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2018-2020 гг.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Предусмотрено –24238,0 тыс. руб., в том числе: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 местного бюджета-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– 4600,0 тыс. руб.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4819,0 тыс. руб.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 – 4819,0 тыс. руб.,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 республиканского бюджета -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– 10000,0 тыс. руб.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0,0 тыс. руб.</w:t>
            </w: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 – 0,0 тыс. руб.</w:t>
            </w:r>
          </w:p>
          <w:p w:rsidR="009D6743" w:rsidRPr="009701DB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743" w:rsidTr="00C9334A">
        <w:tc>
          <w:tcPr>
            <w:tcW w:w="2660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11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Улучшение технического состояния автомобильных дорог общего пользования на территории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и, как следствие, повышение безопасности дорожного движения, сокращение ДТП на 10% за год</w:t>
            </w:r>
          </w:p>
        </w:tc>
      </w:tr>
    </w:tbl>
    <w:p w:rsidR="009D6743" w:rsidRPr="004E5739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6743" w:rsidRPr="00CB45A3" w:rsidRDefault="009D6743" w:rsidP="009D674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1.  Содержание проблемы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5A3">
        <w:rPr>
          <w:rFonts w:ascii="Times New Roman" w:hAnsi="Times New Roman" w:cs="Times New Roman"/>
          <w:b/>
          <w:bCs/>
          <w:sz w:val="24"/>
          <w:szCs w:val="24"/>
        </w:rPr>
        <w:t>и обоснование необходимости ее решения программными методами.</w:t>
      </w:r>
    </w:p>
    <w:p w:rsidR="009D6743" w:rsidRPr="00CB45A3" w:rsidRDefault="009D6743" w:rsidP="009D674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br/>
        <w:t>Транспортная сеть городского поселения является важным звеном экономического развития всех отраслей народного хозяйства, транспортного сообщения внутри городского поселения, передвижение граждан на личном транспорте, т. е. обеспечение доступности и качества транспортных услуг населению.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Высокий уровень автомобилизации, способствуя развитию экономики и обеспечению мобильности населения, имеет ряд негативных последствий. </w:t>
      </w:r>
      <w:proofErr w:type="gramStart"/>
      <w:r w:rsidRPr="00CB45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5A3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</w:t>
      </w:r>
      <w:r>
        <w:rPr>
          <w:rFonts w:ascii="Times New Roman" w:hAnsi="Times New Roman" w:cs="Times New Roman"/>
          <w:sz w:val="24"/>
          <w:szCs w:val="24"/>
        </w:rPr>
        <w:t>ании Республики Калмыкии за 2016</w:t>
      </w:r>
      <w:r w:rsidRPr="00CB45A3">
        <w:rPr>
          <w:rFonts w:ascii="Times New Roman" w:hAnsi="Times New Roman" w:cs="Times New Roman"/>
          <w:sz w:val="24"/>
          <w:szCs w:val="24"/>
        </w:rPr>
        <w:t xml:space="preserve"> год  зарегистрировано  13 дорожно-транспортных происшествий (далее - ДТП), в результате которых 1 человек погиб, 21 ранено,</w:t>
      </w:r>
      <w:r>
        <w:rPr>
          <w:rFonts w:ascii="Times New Roman" w:hAnsi="Times New Roman" w:cs="Times New Roman"/>
          <w:sz w:val="24"/>
          <w:szCs w:val="24"/>
        </w:rPr>
        <w:t xml:space="preserve">  1 ДТП с участием детей, в 2017</w:t>
      </w:r>
      <w:r w:rsidRPr="00CB45A3">
        <w:rPr>
          <w:rFonts w:ascii="Times New Roman" w:hAnsi="Times New Roman" w:cs="Times New Roman"/>
          <w:sz w:val="24"/>
          <w:szCs w:val="24"/>
        </w:rPr>
        <w:t xml:space="preserve"> году зарегистрировано 14 ДТП, в результате чего 3 человека  погибло, 17 ранено, 2 ДТП с участием детей. Моральный и материальный ущерб от гибели и ранения людей определяют высокую значимость мероприятий по обеспечению безопасности дорожного движения.</w:t>
      </w:r>
      <w:r w:rsidRPr="00CB45A3">
        <w:rPr>
          <w:rFonts w:ascii="Times New Roman" w:hAnsi="Times New Roman" w:cs="Times New Roman"/>
          <w:sz w:val="24"/>
          <w:szCs w:val="24"/>
        </w:rPr>
        <w:br/>
        <w:t>Покрытие автомобильных дорог  выполнено из разных видов материалов, в том числе асфальтовые, асфальтобетонные и грунтовые дороги. Износ дорожной сети и искусственных сооружений достаточно большой, что в свою очередь угрожает безопасности дорожного движения. Улично-дорожная сеть является важнейшей частью транспортной системы, от уровня её транспортно-эксплуатационного состояния во многом зависит качество жизни населения.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В зимний период необходимо производить очистку дорожных покрытий от снега, производить подсыпку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противогололёдными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материалами. Осуществлять очистку  тротуаров.</w:t>
      </w:r>
      <w:r w:rsidRPr="00CB45A3">
        <w:rPr>
          <w:rFonts w:ascii="Times New Roman" w:hAnsi="Times New Roman" w:cs="Times New Roman"/>
          <w:sz w:val="24"/>
          <w:szCs w:val="24"/>
        </w:rPr>
        <w:br/>
        <w:t>В летний период необходимо проводить ремонтные работы по восстановлению дорожного покрытия, обочин, и другие работы с целью обеспечения дорожной  безопасности.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Уменьшить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организационного, технического </w:t>
      </w:r>
      <w:r w:rsidRPr="00CB45A3">
        <w:rPr>
          <w:rFonts w:ascii="Times New Roman" w:hAnsi="Times New Roman" w:cs="Times New Roman"/>
          <w:sz w:val="24"/>
          <w:szCs w:val="24"/>
        </w:rPr>
        <w:lastRenderedPageBreak/>
        <w:t>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Для приведения дорог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в соответствие современным   требованиям, назрела необходимость разработки данной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CB45A3">
        <w:rPr>
          <w:rFonts w:ascii="Times New Roman" w:hAnsi="Times New Roman" w:cs="Times New Roman"/>
          <w:sz w:val="24"/>
          <w:szCs w:val="24"/>
        </w:rPr>
        <w:t>, в которой предусматриваются мероприятия, направленные на  ремонт  дорог общего пользования.</w:t>
      </w:r>
      <w:r w:rsidRPr="00CB45A3">
        <w:rPr>
          <w:rFonts w:ascii="Times New Roman" w:hAnsi="Times New Roman" w:cs="Times New Roman"/>
          <w:sz w:val="24"/>
          <w:szCs w:val="24"/>
        </w:rPr>
        <w:br/>
      </w:r>
    </w:p>
    <w:p w:rsidR="009D6743" w:rsidRPr="00CB45A3" w:rsidRDefault="009D6743" w:rsidP="009D674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 xml:space="preserve">2. Основные цели и задачи, сроки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Pr="00CB45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45A3">
        <w:rPr>
          <w:rFonts w:ascii="Times New Roman" w:hAnsi="Times New Roman" w:cs="Times New Roman"/>
          <w:sz w:val="24"/>
          <w:szCs w:val="24"/>
        </w:rPr>
        <w:br/>
        <w:t> 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CB45A3">
        <w:rPr>
          <w:rFonts w:ascii="Times New Roman" w:hAnsi="Times New Roman" w:cs="Times New Roman"/>
          <w:sz w:val="24"/>
          <w:szCs w:val="24"/>
        </w:rPr>
        <w:t xml:space="preserve"> является развитие транспортной инфраструктуры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с повышением уровня ее безопасности, доступности и качества услуг транспортного комплекса для населения. Создание безопасных условий для движения на автодорогах   городского поселения, обеспечение охраны жизни, здоровья граждан и их имущества, снижение аварийности.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Для достижения цели по развитию современной и эффективной транспортной инфраструктуры необходимо решить задачу текущего ремонта автомобильных дорог общего пользования </w:t>
      </w:r>
      <w:proofErr w:type="gramStart"/>
      <w:r w:rsidRPr="00CB45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5A3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Калмыкия, </w:t>
      </w:r>
      <w:r w:rsidRPr="00CB45A3">
        <w:rPr>
          <w:rFonts w:ascii="Times New Roman" w:hAnsi="Times New Roman" w:cs="Times New Roman"/>
          <w:b/>
          <w:sz w:val="24"/>
          <w:szCs w:val="24"/>
        </w:rPr>
        <w:t> </w:t>
      </w:r>
      <w:r w:rsidRPr="00CB45A3">
        <w:rPr>
          <w:rFonts w:ascii="Times New Roman" w:hAnsi="Times New Roman" w:cs="Times New Roman"/>
          <w:sz w:val="24"/>
          <w:szCs w:val="24"/>
        </w:rPr>
        <w:t>соответствующим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ремонта дорог.</w:t>
      </w:r>
      <w:r w:rsidRPr="00CB45A3">
        <w:rPr>
          <w:rFonts w:ascii="Times New Roman" w:hAnsi="Times New Roman" w:cs="Times New Roman"/>
          <w:sz w:val="24"/>
          <w:szCs w:val="24"/>
        </w:rPr>
        <w:br/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дорогах, а также обеспечением устойчивого функционирования дорожной сети и транспортной безопасности дорожного хозяйства.</w:t>
      </w:r>
      <w:r w:rsidRPr="00CB45A3">
        <w:rPr>
          <w:rFonts w:ascii="Times New Roman" w:hAnsi="Times New Roman" w:cs="Times New Roman"/>
          <w:sz w:val="24"/>
          <w:szCs w:val="24"/>
        </w:rPr>
        <w:br/>
        <w:t>Срок реализации П</w:t>
      </w:r>
      <w:r>
        <w:rPr>
          <w:rFonts w:ascii="Times New Roman" w:hAnsi="Times New Roman" w:cs="Times New Roman"/>
          <w:sz w:val="24"/>
          <w:szCs w:val="24"/>
        </w:rPr>
        <w:t>одпрограммы - 2018</w:t>
      </w:r>
      <w:r w:rsidRPr="00CB45A3">
        <w:rPr>
          <w:rFonts w:ascii="Times New Roman" w:hAnsi="Times New Roman" w:cs="Times New Roman"/>
          <w:sz w:val="24"/>
          <w:szCs w:val="24"/>
        </w:rPr>
        <w:t xml:space="preserve"> - 2020 годы. Разбивка программных мероприятий на этапы не предусмотрена. Показателями эффективности, позволяющими оценить ход реализации П</w:t>
      </w:r>
      <w:r>
        <w:rPr>
          <w:rFonts w:ascii="Times New Roman" w:hAnsi="Times New Roman" w:cs="Times New Roman"/>
          <w:sz w:val="24"/>
          <w:szCs w:val="24"/>
        </w:rPr>
        <w:t>одпро</w:t>
      </w:r>
      <w:r w:rsidRPr="00CB45A3">
        <w:rPr>
          <w:rFonts w:ascii="Times New Roman" w:hAnsi="Times New Roman" w:cs="Times New Roman"/>
          <w:sz w:val="24"/>
          <w:szCs w:val="24"/>
        </w:rPr>
        <w:t>граммы, являются: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- протяжённость отремонтированных автомобильных  дорог  общего  пользования </w:t>
      </w:r>
      <w:proofErr w:type="gramStart"/>
      <w:r w:rsidRPr="00CB45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5A3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Калмыкия, м;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- доля протяженности автомобильных дорог общего пользования </w:t>
      </w:r>
      <w:proofErr w:type="gramStart"/>
      <w:r w:rsidRPr="00CB45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5A3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Калмыкия, не отвечающих нормативным требованиям, в общей протяженности автомобильных дорог общего пользования городского поселения, %;</w:t>
      </w:r>
      <w:r w:rsidRPr="00CB45A3">
        <w:rPr>
          <w:rFonts w:ascii="Times New Roman" w:hAnsi="Times New Roman" w:cs="Times New Roman"/>
          <w:sz w:val="24"/>
          <w:szCs w:val="24"/>
        </w:rPr>
        <w:br/>
        <w:t>- доля дорожно-транспортных  происшествий  (далее - ДТП), совершению которых сопутствовало наличие неудовлетворительных дорожных условий, в общем количестве ДТП, %.</w:t>
      </w:r>
      <w:r w:rsidRPr="00CB45A3">
        <w:rPr>
          <w:rFonts w:ascii="Times New Roman" w:hAnsi="Times New Roman" w:cs="Times New Roman"/>
          <w:sz w:val="24"/>
          <w:szCs w:val="24"/>
        </w:rPr>
        <w:br/>
        <w:t> </w:t>
      </w:r>
      <w:r w:rsidRPr="00CB45A3">
        <w:rPr>
          <w:rFonts w:ascii="Times New Roman" w:hAnsi="Times New Roman" w:cs="Times New Roman"/>
          <w:sz w:val="24"/>
          <w:szCs w:val="24"/>
        </w:rPr>
        <w:br/>
      </w:r>
      <w:r w:rsidRPr="00CB45A3">
        <w:rPr>
          <w:rFonts w:ascii="Times New Roman" w:hAnsi="Times New Roman" w:cs="Times New Roman"/>
          <w:b/>
          <w:bCs/>
          <w:sz w:val="24"/>
          <w:szCs w:val="24"/>
        </w:rPr>
        <w:t xml:space="preserve">3. Механизм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Pr="00CB45A3">
        <w:rPr>
          <w:rFonts w:ascii="Times New Roman" w:hAnsi="Times New Roman" w:cs="Times New Roman"/>
          <w:sz w:val="24"/>
          <w:szCs w:val="24"/>
        </w:rPr>
        <w:br/>
      </w:r>
    </w:p>
    <w:p w:rsidR="009D6743" w:rsidRPr="00CB45A3" w:rsidRDefault="009D6743" w:rsidP="009D674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 xml:space="preserve">Заказчиком мероприятий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CB45A3">
        <w:rPr>
          <w:rFonts w:ascii="Times New Roman" w:hAnsi="Times New Roman" w:cs="Times New Roman"/>
          <w:sz w:val="24"/>
          <w:szCs w:val="24"/>
        </w:rPr>
        <w:t xml:space="preserve"> является администрация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(далее – Администрация). Заказчик и основные исполнители мероприятий П</w:t>
      </w:r>
      <w:r>
        <w:rPr>
          <w:rFonts w:ascii="Times New Roman" w:hAnsi="Times New Roman" w:cs="Times New Roman"/>
          <w:sz w:val="24"/>
          <w:szCs w:val="24"/>
        </w:rPr>
        <w:t>одпро</w:t>
      </w:r>
      <w:r w:rsidRPr="00CB45A3">
        <w:rPr>
          <w:rFonts w:ascii="Times New Roman" w:hAnsi="Times New Roman" w:cs="Times New Roman"/>
          <w:sz w:val="24"/>
          <w:szCs w:val="24"/>
        </w:rPr>
        <w:t>граммы реализуют в установленном порядке задачи по полному и качественному выполнению мероприятий П</w:t>
      </w:r>
      <w:r>
        <w:rPr>
          <w:rFonts w:ascii="Times New Roman" w:hAnsi="Times New Roman" w:cs="Times New Roman"/>
          <w:sz w:val="24"/>
          <w:szCs w:val="24"/>
        </w:rPr>
        <w:t>одпро</w:t>
      </w:r>
      <w:r w:rsidRPr="00CB45A3">
        <w:rPr>
          <w:rFonts w:ascii="Times New Roman" w:hAnsi="Times New Roman" w:cs="Times New Roman"/>
          <w:sz w:val="24"/>
          <w:szCs w:val="24"/>
        </w:rPr>
        <w:t xml:space="preserve">граммы, несут ответственность за их полное выполнение, а также за рациональное </w:t>
      </w:r>
      <w:r w:rsidRPr="00CB45A3">
        <w:rPr>
          <w:rFonts w:ascii="Times New Roman" w:hAnsi="Times New Roman" w:cs="Times New Roman"/>
          <w:sz w:val="24"/>
          <w:szCs w:val="24"/>
        </w:rPr>
        <w:lastRenderedPageBreak/>
        <w:t>использование выделяемых на их реализацию средств.</w:t>
      </w:r>
      <w:r w:rsidRPr="00CB45A3">
        <w:rPr>
          <w:rFonts w:ascii="Times New Roman" w:hAnsi="Times New Roman" w:cs="Times New Roman"/>
          <w:sz w:val="24"/>
          <w:szCs w:val="24"/>
        </w:rPr>
        <w:br/>
        <w:t>В рамках П</w:t>
      </w:r>
      <w:r>
        <w:rPr>
          <w:rFonts w:ascii="Times New Roman" w:hAnsi="Times New Roman" w:cs="Times New Roman"/>
          <w:sz w:val="24"/>
          <w:szCs w:val="24"/>
        </w:rPr>
        <w:t>одпро</w:t>
      </w:r>
      <w:r w:rsidRPr="00CB45A3">
        <w:rPr>
          <w:rFonts w:ascii="Times New Roman" w:hAnsi="Times New Roman" w:cs="Times New Roman"/>
          <w:sz w:val="24"/>
          <w:szCs w:val="24"/>
        </w:rPr>
        <w:t>граммы осуществляются следующие основные мероприятия: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3.1. Разработка  муниципальной 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CB45A3">
        <w:rPr>
          <w:rFonts w:ascii="Times New Roman" w:hAnsi="Times New Roman" w:cs="Times New Roman"/>
          <w:sz w:val="24"/>
          <w:szCs w:val="24"/>
        </w:rPr>
        <w:t xml:space="preserve"> городского поселения, включающей мероприятия по текущему  и капитальному ремонту автомобильных дорог общего пользования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Калмыкия.</w:t>
      </w:r>
      <w:r w:rsidRPr="00CB45A3">
        <w:rPr>
          <w:rFonts w:ascii="Times New Roman" w:hAnsi="Times New Roman" w:cs="Times New Roman"/>
          <w:sz w:val="24"/>
          <w:szCs w:val="24"/>
        </w:rPr>
        <w:br/>
        <w:t>3.2. Разработка Администрацией проектно-сметной документации на ремонт автомобильных дорог общего пользования местного значения в границах населенного  пункта и проведение необходимых согласований.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3.3. Объявление Администрацией аукциона </w:t>
      </w:r>
      <w:proofErr w:type="gramStart"/>
      <w:r w:rsidRPr="00CB45A3">
        <w:rPr>
          <w:rFonts w:ascii="Times New Roman" w:hAnsi="Times New Roman" w:cs="Times New Roman"/>
          <w:sz w:val="24"/>
          <w:szCs w:val="24"/>
        </w:rPr>
        <w:t>по выбору подрядных организаций для выполнения работ по  ремонту дорог в соответствии с требованиями</w:t>
      </w:r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нужд».</w:t>
      </w:r>
      <w:r w:rsidRPr="00CB45A3">
        <w:rPr>
          <w:rFonts w:ascii="Times New Roman" w:hAnsi="Times New Roman" w:cs="Times New Roman"/>
          <w:sz w:val="24"/>
          <w:szCs w:val="24"/>
        </w:rPr>
        <w:br/>
        <w:t>3.4. Контроль за пере</w:t>
      </w:r>
      <w:r>
        <w:rPr>
          <w:rFonts w:ascii="Times New Roman" w:hAnsi="Times New Roman" w:cs="Times New Roman"/>
          <w:sz w:val="24"/>
          <w:szCs w:val="24"/>
        </w:rPr>
        <w:t>чнем мероприятий</w:t>
      </w:r>
      <w:r w:rsidRPr="00CB45A3">
        <w:rPr>
          <w:rFonts w:ascii="Times New Roman" w:hAnsi="Times New Roman" w:cs="Times New Roman"/>
          <w:sz w:val="24"/>
          <w:szCs w:val="24"/>
        </w:rPr>
        <w:t xml:space="preserve">,  по ремонту автомобильных дорог общего пользования осуществляемых по муниципальной  </w:t>
      </w:r>
      <w:r>
        <w:rPr>
          <w:rFonts w:ascii="Times New Roman" w:hAnsi="Times New Roman" w:cs="Times New Roman"/>
          <w:sz w:val="24"/>
          <w:szCs w:val="24"/>
        </w:rPr>
        <w:t>Подпрог</w:t>
      </w:r>
      <w:r w:rsidRPr="00CB45A3">
        <w:rPr>
          <w:rFonts w:ascii="Times New Roman" w:hAnsi="Times New Roman" w:cs="Times New Roman"/>
          <w:sz w:val="24"/>
          <w:szCs w:val="24"/>
        </w:rPr>
        <w:t xml:space="preserve">рамме «Развитие транспортной инфраструктуры </w:t>
      </w:r>
      <w:proofErr w:type="gramStart"/>
      <w:r w:rsidRPr="00CB45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5A3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</w:t>
      </w:r>
      <w:r>
        <w:rPr>
          <w:rFonts w:ascii="Times New Roman" w:hAnsi="Times New Roman" w:cs="Times New Roman"/>
          <w:sz w:val="24"/>
          <w:szCs w:val="24"/>
        </w:rPr>
        <w:t>ании Республики Калмыкия на 2018</w:t>
      </w:r>
      <w:r w:rsidRPr="00CB45A3">
        <w:rPr>
          <w:rFonts w:ascii="Times New Roman" w:hAnsi="Times New Roman" w:cs="Times New Roman"/>
          <w:sz w:val="24"/>
          <w:szCs w:val="24"/>
        </w:rPr>
        <w:t>-2020 гг.» возложен на заказчика.</w:t>
      </w:r>
      <w:r w:rsidRPr="00CB45A3">
        <w:rPr>
          <w:rFonts w:ascii="Times New Roman" w:hAnsi="Times New Roman" w:cs="Times New Roman"/>
          <w:sz w:val="24"/>
          <w:szCs w:val="24"/>
        </w:rPr>
        <w:br/>
        <w:t>            В процессе реализации П</w:t>
      </w:r>
      <w:r>
        <w:rPr>
          <w:rFonts w:ascii="Times New Roman" w:hAnsi="Times New Roman" w:cs="Times New Roman"/>
          <w:sz w:val="24"/>
          <w:szCs w:val="24"/>
        </w:rPr>
        <w:t>одпро</w:t>
      </w:r>
      <w:r w:rsidRPr="00CB45A3">
        <w:rPr>
          <w:rFonts w:ascii="Times New Roman" w:hAnsi="Times New Roman" w:cs="Times New Roman"/>
          <w:sz w:val="24"/>
          <w:szCs w:val="24"/>
        </w:rPr>
        <w:t>граммы муниципальный заказчик П</w:t>
      </w:r>
      <w:r>
        <w:rPr>
          <w:rFonts w:ascii="Times New Roman" w:hAnsi="Times New Roman" w:cs="Times New Roman"/>
          <w:sz w:val="24"/>
          <w:szCs w:val="24"/>
        </w:rPr>
        <w:t>одпро</w:t>
      </w:r>
      <w:r w:rsidRPr="00CB45A3">
        <w:rPr>
          <w:rFonts w:ascii="Times New Roman" w:hAnsi="Times New Roman" w:cs="Times New Roman"/>
          <w:sz w:val="24"/>
          <w:szCs w:val="24"/>
        </w:rPr>
        <w:t>граммы может осуществить работу по привлечению дополнительных источников финансирования.</w:t>
      </w:r>
      <w:r w:rsidRPr="00CB45A3">
        <w:rPr>
          <w:rFonts w:ascii="Times New Roman" w:hAnsi="Times New Roman" w:cs="Times New Roman"/>
          <w:sz w:val="24"/>
          <w:szCs w:val="24"/>
        </w:rPr>
        <w:br/>
        <w:t>Необходимым условием для предоставления субсидий из регионального бюджета является: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-  наличие в бюджете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ассигнований на исполнение соответствующего расходного обязательства муниципального образования, включающего субсидии.</w:t>
      </w:r>
      <w:r w:rsidRPr="00CB45A3">
        <w:rPr>
          <w:rFonts w:ascii="Times New Roman" w:hAnsi="Times New Roman" w:cs="Times New Roman"/>
          <w:sz w:val="24"/>
          <w:szCs w:val="24"/>
        </w:rPr>
        <w:br/>
        <w:t>  </w:t>
      </w:r>
      <w:r w:rsidRPr="00CB45A3">
        <w:rPr>
          <w:rFonts w:ascii="Times New Roman" w:hAnsi="Times New Roman" w:cs="Times New Roman"/>
          <w:sz w:val="24"/>
          <w:szCs w:val="24"/>
        </w:rPr>
        <w:br/>
      </w:r>
      <w:r w:rsidRPr="00CB45A3">
        <w:rPr>
          <w:rFonts w:ascii="Times New Roman" w:hAnsi="Times New Roman" w:cs="Times New Roman"/>
          <w:b/>
          <w:bCs/>
          <w:sz w:val="24"/>
          <w:szCs w:val="24"/>
        </w:rPr>
        <w:t xml:space="preserve">4.  Прогноз ожидаемых результатов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Pr="00CB45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br/>
        <w:t xml:space="preserve">Социально-экономическая эффективность мероприятий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CB45A3">
        <w:rPr>
          <w:rFonts w:ascii="Times New Roman" w:hAnsi="Times New Roman" w:cs="Times New Roman"/>
          <w:sz w:val="24"/>
          <w:szCs w:val="24"/>
        </w:rPr>
        <w:t xml:space="preserve"> оценивается по результатам, достигнутым в ходе их реализации. Предлагаемые мероприятия позволят преломить негативные тенденции развития транспортного комплекса и создать условия для успешного социально-экономического развития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Калмыкия.</w:t>
      </w:r>
      <w:r w:rsidRPr="00CB45A3">
        <w:rPr>
          <w:rFonts w:ascii="Times New Roman" w:hAnsi="Times New Roman" w:cs="Times New Roman"/>
          <w:sz w:val="24"/>
          <w:szCs w:val="24"/>
        </w:rPr>
        <w:br/>
        <w:t>За период реализации П</w:t>
      </w:r>
      <w:r>
        <w:rPr>
          <w:rFonts w:ascii="Times New Roman" w:hAnsi="Times New Roman" w:cs="Times New Roman"/>
          <w:sz w:val="24"/>
          <w:szCs w:val="24"/>
        </w:rPr>
        <w:t>одпрог</w:t>
      </w:r>
      <w:r w:rsidRPr="00CB45A3">
        <w:rPr>
          <w:rFonts w:ascii="Times New Roman" w:hAnsi="Times New Roman" w:cs="Times New Roman"/>
          <w:sz w:val="24"/>
          <w:szCs w:val="24"/>
        </w:rPr>
        <w:t>раммы планируется получить следующие результаты:</w:t>
      </w:r>
      <w:r w:rsidRPr="00CB45A3">
        <w:rPr>
          <w:rFonts w:ascii="Times New Roman" w:hAnsi="Times New Roman" w:cs="Times New Roman"/>
          <w:sz w:val="24"/>
          <w:szCs w:val="24"/>
        </w:rPr>
        <w:br/>
        <w:t xml:space="preserve">- осуществить работы по  ремонту дорог общего пользования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Калмыкия;</w:t>
      </w:r>
      <w:r w:rsidRPr="00CB45A3">
        <w:rPr>
          <w:rFonts w:ascii="Times New Roman" w:hAnsi="Times New Roman" w:cs="Times New Roman"/>
          <w:sz w:val="24"/>
          <w:szCs w:val="24"/>
        </w:rPr>
        <w:br/>
        <w:t>- общая протяженность отремонтированных дорог составит  20000 м;</w:t>
      </w:r>
      <w:r w:rsidRPr="00CB45A3">
        <w:rPr>
          <w:rFonts w:ascii="Times New Roman" w:hAnsi="Times New Roman" w:cs="Times New Roman"/>
          <w:sz w:val="24"/>
          <w:szCs w:val="24"/>
        </w:rPr>
        <w:br/>
        <w:t>- доля отремонтированных дорог городского поселения за период реализации П</w:t>
      </w:r>
      <w:r>
        <w:rPr>
          <w:rFonts w:ascii="Times New Roman" w:hAnsi="Times New Roman" w:cs="Times New Roman"/>
          <w:sz w:val="24"/>
          <w:szCs w:val="24"/>
        </w:rPr>
        <w:t>одпро</w:t>
      </w:r>
      <w:r w:rsidRPr="00CB45A3">
        <w:rPr>
          <w:rFonts w:ascii="Times New Roman" w:hAnsi="Times New Roman" w:cs="Times New Roman"/>
          <w:sz w:val="24"/>
          <w:szCs w:val="24"/>
        </w:rPr>
        <w:t>граммы увеличится:  на  28,61 % -от общей протяжённости дорог.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743" w:rsidRDefault="009D6743" w:rsidP="009D674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8E5">
        <w:rPr>
          <w:rFonts w:ascii="Times New Roman" w:hAnsi="Times New Roman" w:cs="Times New Roman"/>
          <w:b/>
          <w:sz w:val="24"/>
          <w:szCs w:val="24"/>
        </w:rPr>
        <w:t xml:space="preserve">Показатели социально-экономической эффективности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9E48E5">
        <w:rPr>
          <w:rFonts w:ascii="Times New Roman" w:hAnsi="Times New Roman" w:cs="Times New Roman"/>
          <w:b/>
          <w:sz w:val="24"/>
          <w:szCs w:val="24"/>
        </w:rPr>
        <w:t xml:space="preserve"> по годам реализации</w:t>
      </w:r>
    </w:p>
    <w:p w:rsidR="009D6743" w:rsidRDefault="009D6743" w:rsidP="009D674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417"/>
        <w:gridCol w:w="1258"/>
        <w:gridCol w:w="2393"/>
      </w:tblGrid>
      <w:tr w:rsidR="009D6743" w:rsidTr="00C9334A">
        <w:trPr>
          <w:trHeight w:val="750"/>
        </w:trPr>
        <w:tc>
          <w:tcPr>
            <w:tcW w:w="675" w:type="dxa"/>
            <w:vMerge w:val="restart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4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48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9E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(результата) социально-экономической эффективности</w:t>
            </w:r>
          </w:p>
        </w:tc>
        <w:tc>
          <w:tcPr>
            <w:tcW w:w="3951" w:type="dxa"/>
            <w:gridSpan w:val="3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Разбивка по годам</w:t>
            </w:r>
          </w:p>
        </w:tc>
        <w:tc>
          <w:tcPr>
            <w:tcW w:w="2393" w:type="dxa"/>
            <w:vMerge w:val="restart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9D6743" w:rsidTr="00C9334A">
        <w:trPr>
          <w:trHeight w:val="900"/>
        </w:trPr>
        <w:tc>
          <w:tcPr>
            <w:tcW w:w="675" w:type="dxa"/>
            <w:vMerge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7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58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93" w:type="dxa"/>
            <w:vMerge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43" w:rsidTr="00C9334A">
        <w:tc>
          <w:tcPr>
            <w:tcW w:w="675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</w:tcPr>
          <w:p w:rsidR="009D6743" w:rsidRPr="009E48E5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 (м).</w:t>
            </w:r>
          </w:p>
        </w:tc>
        <w:tc>
          <w:tcPr>
            <w:tcW w:w="1276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Администрации об оценке эффективности</w:t>
            </w:r>
          </w:p>
        </w:tc>
      </w:tr>
      <w:tr w:rsidR="009D6743" w:rsidTr="00C9334A">
        <w:tc>
          <w:tcPr>
            <w:tcW w:w="675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D6743" w:rsidRPr="009E48E5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отремонтированных дорог от общей площади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43" w:rsidTr="00C9334A">
        <w:tc>
          <w:tcPr>
            <w:tcW w:w="675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D6743" w:rsidRPr="009E48E5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 (м)</w:t>
            </w:r>
          </w:p>
        </w:tc>
        <w:tc>
          <w:tcPr>
            <w:tcW w:w="3951" w:type="dxa"/>
            <w:gridSpan w:val="3"/>
          </w:tcPr>
          <w:p w:rsidR="009D6743" w:rsidRPr="009E48E5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</w:t>
            </w:r>
          </w:p>
        </w:tc>
        <w:tc>
          <w:tcPr>
            <w:tcW w:w="2393" w:type="dxa"/>
          </w:tcPr>
          <w:p w:rsidR="009D6743" w:rsidRPr="009E48E5" w:rsidRDefault="009D6743" w:rsidP="00C9334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743" w:rsidRPr="009E48E5" w:rsidRDefault="009D6743" w:rsidP="009D674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31EF3">
        <w:rPr>
          <w:rFonts w:ascii="Times New Roman" w:hAnsi="Times New Roman" w:cs="Times New Roman"/>
          <w:b/>
          <w:sz w:val="24"/>
          <w:szCs w:val="24"/>
        </w:rPr>
        <w:t xml:space="preserve"> 5. Финансирование данной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6743" w:rsidRDefault="009D6743" w:rsidP="009D6743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Всего на реализацию Подпрограммы 2018-2020 гг. предусмотрено – 24238,0 тыс. руб.</w:t>
      </w:r>
    </w:p>
    <w:p w:rsidR="009D6743" w:rsidRDefault="009D6743" w:rsidP="009D6743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2018 год – 14600,0 тыс. руб.</w:t>
      </w:r>
    </w:p>
    <w:p w:rsidR="009D6743" w:rsidRDefault="009D6743" w:rsidP="009D6743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2019 год – 4819,0 тыс. руб.</w:t>
      </w:r>
    </w:p>
    <w:p w:rsidR="009D6743" w:rsidRDefault="009D6743" w:rsidP="009D6743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2020 год – 4819,0 тыс. руб.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511F5F">
        <w:rPr>
          <w:rFonts w:ascii="Times New Roman" w:hAnsi="Times New Roman" w:cs="Times New Roman"/>
          <w:b/>
          <w:sz w:val="24"/>
          <w:szCs w:val="24"/>
        </w:rPr>
        <w:t>Перечень Подпрограммных мероприятий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14"/>
        <w:gridCol w:w="2438"/>
        <w:gridCol w:w="2000"/>
        <w:gridCol w:w="996"/>
        <w:gridCol w:w="996"/>
        <w:gridCol w:w="1036"/>
        <w:gridCol w:w="1083"/>
      </w:tblGrid>
      <w:tr w:rsidR="009D6743" w:rsidTr="00C9334A">
        <w:trPr>
          <w:trHeight w:val="270"/>
        </w:trPr>
        <w:tc>
          <w:tcPr>
            <w:tcW w:w="914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38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00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111" w:type="dxa"/>
            <w:gridSpan w:val="4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9D6743" w:rsidTr="00C9334A">
        <w:trPr>
          <w:trHeight w:val="150"/>
        </w:trPr>
        <w:tc>
          <w:tcPr>
            <w:tcW w:w="914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115" w:type="dxa"/>
            <w:gridSpan w:val="3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9D6743" w:rsidTr="00C9334A">
        <w:trPr>
          <w:trHeight w:val="111"/>
        </w:trPr>
        <w:tc>
          <w:tcPr>
            <w:tcW w:w="914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036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083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</w:tr>
      <w:tr w:rsidR="009D6743" w:rsidTr="00C9334A">
        <w:trPr>
          <w:trHeight w:val="690"/>
        </w:trPr>
        <w:tc>
          <w:tcPr>
            <w:tcW w:w="914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8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Ремонт автомобильной дороги по пер. Западный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Республики Калмыкия</w:t>
            </w:r>
          </w:p>
        </w:tc>
        <w:tc>
          <w:tcPr>
            <w:tcW w:w="2000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996" w:type="dxa"/>
            <w:vMerge w:val="restart"/>
          </w:tcPr>
          <w:p w:rsidR="009D6743" w:rsidRDefault="009D6743" w:rsidP="00594509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594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6" w:type="dxa"/>
            <w:vMerge w:val="restart"/>
          </w:tcPr>
          <w:p w:rsidR="009D6743" w:rsidRDefault="00594509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</w:t>
            </w:r>
            <w:bookmarkStart w:id="0" w:name="_GoBack"/>
            <w:bookmarkEnd w:id="0"/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036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743" w:rsidTr="00C9334A">
        <w:trPr>
          <w:trHeight w:val="690"/>
        </w:trPr>
        <w:tc>
          <w:tcPr>
            <w:tcW w:w="914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99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743" w:rsidTr="00C9334A">
        <w:trPr>
          <w:trHeight w:val="270"/>
        </w:trPr>
        <w:tc>
          <w:tcPr>
            <w:tcW w:w="914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99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743" w:rsidTr="00C9334A">
        <w:trPr>
          <w:trHeight w:val="300"/>
        </w:trPr>
        <w:tc>
          <w:tcPr>
            <w:tcW w:w="914" w:type="dxa"/>
            <w:vMerge w:val="restart"/>
          </w:tcPr>
          <w:p w:rsidR="009D6743" w:rsidRDefault="00594509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9D6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8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автомобильных дорог</w:t>
            </w:r>
          </w:p>
        </w:tc>
        <w:tc>
          <w:tcPr>
            <w:tcW w:w="2000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6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13638,0</w:t>
            </w:r>
          </w:p>
        </w:tc>
        <w:tc>
          <w:tcPr>
            <w:tcW w:w="996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036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4819,0</w:t>
            </w:r>
          </w:p>
        </w:tc>
        <w:tc>
          <w:tcPr>
            <w:tcW w:w="1083" w:type="dxa"/>
            <w:vMerge w:val="restart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4819,0</w:t>
            </w:r>
          </w:p>
        </w:tc>
      </w:tr>
      <w:tr w:rsidR="009D6743" w:rsidTr="00C9334A">
        <w:trPr>
          <w:trHeight w:val="255"/>
        </w:trPr>
        <w:tc>
          <w:tcPr>
            <w:tcW w:w="914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99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vMerge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743" w:rsidTr="00C9334A">
        <w:trPr>
          <w:trHeight w:val="255"/>
        </w:trPr>
        <w:tc>
          <w:tcPr>
            <w:tcW w:w="914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000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24238,0 </w:t>
            </w:r>
          </w:p>
        </w:tc>
        <w:tc>
          <w:tcPr>
            <w:tcW w:w="996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14600,0</w:t>
            </w:r>
          </w:p>
        </w:tc>
        <w:tc>
          <w:tcPr>
            <w:tcW w:w="1036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4819,0</w:t>
            </w:r>
          </w:p>
        </w:tc>
        <w:tc>
          <w:tcPr>
            <w:tcW w:w="1083" w:type="dxa"/>
          </w:tcPr>
          <w:p w:rsidR="009D6743" w:rsidRDefault="009D6743" w:rsidP="00C9334A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4819,0</w:t>
            </w:r>
          </w:p>
        </w:tc>
      </w:tr>
    </w:tbl>
    <w:p w:rsidR="009D6743" w:rsidRPr="00511F5F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Оценка рисков реализации Подпрограммы и мероприятия по их снижению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31EF3">
        <w:rPr>
          <w:rFonts w:ascii="Times New Roman" w:hAnsi="Times New Roman" w:cs="Times New Roman"/>
          <w:sz w:val="24"/>
          <w:szCs w:val="24"/>
        </w:rPr>
        <w:t>Финансовый риск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представляет собой замедление запланированных темпов роста показателей Подпрограммы вследствие снижения финансирования. Способом ограничения финансового риска является ежеквартальная корректировка подпрограммных мероприятий и показателей в зависимости от достигнутых результатов.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риск с неэффективным управлением Подпрограммой, которое может привести к невыполнению целей и задач Подпрограммы, обусловленному: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срывом мероприятий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целевых показателей;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неэффективным использованием ресурсов;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нецелевым использованием субсидий из регионального бюджета;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несвоевременным предоставлением межбюджетного трансферта.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снижения административного риска являются: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контроль, за ходом выполнения подпрограммных мероприятий и совершенствование механизма текущего управления реализацией Подпрограммы;</w:t>
      </w:r>
    </w:p>
    <w:p w:rsidR="009D6743" w:rsidRPr="00131EF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своевременная корректировка мероприятий Подпрограммы. </w:t>
      </w:r>
    </w:p>
    <w:p w:rsidR="009D6743" w:rsidRPr="00131EF3" w:rsidRDefault="009D6743" w:rsidP="009D6743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Подпрограмма 2</w:t>
      </w:r>
    </w:p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Осуществление градостроительной политики и градостроительных мероприятий</w:t>
      </w: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2018-2020 годы»</w:t>
      </w:r>
    </w:p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D6743" w:rsidTr="00C9334A">
        <w:tc>
          <w:tcPr>
            <w:tcW w:w="2376" w:type="dxa"/>
          </w:tcPr>
          <w:p w:rsidR="009D6743" w:rsidRPr="00204B57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муниципальной П</w:t>
            </w:r>
            <w:r w:rsidRPr="00204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рограммы</w:t>
            </w:r>
          </w:p>
        </w:tc>
        <w:tc>
          <w:tcPr>
            <w:tcW w:w="719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муниципального хозяйства и устойчивое развитие городских территорий</w:t>
            </w: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годы»</w:t>
            </w:r>
          </w:p>
        </w:tc>
      </w:tr>
      <w:tr w:rsidR="009D6743" w:rsidTr="00C9334A">
        <w:tc>
          <w:tcPr>
            <w:tcW w:w="2376" w:type="dxa"/>
          </w:tcPr>
          <w:p w:rsidR="009D6743" w:rsidRPr="00204B57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Подпрограммы</w:t>
            </w:r>
          </w:p>
        </w:tc>
        <w:tc>
          <w:tcPr>
            <w:tcW w:w="719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«Осуществление градостроительной политики и градостроительных мероприятий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D6743" w:rsidTr="00C9334A">
        <w:tc>
          <w:tcPr>
            <w:tcW w:w="2376" w:type="dxa"/>
          </w:tcPr>
          <w:p w:rsidR="009D6743" w:rsidRPr="00854FB3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9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9D6743" w:rsidTr="00C9334A">
        <w:tc>
          <w:tcPr>
            <w:tcW w:w="2376" w:type="dxa"/>
          </w:tcPr>
          <w:p w:rsidR="009D6743" w:rsidRPr="00854FB3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95" w:type="dxa"/>
          </w:tcPr>
          <w:p w:rsidR="009D6743" w:rsidRPr="00885617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правовой основы для осуществления градостроительной деятельности на территории </w:t>
            </w:r>
            <w:proofErr w:type="spellStart"/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8856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Калмыкия. Создание благоприятных условий </w:t>
            </w:r>
            <w:proofErr w:type="gramStart"/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6743" w:rsidRPr="00885617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1) создания условий для устойчивого развития территорий ГГМО РК, сохранения окружающей среды и объектов культурного наследия;</w:t>
            </w:r>
          </w:p>
          <w:p w:rsidR="009D6743" w:rsidRPr="00885617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2) создания условий для планировки территорий ГГМО РК;</w:t>
            </w:r>
          </w:p>
          <w:p w:rsidR="009D6743" w:rsidRPr="00885617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9D6743" w:rsidRPr="00885617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9D6743" w:rsidRPr="00F00B71" w:rsidRDefault="009D6743" w:rsidP="00C9334A">
            <w:pPr>
              <w:pStyle w:val="consplustitle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9D6743" w:rsidTr="00C9334A">
        <w:tc>
          <w:tcPr>
            <w:tcW w:w="2376" w:type="dxa"/>
          </w:tcPr>
          <w:p w:rsidR="009D6743" w:rsidRPr="00854FB3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195" w:type="dxa"/>
          </w:tcPr>
          <w:p w:rsidR="009D6743" w:rsidRPr="00D500A5" w:rsidRDefault="009D6743" w:rsidP="00C9334A">
            <w:pPr>
              <w:pStyle w:val="a6"/>
              <w:spacing w:before="0" w:beforeAutospacing="0" w:after="150" w:afterAutospacing="0"/>
              <w:rPr>
                <w:color w:val="3C3C3C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br/>
            </w:r>
            <w:r w:rsidRPr="00D500A5">
              <w:t>Приведение Правил землепользования и застройки муниципального образования в соответствие с утвержденным генеральным планом</w:t>
            </w:r>
          </w:p>
        </w:tc>
      </w:tr>
      <w:tr w:rsidR="009D6743" w:rsidTr="00C9334A">
        <w:tc>
          <w:tcPr>
            <w:tcW w:w="2376" w:type="dxa"/>
          </w:tcPr>
          <w:p w:rsidR="009D6743" w:rsidRPr="00854FB3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9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реализации 2018-2020 годы.</w:t>
            </w:r>
          </w:p>
          <w:p w:rsidR="009D6743" w:rsidRPr="00F00B71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Подпрограммы не выделяются.</w:t>
            </w:r>
          </w:p>
        </w:tc>
      </w:tr>
      <w:tr w:rsidR="009D6743" w:rsidTr="00C9334A">
        <w:tc>
          <w:tcPr>
            <w:tcW w:w="2376" w:type="dxa"/>
          </w:tcPr>
          <w:p w:rsidR="009D6743" w:rsidRPr="00854FB3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195" w:type="dxa"/>
          </w:tcPr>
          <w:p w:rsidR="009D6743" w:rsidRPr="00D500A5" w:rsidRDefault="009D6743" w:rsidP="00C9334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shd w:val="clear" w:color="auto" w:fill="FFFFFF"/>
              </w:rPr>
              <w:t>С</w:t>
            </w:r>
            <w:r w:rsidRPr="00D500A5">
              <w:rPr>
                <w:shd w:val="clear" w:color="auto" w:fill="FFFFFF"/>
              </w:rPr>
              <w:t>окращение сроков  исходно-разрешительной документации для строительства, увеличение общего количества сформированных земельных участков, предлагаемых для строительства, в том числе реализуемых с торгов</w:t>
            </w:r>
          </w:p>
        </w:tc>
      </w:tr>
      <w:tr w:rsidR="009D6743" w:rsidTr="00C9334A">
        <w:tc>
          <w:tcPr>
            <w:tcW w:w="2376" w:type="dxa"/>
          </w:tcPr>
          <w:p w:rsidR="009D6743" w:rsidRPr="00854FB3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719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2018-2020г.г.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Предусмотрено – 2055,0 тыс. рублей.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685,0 тыс. руб.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год- 685,0 тыс. руб.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 – 685,0 тыс. руб.</w:t>
            </w:r>
          </w:p>
          <w:p w:rsidR="009D6743" w:rsidRDefault="009D6743" w:rsidP="00C9334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9D6743" w:rsidTr="00C9334A">
        <w:tc>
          <w:tcPr>
            <w:tcW w:w="2376" w:type="dxa"/>
          </w:tcPr>
          <w:p w:rsidR="009D6743" w:rsidRPr="00854FB3" w:rsidRDefault="009D6743" w:rsidP="00C93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Подпрограммы</w:t>
            </w:r>
          </w:p>
        </w:tc>
        <w:tc>
          <w:tcPr>
            <w:tcW w:w="7195" w:type="dxa"/>
          </w:tcPr>
          <w:p w:rsidR="009D6743" w:rsidRPr="00D500A5" w:rsidRDefault="009D6743" w:rsidP="00C9334A">
            <w:pPr>
              <w:pStyle w:val="consplustitle"/>
              <w:shd w:val="clear" w:color="auto" w:fill="FFFFFF"/>
              <w:spacing w:before="0" w:beforeAutospacing="0" w:after="0" w:afterAutospacing="0"/>
            </w:pPr>
            <w:r w:rsidRPr="00D500A5">
              <w:rPr>
                <w:shd w:val="clear" w:color="auto" w:fill="FFFFFF"/>
              </w:rPr>
              <w:t xml:space="preserve">Реализация </w:t>
            </w:r>
            <w:r>
              <w:rPr>
                <w:shd w:val="clear" w:color="auto" w:fill="FFFFFF"/>
              </w:rPr>
              <w:t>Подпрограммы</w:t>
            </w:r>
            <w:r w:rsidRPr="00D500A5">
              <w:rPr>
                <w:shd w:val="clear" w:color="auto" w:fill="FFFFFF"/>
              </w:rPr>
              <w:t xml:space="preserve"> должна обеспечить формирование эффективных механизмов регулирования градостроительной деятельности и развития коммунальной инфраструктуры, создание благоприятных условий для привлечения внебюджетных инвестиций в строительство</w:t>
            </w:r>
          </w:p>
        </w:tc>
      </w:tr>
    </w:tbl>
    <w:p w:rsidR="009D6743" w:rsidRDefault="009D6743" w:rsidP="009D6743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00A5">
        <w:rPr>
          <w:rFonts w:ascii="Times New Roman" w:hAnsi="Times New Roman" w:cs="Times New Roman"/>
          <w:b/>
          <w:bCs/>
          <w:sz w:val="24"/>
          <w:szCs w:val="24"/>
        </w:rPr>
        <w:t>. Характеристика проблемы и обоснование необходимости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решения её программными методами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D500A5">
        <w:rPr>
          <w:b/>
          <w:bCs/>
          <w:color w:val="3C3C3C"/>
          <w:sz w:val="21"/>
          <w:szCs w:val="21"/>
        </w:rPr>
        <w:t> 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b/>
          <w:bCs/>
          <w:color w:val="3C3C3C"/>
          <w:sz w:val="21"/>
          <w:szCs w:val="21"/>
        </w:rPr>
        <w:t>         </w:t>
      </w:r>
      <w:r w:rsidRPr="00D500A5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Федерации, вступивший в действие с 01 января 2005 года, изменил идеологию формирования и состав документов территориального планирования, установил жёсткие требования к срокам подготовки таких документов. Так, при отсутствии документов территориального планирования с 01 января 2008 года запрещается перевод земель из одной категории в другую и  принятие решений о резервировании земель, об изъятии, в том числе путем выкупа, земельных участков для государственных и муниципальных нужд. С 01 января 2012 года вводится запрет на выдачу разрешений на строительство при отсутствии правил землепользования и застройки, которые в свою очередь должны разрабатываться на основании генеральных планов.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         Для решения этой задачи на территории муниципального образования должны быть откорректированы правила землепользования и застройки в соответствии с утвержденным генеральным планом, для этого требуются значительные финансовые средства.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D500A5">
        <w:rPr>
          <w:color w:val="3C3C3C"/>
          <w:sz w:val="21"/>
          <w:szCs w:val="21"/>
        </w:rPr>
        <w:t> 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A5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Подпрограммы с указанием сроков и этапов ее реализации, а также целевых показателей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D500A5">
        <w:rPr>
          <w:b/>
          <w:bCs/>
          <w:color w:val="3C3C3C"/>
          <w:sz w:val="21"/>
          <w:szCs w:val="21"/>
        </w:rPr>
        <w:t> 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         Целью реализации Подпрограммы является формирование правовой основы при осуществлении градостроительной деятельности на территории </w:t>
      </w:r>
      <w:proofErr w:type="spellStart"/>
      <w:r w:rsidRPr="00D500A5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D500A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РК: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1) создания условий для устойчивого развития территорий ГГМО РК, сохранения окружающей среды и объектов культурного наследия;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2) создания условий для планировки территорий ГГМО РК;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         Для реализации поставленных целей необходимо приведение правил землепользования и застройки в соответствие с  утвержденным генпланом.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color w:val="3C3C3C"/>
          <w:sz w:val="21"/>
          <w:szCs w:val="21"/>
        </w:rPr>
      </w:pPr>
      <w:r w:rsidRPr="00D500A5">
        <w:rPr>
          <w:color w:val="3C3C3C"/>
          <w:sz w:val="21"/>
          <w:szCs w:val="21"/>
        </w:rPr>
        <w:t> 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4A9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00A5">
        <w:rPr>
          <w:rFonts w:ascii="Times New Roman" w:hAnsi="Times New Roman" w:cs="Times New Roman"/>
          <w:b/>
          <w:bCs/>
          <w:sz w:val="24"/>
          <w:szCs w:val="24"/>
        </w:rPr>
        <w:t>. Ме</w:t>
      </w:r>
      <w:r w:rsidRPr="00564A93">
        <w:rPr>
          <w:rFonts w:ascii="Times New Roman" w:hAnsi="Times New Roman" w:cs="Times New Roman"/>
          <w:b/>
          <w:bCs/>
          <w:sz w:val="24"/>
          <w:szCs w:val="24"/>
        </w:rPr>
        <w:t>ханизм реализации и управления Подпрограммой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D500A5">
        <w:rPr>
          <w:b/>
          <w:bCs/>
          <w:color w:val="3C3C3C"/>
          <w:sz w:val="21"/>
          <w:szCs w:val="21"/>
        </w:rPr>
        <w:t> 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color w:val="3C3C3C"/>
          <w:sz w:val="21"/>
          <w:szCs w:val="21"/>
        </w:rPr>
        <w:t>        </w:t>
      </w:r>
      <w:r w:rsidRPr="00D500A5">
        <w:rPr>
          <w:rFonts w:ascii="Times New Roman" w:hAnsi="Times New Roman" w:cs="Times New Roman"/>
          <w:sz w:val="24"/>
          <w:szCs w:val="24"/>
        </w:rPr>
        <w:t xml:space="preserve"> Мероприятиями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4A93">
        <w:rPr>
          <w:rFonts w:ascii="Times New Roman" w:hAnsi="Times New Roman" w:cs="Times New Roman"/>
          <w:sz w:val="24"/>
          <w:szCs w:val="24"/>
        </w:rPr>
        <w:t>одпрограммы</w:t>
      </w:r>
      <w:r w:rsidRPr="00D500A5">
        <w:rPr>
          <w:rFonts w:ascii="Times New Roman" w:hAnsi="Times New Roman" w:cs="Times New Roman"/>
          <w:sz w:val="24"/>
          <w:szCs w:val="24"/>
        </w:rPr>
        <w:t xml:space="preserve"> предусматриваются: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формирование нормативной правовой базы, позволяющей обеспечить своевременную подготовку документов градостроительного зонирования,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анализ ранее разработанной градостроительной документации для установления требуемого объема её корректировки;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разработка и согласование  откорректированного документа градостроительного зонирования;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lastRenderedPageBreak/>
        <w:t>- осуществление мониторинга за ходом разработки документа градостроительного зонирования;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изучение опыта выполнения этой работы в других регионах России.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564A93">
        <w:rPr>
          <w:rFonts w:ascii="Times New Roman" w:hAnsi="Times New Roman" w:cs="Times New Roman"/>
          <w:sz w:val="24"/>
          <w:szCs w:val="24"/>
        </w:rPr>
        <w:t>Подпрограм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64A93">
        <w:rPr>
          <w:rFonts w:ascii="Times New Roman" w:hAnsi="Times New Roman" w:cs="Times New Roman"/>
          <w:sz w:val="24"/>
          <w:szCs w:val="24"/>
        </w:rPr>
        <w:t>ных</w:t>
      </w:r>
      <w:r w:rsidRPr="00D500A5">
        <w:rPr>
          <w:rFonts w:ascii="Times New Roman" w:hAnsi="Times New Roman" w:cs="Times New Roman"/>
          <w:sz w:val="24"/>
          <w:szCs w:val="24"/>
        </w:rPr>
        <w:t xml:space="preserve"> мероприятий состоит из следующих направлений: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         1. Нормативно-правовое обеспечение реализации </w:t>
      </w:r>
      <w:r w:rsidRPr="00564A93">
        <w:rPr>
          <w:rFonts w:ascii="Times New Roman" w:hAnsi="Times New Roman" w:cs="Times New Roman"/>
          <w:sz w:val="24"/>
          <w:szCs w:val="24"/>
        </w:rPr>
        <w:t>Подпрограммы</w:t>
      </w:r>
      <w:r w:rsidRPr="00D500A5">
        <w:rPr>
          <w:rFonts w:ascii="Times New Roman" w:hAnsi="Times New Roman" w:cs="Times New Roman"/>
          <w:sz w:val="24"/>
          <w:szCs w:val="24"/>
        </w:rPr>
        <w:t>, включающее в себя: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- разработку и своевременное внесение необходимых изменений и дополнений в нормативные правовые акты </w:t>
      </w:r>
      <w:r w:rsidRPr="00564A93">
        <w:rPr>
          <w:rFonts w:ascii="Times New Roman" w:hAnsi="Times New Roman" w:cs="Times New Roman"/>
          <w:sz w:val="24"/>
          <w:szCs w:val="24"/>
        </w:rPr>
        <w:t>ГГМО РК</w:t>
      </w:r>
      <w:r w:rsidRPr="00D500A5">
        <w:rPr>
          <w:rFonts w:ascii="Times New Roman" w:hAnsi="Times New Roman" w:cs="Times New Roman"/>
          <w:sz w:val="24"/>
          <w:szCs w:val="24"/>
        </w:rPr>
        <w:t>, регламентирующие градостроительную деятельность;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осуществление мониторинга изменений в федеральном и областном законодательстве, касающихся требований к составу, порядку разработки, согласования и утверждения документов градостроительного зонирования;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         2. Организационное обеспечение реализации </w:t>
      </w:r>
      <w:r w:rsidRPr="00564A93">
        <w:rPr>
          <w:rFonts w:ascii="Times New Roman" w:hAnsi="Times New Roman" w:cs="Times New Roman"/>
          <w:sz w:val="24"/>
          <w:szCs w:val="24"/>
        </w:rPr>
        <w:t>Подпрограммы</w:t>
      </w:r>
      <w:r w:rsidRPr="00D500A5">
        <w:rPr>
          <w:rFonts w:ascii="Times New Roman" w:hAnsi="Times New Roman" w:cs="Times New Roman"/>
          <w:sz w:val="24"/>
          <w:szCs w:val="24"/>
        </w:rPr>
        <w:t>, включающее в себя: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изучение опыта подготовки документов градостроительного зонирования в других регионах России;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- организация в средствах массовой информации работы, направленной на освещение хода реализации </w:t>
      </w:r>
      <w:r w:rsidRPr="00564A93">
        <w:rPr>
          <w:rFonts w:ascii="Times New Roman" w:hAnsi="Times New Roman" w:cs="Times New Roman"/>
          <w:sz w:val="24"/>
          <w:szCs w:val="24"/>
        </w:rPr>
        <w:t>Подпрограммы</w:t>
      </w:r>
      <w:r w:rsidRPr="00D500A5">
        <w:rPr>
          <w:rFonts w:ascii="Times New Roman" w:hAnsi="Times New Roman" w:cs="Times New Roman"/>
          <w:sz w:val="24"/>
          <w:szCs w:val="24"/>
        </w:rPr>
        <w:t>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- внедрение механизмов реализации </w:t>
      </w:r>
      <w:r w:rsidRPr="00564A93">
        <w:rPr>
          <w:rFonts w:ascii="Times New Roman" w:hAnsi="Times New Roman" w:cs="Times New Roman"/>
          <w:sz w:val="24"/>
          <w:szCs w:val="24"/>
        </w:rPr>
        <w:t>Подпрограммы</w:t>
      </w:r>
      <w:r w:rsidRPr="00D500A5">
        <w:rPr>
          <w:rFonts w:ascii="Times New Roman" w:hAnsi="Times New Roman" w:cs="Times New Roman"/>
          <w:sz w:val="24"/>
          <w:szCs w:val="24"/>
        </w:rPr>
        <w:t xml:space="preserve"> в практическую деятельность органов местного самоуправления </w:t>
      </w:r>
      <w:r w:rsidRPr="00564A93">
        <w:rPr>
          <w:rFonts w:ascii="Times New Roman" w:hAnsi="Times New Roman" w:cs="Times New Roman"/>
          <w:sz w:val="24"/>
          <w:szCs w:val="24"/>
        </w:rPr>
        <w:t>городского</w:t>
      </w:r>
      <w:r w:rsidRPr="00D500A5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- проведение мониторинга реализации </w:t>
      </w:r>
      <w:r w:rsidRPr="00564A93">
        <w:rPr>
          <w:rFonts w:ascii="Times New Roman" w:hAnsi="Times New Roman" w:cs="Times New Roman"/>
          <w:sz w:val="24"/>
          <w:szCs w:val="24"/>
        </w:rPr>
        <w:t>Подпрограммы</w:t>
      </w:r>
      <w:r w:rsidRPr="00D500A5">
        <w:rPr>
          <w:rFonts w:ascii="Times New Roman" w:hAnsi="Times New Roman" w:cs="Times New Roman"/>
          <w:sz w:val="24"/>
          <w:szCs w:val="24"/>
        </w:rPr>
        <w:t>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         Организационные мероприятия не требуют вложения бюджетных средств на их реализацию.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         3. Финансовое обеспечение реализации</w:t>
      </w:r>
      <w:r w:rsidRPr="00564A93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D500A5">
        <w:rPr>
          <w:rFonts w:ascii="Times New Roman" w:hAnsi="Times New Roman" w:cs="Times New Roman"/>
          <w:sz w:val="24"/>
          <w:szCs w:val="24"/>
        </w:rPr>
        <w:t xml:space="preserve"> предполагает финансирование  из </w:t>
      </w:r>
      <w:r w:rsidRPr="00564A93">
        <w:rPr>
          <w:rFonts w:ascii="Times New Roman" w:hAnsi="Times New Roman" w:cs="Times New Roman"/>
          <w:sz w:val="24"/>
          <w:szCs w:val="24"/>
        </w:rPr>
        <w:t>регионального</w:t>
      </w:r>
      <w:r w:rsidRPr="00D500A5">
        <w:rPr>
          <w:rFonts w:ascii="Times New Roman" w:hAnsi="Times New Roman" w:cs="Times New Roman"/>
          <w:sz w:val="24"/>
          <w:szCs w:val="24"/>
        </w:rPr>
        <w:t xml:space="preserve"> и местного бюджетов муниципальных </w:t>
      </w:r>
      <w:r w:rsidRPr="00564A93">
        <w:rPr>
          <w:rFonts w:ascii="Times New Roman" w:hAnsi="Times New Roman" w:cs="Times New Roman"/>
          <w:sz w:val="24"/>
          <w:szCs w:val="24"/>
        </w:rPr>
        <w:t>Подпрограмм</w:t>
      </w:r>
      <w:r w:rsidRPr="00D500A5">
        <w:rPr>
          <w:rFonts w:ascii="Times New Roman" w:hAnsi="Times New Roman" w:cs="Times New Roman"/>
          <w:sz w:val="24"/>
          <w:szCs w:val="24"/>
        </w:rPr>
        <w:t xml:space="preserve"> по обеспечению территорий документами территориального планирования.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color w:val="3C3C3C"/>
          <w:sz w:val="21"/>
          <w:szCs w:val="21"/>
        </w:rPr>
      </w:pPr>
      <w:r w:rsidRPr="00D500A5">
        <w:rPr>
          <w:color w:val="3C3C3C"/>
          <w:sz w:val="21"/>
          <w:szCs w:val="21"/>
        </w:rPr>
        <w:t> 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A9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500A5">
        <w:rPr>
          <w:rFonts w:ascii="Times New Roman" w:hAnsi="Times New Roman" w:cs="Times New Roman"/>
          <w:b/>
          <w:bCs/>
          <w:sz w:val="24"/>
          <w:szCs w:val="24"/>
        </w:rPr>
        <w:t>. Оценка эффективности и прогноз ожидаемых результатов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A5">
        <w:rPr>
          <w:rFonts w:ascii="Times New Roman" w:hAnsi="Times New Roman" w:cs="Times New Roman"/>
          <w:b/>
          <w:bCs/>
          <w:sz w:val="24"/>
          <w:szCs w:val="24"/>
        </w:rPr>
        <w:t xml:space="preserve"> от реализации </w:t>
      </w:r>
      <w:r w:rsidRPr="00564A93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D500A5">
        <w:rPr>
          <w:b/>
          <w:bCs/>
          <w:color w:val="3C3C3C"/>
          <w:sz w:val="21"/>
          <w:szCs w:val="21"/>
        </w:rPr>
        <w:t> 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color w:val="3C3C3C"/>
          <w:sz w:val="21"/>
          <w:szCs w:val="21"/>
        </w:rPr>
        <w:t xml:space="preserve">         </w:t>
      </w:r>
      <w:r w:rsidRPr="00D500A5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Pr="00564A93">
        <w:rPr>
          <w:rFonts w:ascii="Times New Roman" w:hAnsi="Times New Roman" w:cs="Times New Roman"/>
          <w:sz w:val="24"/>
          <w:szCs w:val="24"/>
        </w:rPr>
        <w:t>Подпрограммы</w:t>
      </w:r>
      <w:r w:rsidRPr="00D500A5">
        <w:rPr>
          <w:rFonts w:ascii="Times New Roman" w:hAnsi="Times New Roman" w:cs="Times New Roman"/>
          <w:sz w:val="24"/>
          <w:szCs w:val="24"/>
        </w:rPr>
        <w:t xml:space="preserve"> связана с созданием комплексной системы градостроительного зонирования территории </w:t>
      </w:r>
      <w:r w:rsidRPr="00564A93">
        <w:rPr>
          <w:rFonts w:ascii="Times New Roman" w:hAnsi="Times New Roman" w:cs="Times New Roman"/>
          <w:sz w:val="24"/>
          <w:szCs w:val="24"/>
        </w:rPr>
        <w:t>ГГМО РК</w:t>
      </w:r>
      <w:r w:rsidRPr="00D500A5">
        <w:rPr>
          <w:rFonts w:ascii="Times New Roman" w:hAnsi="Times New Roman" w:cs="Times New Roman"/>
          <w:sz w:val="24"/>
          <w:szCs w:val="24"/>
        </w:rPr>
        <w:t xml:space="preserve"> и оценивается по следующим показателям:       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увеличение общего количества сформированных земельных участков, предлагаемых для строительства, в том числе реализуемых с торгов;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- повышение уровня инвестиционной привлекательности </w:t>
      </w:r>
      <w:r w:rsidRPr="00564A93">
        <w:rPr>
          <w:rFonts w:ascii="Times New Roman" w:hAnsi="Times New Roman" w:cs="Times New Roman"/>
          <w:sz w:val="24"/>
          <w:szCs w:val="24"/>
        </w:rPr>
        <w:t>ГГМО РК</w:t>
      </w:r>
      <w:r w:rsidRPr="00D500A5">
        <w:rPr>
          <w:rFonts w:ascii="Times New Roman" w:hAnsi="Times New Roman" w:cs="Times New Roman"/>
          <w:sz w:val="24"/>
          <w:szCs w:val="24"/>
        </w:rPr>
        <w:t xml:space="preserve"> и увеличение объема внебюджетных инвестиций в экономику муниципального образования.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         Успешная реализация </w:t>
      </w:r>
      <w:r w:rsidRPr="00564A93">
        <w:rPr>
          <w:rFonts w:ascii="Times New Roman" w:hAnsi="Times New Roman" w:cs="Times New Roman"/>
          <w:sz w:val="24"/>
          <w:szCs w:val="24"/>
        </w:rPr>
        <w:t>Подпрограммы</w:t>
      </w:r>
      <w:r w:rsidRPr="00D500A5">
        <w:rPr>
          <w:rFonts w:ascii="Times New Roman" w:hAnsi="Times New Roman" w:cs="Times New Roman"/>
          <w:sz w:val="24"/>
          <w:szCs w:val="24"/>
        </w:rPr>
        <w:t xml:space="preserve"> позволит создать правовую основу </w:t>
      </w:r>
      <w:proofErr w:type="gramStart"/>
      <w:r w:rsidRPr="00D500A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500A5">
        <w:rPr>
          <w:rFonts w:ascii="Times New Roman" w:hAnsi="Times New Roman" w:cs="Times New Roman"/>
          <w:sz w:val="24"/>
          <w:szCs w:val="24"/>
        </w:rPr>
        <w:t>: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регулирования процесса отвода земельных участков и продажи (сдачи в аренду) объектов недвижимости с учётом границ функциональных зон;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установления основы для стоимостной оценки земли, дифференцирования налоговых ставок и платежей.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lastRenderedPageBreak/>
        <w:t xml:space="preserve">- создания условий для устойчивого развития территорий </w:t>
      </w:r>
      <w:r w:rsidRPr="00564A93">
        <w:rPr>
          <w:rFonts w:ascii="Times New Roman" w:hAnsi="Times New Roman" w:cs="Times New Roman"/>
          <w:sz w:val="24"/>
          <w:szCs w:val="24"/>
        </w:rPr>
        <w:t>ГГМО РК</w:t>
      </w:r>
      <w:r w:rsidRPr="00D500A5">
        <w:rPr>
          <w:rFonts w:ascii="Times New Roman" w:hAnsi="Times New Roman" w:cs="Times New Roman"/>
          <w:sz w:val="24"/>
          <w:szCs w:val="24"/>
        </w:rPr>
        <w:t>, сохранения окружающей среды и объектов культурного наследия;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 xml:space="preserve">- создания условий для планировки территорий </w:t>
      </w:r>
      <w:r w:rsidRPr="00564A93">
        <w:rPr>
          <w:rFonts w:ascii="Times New Roman" w:hAnsi="Times New Roman" w:cs="Times New Roman"/>
          <w:sz w:val="24"/>
          <w:szCs w:val="24"/>
        </w:rPr>
        <w:t>ГГМО РК</w:t>
      </w:r>
      <w:r w:rsidRPr="00D500A5">
        <w:rPr>
          <w:rFonts w:ascii="Times New Roman" w:hAnsi="Times New Roman" w:cs="Times New Roman"/>
          <w:sz w:val="24"/>
          <w:szCs w:val="24"/>
        </w:rPr>
        <w:t>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rFonts w:ascii="Times New Roman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color w:val="3C3C3C"/>
          <w:sz w:val="21"/>
          <w:szCs w:val="21"/>
        </w:rPr>
      </w:pPr>
      <w:r w:rsidRPr="00D500A5">
        <w:rPr>
          <w:color w:val="3C3C3C"/>
          <w:sz w:val="21"/>
          <w:szCs w:val="21"/>
        </w:rPr>
        <w:t> </w:t>
      </w:r>
    </w:p>
    <w:p w:rsidR="009D6743" w:rsidRPr="003773DB" w:rsidRDefault="009D6743" w:rsidP="009D6743">
      <w:pPr>
        <w:pStyle w:val="a4"/>
        <w:widowControl/>
        <w:numPr>
          <w:ilvl w:val="0"/>
          <w:numId w:val="1"/>
        </w:numPr>
        <w:autoSpaceDE/>
        <w:autoSpaceDN/>
        <w:adjustRightInd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3DB">
        <w:rPr>
          <w:rFonts w:ascii="Times New Roman" w:hAnsi="Times New Roman" w:cs="Times New Roman"/>
          <w:b/>
          <w:bCs/>
          <w:sz w:val="24"/>
          <w:szCs w:val="24"/>
        </w:rPr>
        <w:t>Финансирование данной Подпрограммы</w:t>
      </w:r>
    </w:p>
    <w:p w:rsidR="009D6743" w:rsidRPr="00131EF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color w:val="3C3C3C"/>
          <w:sz w:val="21"/>
          <w:szCs w:val="21"/>
        </w:rPr>
        <w:t> </w:t>
      </w:r>
      <w:r w:rsidRPr="00131EF3">
        <w:rPr>
          <w:rFonts w:ascii="Times New Roman" w:hAnsi="Times New Roman" w:cs="Times New Roman"/>
          <w:sz w:val="24"/>
          <w:szCs w:val="24"/>
        </w:rPr>
        <w:t xml:space="preserve">Всего на реализацию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131EF3">
        <w:rPr>
          <w:rFonts w:ascii="Times New Roman" w:hAnsi="Times New Roman" w:cs="Times New Roman"/>
          <w:sz w:val="24"/>
          <w:szCs w:val="24"/>
        </w:rPr>
        <w:t xml:space="preserve"> 2018-2020 гг.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–2055,0 </w:t>
      </w:r>
      <w:r w:rsidRPr="00131EF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EF3">
        <w:rPr>
          <w:rFonts w:ascii="Times New Roman" w:hAnsi="Times New Roman" w:cs="Times New Roman"/>
          <w:sz w:val="24"/>
          <w:szCs w:val="24"/>
        </w:rPr>
        <w:t>руб.</w:t>
      </w:r>
    </w:p>
    <w:p w:rsidR="009D6743" w:rsidRPr="00131EF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31EF3">
        <w:rPr>
          <w:rFonts w:ascii="Times New Roman" w:hAnsi="Times New Roman" w:cs="Times New Roman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1E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685,0 </w:t>
      </w:r>
      <w:r w:rsidRPr="00131EF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EF3">
        <w:rPr>
          <w:rFonts w:ascii="Times New Roman" w:hAnsi="Times New Roman" w:cs="Times New Roman"/>
          <w:sz w:val="24"/>
          <w:szCs w:val="24"/>
        </w:rPr>
        <w:t>руб.</w:t>
      </w:r>
    </w:p>
    <w:p w:rsidR="009D6743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685,0 тыс. руб.</w:t>
      </w:r>
    </w:p>
    <w:p w:rsidR="009D6743" w:rsidRPr="00D500A5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 685,0 тыс. руб.</w:t>
      </w: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D500A5" w:rsidRDefault="009D6743" w:rsidP="009D6743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A9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500A5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64A93">
        <w:rPr>
          <w:rFonts w:ascii="Times New Roman" w:hAnsi="Times New Roman" w:cs="Times New Roman"/>
          <w:b/>
          <w:bCs/>
          <w:sz w:val="24"/>
          <w:szCs w:val="24"/>
        </w:rPr>
        <w:t>одпрограммных</w:t>
      </w:r>
      <w:r w:rsidRPr="00D500A5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1559"/>
        <w:gridCol w:w="1560"/>
        <w:gridCol w:w="1666"/>
      </w:tblGrid>
      <w:tr w:rsidR="009D6743" w:rsidTr="00C9334A">
        <w:trPr>
          <w:trHeight w:val="465"/>
        </w:trPr>
        <w:tc>
          <w:tcPr>
            <w:tcW w:w="540" w:type="dxa"/>
            <w:vMerge w:val="restart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246" w:type="dxa"/>
            <w:vMerge w:val="restart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4785" w:type="dxa"/>
            <w:gridSpan w:val="3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9D6743" w:rsidTr="00C9334A">
        <w:trPr>
          <w:trHeight w:val="240"/>
        </w:trPr>
        <w:tc>
          <w:tcPr>
            <w:tcW w:w="540" w:type="dxa"/>
            <w:vMerge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246" w:type="dxa"/>
            <w:vMerge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2018г.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Организационно-правовые мероприятия, связанные с предоставлением земельных участков льготной категории граждан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Межевание земельных участков для постройки на государственный кадастровый учет, с целью проведения государственной регистрации прав на бесхозяйные объекты, объекты культурного наследия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Изготовление технических планов зданий, строений, сооружений с целью постановки на государственный кадастровый учет на бесхозяйные объекты, объекты культурного наследия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оценки рыночной стоимости объектов недвижимого и движимого имущества муниципальной собственности на бесхозяйные объекты, объекты культурного наследия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Межевание земельных участков для постановки на государственный кадастровый учет, с целью их предоставления в аренду и (или) </w:t>
            </w:r>
            <w:r>
              <w:rPr>
                <w:color w:val="000000"/>
              </w:rPr>
              <w:lastRenderedPageBreak/>
              <w:t>собственность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аукциона, проведения </w:t>
            </w:r>
            <w:proofErr w:type="gramStart"/>
            <w:r>
              <w:rPr>
                <w:color w:val="000000"/>
              </w:rPr>
              <w:t>оценки рыночной стоимости объектов недвижимого имущества муниципальной собственности</w:t>
            </w:r>
            <w:proofErr w:type="gramEnd"/>
            <w:r>
              <w:rPr>
                <w:color w:val="000000"/>
              </w:rPr>
              <w:t xml:space="preserve"> на земельные участки в черте городского поселения, с целью определения начальной цены, размещение в СМИ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Изготовление проектно-сметной документации на инженерную инфраструктуру, на земельные участки льготной категории граждан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Разработка норм градостроительного проектирования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24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559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685,0</w:t>
            </w:r>
          </w:p>
        </w:tc>
        <w:tc>
          <w:tcPr>
            <w:tcW w:w="1560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685,0</w:t>
            </w:r>
          </w:p>
        </w:tc>
        <w:tc>
          <w:tcPr>
            <w:tcW w:w="1666" w:type="dxa"/>
          </w:tcPr>
          <w:p w:rsidR="009D6743" w:rsidRDefault="009D6743" w:rsidP="00C9334A">
            <w:pPr>
              <w:pStyle w:val="default0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685,0</w:t>
            </w:r>
          </w:p>
        </w:tc>
      </w:tr>
    </w:tbl>
    <w:p w:rsidR="009D6743" w:rsidRPr="00051141" w:rsidRDefault="009D6743" w:rsidP="009D6743">
      <w:pPr>
        <w:pStyle w:val="default0"/>
        <w:spacing w:before="0" w:beforeAutospacing="0" w:after="150" w:afterAutospacing="0"/>
        <w:rPr>
          <w:color w:val="000000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6743" w:rsidRPr="00210B56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0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Подпрограмма 3</w:t>
      </w:r>
    </w:p>
    <w:p w:rsidR="009D6743" w:rsidRPr="00210B56" w:rsidRDefault="009D6743" w:rsidP="009D6743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10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Развитие жилищно-коммунального хозяйства</w:t>
      </w:r>
      <w:r w:rsidRPr="00210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Городовиковском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городском муниципальном образовании </w:t>
      </w:r>
      <w:r w:rsidRPr="00210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2018-2020 годы»</w:t>
      </w:r>
    </w:p>
    <w:p w:rsidR="009D6743" w:rsidRPr="00A80BFC" w:rsidRDefault="009D6743" w:rsidP="009D6743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BF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D6743" w:rsidRPr="00867FDC" w:rsidTr="00C9334A">
        <w:tc>
          <w:tcPr>
            <w:tcW w:w="2518" w:type="dxa"/>
          </w:tcPr>
          <w:p w:rsidR="009D6743" w:rsidRDefault="009D6743" w:rsidP="00C9334A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7053" w:type="dxa"/>
          </w:tcPr>
          <w:p w:rsidR="009D6743" w:rsidRDefault="009D6743" w:rsidP="00C9334A">
            <w:pPr>
              <w:shd w:val="clear" w:color="auto" w:fill="FFFFFF"/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муниципального хозяйства и устойчивое развитие городских территорий </w:t>
            </w:r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годы»</w:t>
            </w:r>
          </w:p>
        </w:tc>
      </w:tr>
      <w:tr w:rsidR="009D6743" w:rsidRPr="00867FDC" w:rsidTr="00C9334A">
        <w:tc>
          <w:tcPr>
            <w:tcW w:w="2518" w:type="dxa"/>
          </w:tcPr>
          <w:p w:rsidR="009D6743" w:rsidRDefault="009D6743" w:rsidP="00C9334A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3" w:type="dxa"/>
          </w:tcPr>
          <w:p w:rsidR="009D6743" w:rsidRDefault="009D6743" w:rsidP="00C9334A">
            <w:pPr>
              <w:shd w:val="clear" w:color="auto" w:fill="FFFFFF"/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«Развитие жилищно-коммунального хозяйства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Городовиковском</w:t>
            </w:r>
            <w:proofErr w:type="spellEnd"/>
            <w:proofErr w:type="gramEnd"/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городском муниципальном образовании на 2018-2020 годы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D6743" w:rsidRPr="00867FDC" w:rsidTr="00C9334A">
        <w:tc>
          <w:tcPr>
            <w:tcW w:w="2518" w:type="dxa"/>
          </w:tcPr>
          <w:p w:rsidR="009D6743" w:rsidRPr="00017E3E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53" w:type="dxa"/>
          </w:tcPr>
          <w:p w:rsidR="009D6743" w:rsidRPr="00017E3E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Городовиковского</w:t>
            </w:r>
            <w:proofErr w:type="spellEnd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городского муниципального образования Республики Калмыкия</w:t>
            </w:r>
          </w:p>
        </w:tc>
      </w:tr>
      <w:tr w:rsidR="009D6743" w:rsidRPr="00867FDC" w:rsidTr="00C9334A">
        <w:tc>
          <w:tcPr>
            <w:tcW w:w="2518" w:type="dxa"/>
          </w:tcPr>
          <w:p w:rsidR="009D6743" w:rsidRPr="00017E3E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053" w:type="dxa"/>
          </w:tcPr>
          <w:p w:rsidR="009D6743" w:rsidRPr="008A1209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приведения коммунальной инфраструктуры </w:t>
            </w:r>
            <w:proofErr w:type="spellStart"/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8A120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соответствие со стандартами качества.</w:t>
            </w:r>
          </w:p>
          <w:p w:rsidR="009D6743" w:rsidRPr="008A1209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Обеспечить надежность и эффективности поставки коммунальных ресурсов за счет развития и модернизации систем коммунальной инфраструктуры;</w:t>
            </w:r>
          </w:p>
          <w:p w:rsidR="009D6743" w:rsidRPr="008A1209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снизить средний уровень износа коммунальной инфраструктуры и жилищного фонда;</w:t>
            </w:r>
          </w:p>
          <w:p w:rsidR="009D6743" w:rsidRPr="008A1209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управления объектами жилищно-коммунальной инфраструктуры;</w:t>
            </w:r>
          </w:p>
          <w:p w:rsidR="009D6743" w:rsidRPr="008A1209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привлечь средства внебюджетных источников для финансирования проектов модернизации объектов жилищно-коммунальной инфраструктуры, в том числе частных инвесторов;</w:t>
            </w:r>
          </w:p>
          <w:p w:rsidR="009D6743" w:rsidRPr="002C2E38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государственно-частного партнерства в сфере предоставления жилищно-коммунальных услуг.</w:t>
            </w:r>
          </w:p>
        </w:tc>
      </w:tr>
      <w:tr w:rsidR="009D6743" w:rsidRPr="00867FDC" w:rsidTr="00C9334A">
        <w:tc>
          <w:tcPr>
            <w:tcW w:w="2518" w:type="dxa"/>
          </w:tcPr>
          <w:p w:rsidR="009D6743" w:rsidRPr="00017E3E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053" w:type="dxa"/>
          </w:tcPr>
          <w:p w:rsidR="009D6743" w:rsidRPr="008A1209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инфраструктуры;</w:t>
            </w:r>
          </w:p>
          <w:p w:rsidR="009D6743" w:rsidRPr="008A1209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построенных газопроводов;</w:t>
            </w:r>
          </w:p>
          <w:p w:rsidR="009D6743" w:rsidRPr="008A1209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построенных и реконструированных объектов водоснабжения.</w:t>
            </w:r>
          </w:p>
        </w:tc>
      </w:tr>
      <w:tr w:rsidR="009D6743" w:rsidRPr="00867FDC" w:rsidTr="00C9334A">
        <w:tc>
          <w:tcPr>
            <w:tcW w:w="2518" w:type="dxa"/>
          </w:tcPr>
          <w:p w:rsidR="009D6743" w:rsidRPr="00017E3E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053" w:type="dxa"/>
          </w:tcPr>
          <w:p w:rsidR="009D6743" w:rsidRPr="008A1209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Срок реализации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- 2020 годы. Этапы реализации П</w:t>
            </w: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>одпрограммы не выделяются.</w:t>
            </w:r>
          </w:p>
        </w:tc>
      </w:tr>
      <w:tr w:rsidR="009D6743" w:rsidRPr="00867FDC" w:rsidTr="00C9334A">
        <w:tc>
          <w:tcPr>
            <w:tcW w:w="2518" w:type="dxa"/>
          </w:tcPr>
          <w:p w:rsidR="009D6743" w:rsidRPr="00017E3E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Ресурсное обеспечение за счет средств бюджета муниципального образования</w:t>
            </w:r>
          </w:p>
        </w:tc>
        <w:tc>
          <w:tcPr>
            <w:tcW w:w="7053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2018-2020г.г.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Предусмотрено – 12526,0 тыс. рублей.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8468,0 тыс. руб.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год- 2029,0 тыс. руб.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 –2029,0 тыс. руб.</w:t>
            </w:r>
          </w:p>
          <w:p w:rsidR="009D6743" w:rsidRPr="008721DE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D6743" w:rsidRPr="00867FDC" w:rsidTr="00C9334A">
        <w:tc>
          <w:tcPr>
            <w:tcW w:w="2518" w:type="dxa"/>
          </w:tcPr>
          <w:p w:rsidR="009D6743" w:rsidRPr="00017E3E" w:rsidRDefault="009D6743" w:rsidP="00C9334A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053" w:type="dxa"/>
          </w:tcPr>
          <w:p w:rsidR="009D6743" w:rsidRPr="008A1209" w:rsidRDefault="009D6743" w:rsidP="00C9334A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позволит: повысить удовлетворенность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жилищно-коммунального обслуживания; снизить уровень потерь при производстве, транспортировке и распределении коммунальных ресурсов.</w:t>
            </w:r>
          </w:p>
        </w:tc>
      </w:tr>
    </w:tbl>
    <w:p w:rsidR="009D6743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color w:val="666666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4FA6">
        <w:rPr>
          <w:rFonts w:ascii="Times New Roman" w:hAnsi="Times New Roman" w:cs="Times New Roman"/>
          <w:b/>
          <w:sz w:val="24"/>
          <w:szCs w:val="24"/>
        </w:rPr>
        <w:t>1</w:t>
      </w:r>
      <w:r w:rsidRPr="008A1209">
        <w:rPr>
          <w:rFonts w:ascii="Times New Roman" w:hAnsi="Times New Roman" w:cs="Times New Roman"/>
          <w:b/>
          <w:sz w:val="24"/>
          <w:szCs w:val="24"/>
        </w:rPr>
        <w:t>. Х</w:t>
      </w:r>
      <w:r>
        <w:rPr>
          <w:rFonts w:ascii="Times New Roman" w:hAnsi="Times New Roman" w:cs="Times New Roman"/>
          <w:b/>
          <w:sz w:val="24"/>
          <w:szCs w:val="24"/>
        </w:rPr>
        <w:t>арактеристика сферы реализации П</w:t>
      </w:r>
      <w:r w:rsidRPr="008A1209">
        <w:rPr>
          <w:rFonts w:ascii="Times New Roman" w:hAnsi="Times New Roman" w:cs="Times New Roman"/>
          <w:b/>
          <w:sz w:val="24"/>
          <w:szCs w:val="24"/>
        </w:rPr>
        <w:t>одпрограммы, основные проблемы и прогноз ее развития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D46">
        <w:rPr>
          <w:rFonts w:ascii="Times New Roman" w:hAnsi="Times New Roman" w:cs="Times New Roman"/>
          <w:sz w:val="24"/>
          <w:szCs w:val="24"/>
        </w:rPr>
        <w:lastRenderedPageBreak/>
        <w:t>Муниципальная П</w:t>
      </w:r>
      <w:r w:rsidRPr="008A1209">
        <w:rPr>
          <w:rFonts w:ascii="Times New Roman" w:hAnsi="Times New Roman" w:cs="Times New Roman"/>
          <w:sz w:val="24"/>
          <w:szCs w:val="24"/>
        </w:rPr>
        <w:t>одпрограмма "Развитие жилищно-ком</w:t>
      </w:r>
      <w:r w:rsidRPr="00492D46">
        <w:rPr>
          <w:rFonts w:ascii="Times New Roman" w:hAnsi="Times New Roman" w:cs="Times New Roman"/>
          <w:sz w:val="24"/>
          <w:szCs w:val="24"/>
        </w:rPr>
        <w:t>мунального хозяйства" (далее - П</w:t>
      </w:r>
      <w:r w:rsidRPr="008A1209">
        <w:rPr>
          <w:rFonts w:ascii="Times New Roman" w:hAnsi="Times New Roman" w:cs="Times New Roman"/>
          <w:sz w:val="24"/>
          <w:szCs w:val="24"/>
        </w:rPr>
        <w:t>одпрограмма) разработана в соответствии с распоряжением Правительства Российской Федерации от 30 ноября 2012 г. N 2227-р о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Подпрограмма обеспечит разработку и принятие мер для проведения модернизации коммунальной инфраструктуры, создание оптимальной модели жилищных отношений, повышения качества предоставляемых жилищно-коммунальных услуг населению, а также позволит посредством создания специальных механизмов финансирования обеспечить проведение ремонта общего имущества объектов.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Сфера жилищно-коммунального хозяйства (далее - ЖКХ) представлена основным взаимосвязанным элементом, коммунальный сектор, включающий в себя сети и сооружения (системы), обеспечивающие водо-, тепл</w:t>
      </w:r>
      <w:proofErr w:type="gramStart"/>
      <w:r w:rsidRPr="008A12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1209">
        <w:rPr>
          <w:rFonts w:ascii="Times New Roman" w:hAnsi="Times New Roman" w:cs="Times New Roman"/>
          <w:sz w:val="24"/>
          <w:szCs w:val="24"/>
        </w:rPr>
        <w:t>, газо- и электроснабжение.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 xml:space="preserve">Техническое состояние жилищно-коммунального хозяйства </w:t>
      </w:r>
      <w:r w:rsidRPr="00492D46">
        <w:rPr>
          <w:rFonts w:ascii="Times New Roman" w:hAnsi="Times New Roman" w:cs="Times New Roman"/>
          <w:sz w:val="24"/>
          <w:szCs w:val="24"/>
        </w:rPr>
        <w:t>города</w:t>
      </w:r>
      <w:r w:rsidRPr="008A1209">
        <w:rPr>
          <w:rFonts w:ascii="Times New Roman" w:hAnsi="Times New Roman" w:cs="Times New Roman"/>
          <w:sz w:val="24"/>
          <w:szCs w:val="24"/>
        </w:rPr>
        <w:t xml:space="preserve"> характеризуется высоким уровнем износа основных фондов.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Доля распределительных газопроводов со сроком службы более 25 лет составляет 56%.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Изношенность водопроводных сетей и сооружений составляет 60%, вследствие чего они работают на 30-50% от проектной мощности при значительных потерях воды. Изношенность тепловых сетей и котельного оборудования составляет 55%.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Однако следует отметить, что за счет реализации мероприятий в рамках федеральных и республиканских программ сокращаются потери воды и тепловой энергии при транспортировке, количество аварий на коммунальных сетях.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Основные проблемы коммунальной инфраструктуры: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высокий уровень износа инженерных сетей и сооружений;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низкий уровень обеспеченности приборами учета потребления ресурсов;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 xml:space="preserve">технологическая отсталость отрасли, в том числе слабая практика применения инновационных </w:t>
      </w:r>
      <w:proofErr w:type="spellStart"/>
      <w:r w:rsidRPr="008A120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8A1209">
        <w:rPr>
          <w:rFonts w:ascii="Times New Roman" w:hAnsi="Times New Roman" w:cs="Times New Roman"/>
          <w:sz w:val="24"/>
          <w:szCs w:val="24"/>
        </w:rPr>
        <w:t>- и ресурсосберегающих технологий и мероприятий;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недостаточные объемы финансирования проектов по реконструкции сетей и сооружений из внебюджетных источников.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2D46">
        <w:rPr>
          <w:rFonts w:ascii="Times New Roman" w:hAnsi="Times New Roman" w:cs="Times New Roman"/>
          <w:b/>
          <w:sz w:val="24"/>
          <w:szCs w:val="24"/>
        </w:rPr>
        <w:t>2</w:t>
      </w:r>
      <w:r w:rsidRPr="008A1209">
        <w:rPr>
          <w:rFonts w:ascii="Times New Roman" w:hAnsi="Times New Roman" w:cs="Times New Roman"/>
          <w:b/>
          <w:sz w:val="24"/>
          <w:szCs w:val="24"/>
        </w:rPr>
        <w:t>. Приоритеты 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ой политики в сфере реализации П</w:t>
      </w:r>
      <w:r w:rsidRPr="008A1209">
        <w:rPr>
          <w:rFonts w:ascii="Times New Roman" w:hAnsi="Times New Roman" w:cs="Times New Roman"/>
          <w:b/>
          <w:sz w:val="24"/>
          <w:szCs w:val="24"/>
        </w:rPr>
        <w:t>одпрограммы, цели, задачи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Приоритеты и цели муниципальн</w:t>
      </w:r>
      <w:r w:rsidRPr="00492D46">
        <w:rPr>
          <w:rFonts w:ascii="Times New Roman" w:hAnsi="Times New Roman" w:cs="Times New Roman"/>
          <w:sz w:val="24"/>
          <w:szCs w:val="24"/>
        </w:rPr>
        <w:t>ой политики в сфере реализации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 определены в соответствии с Указом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A1209">
        <w:rPr>
          <w:rFonts w:ascii="Times New Roman" w:hAnsi="Times New Roman" w:cs="Times New Roman"/>
          <w:sz w:val="24"/>
          <w:szCs w:val="24"/>
        </w:rPr>
        <w:t>Стратегическая цель политики в жилищно-коммунальной сферах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 xml:space="preserve">Приоритетами государственной политики в жилищно-коммунальной сфере, направленными на достижение указанной стратегической цели, являются модернизация и повышение </w:t>
      </w:r>
      <w:proofErr w:type="spellStart"/>
      <w:r w:rsidRPr="008A120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A1209">
        <w:rPr>
          <w:rFonts w:ascii="Times New Roman" w:hAnsi="Times New Roman" w:cs="Times New Roman"/>
          <w:sz w:val="24"/>
          <w:szCs w:val="24"/>
        </w:rPr>
        <w:t xml:space="preserve"> объектов коммунального хозяйства.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D46">
        <w:rPr>
          <w:rFonts w:ascii="Times New Roman" w:hAnsi="Times New Roman" w:cs="Times New Roman"/>
          <w:sz w:val="24"/>
          <w:szCs w:val="24"/>
        </w:rPr>
        <w:t>Таким образом, основная цель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 - создание условий для приведения коммунальной и</w:t>
      </w:r>
      <w:r w:rsidRPr="00492D46">
        <w:rPr>
          <w:rFonts w:ascii="Times New Roman" w:hAnsi="Times New Roman" w:cs="Times New Roman"/>
          <w:sz w:val="24"/>
          <w:szCs w:val="24"/>
        </w:rPr>
        <w:t>нфраструктуры города</w:t>
      </w:r>
      <w:r w:rsidRPr="008A1209">
        <w:rPr>
          <w:rFonts w:ascii="Times New Roman" w:hAnsi="Times New Roman" w:cs="Times New Roman"/>
          <w:sz w:val="24"/>
          <w:szCs w:val="24"/>
        </w:rPr>
        <w:t xml:space="preserve"> в соответствие со стандартами качества.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D46">
        <w:rPr>
          <w:rFonts w:ascii="Times New Roman" w:hAnsi="Times New Roman" w:cs="Times New Roman"/>
          <w:sz w:val="24"/>
          <w:szCs w:val="24"/>
        </w:rPr>
        <w:t>Для достижения цели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 необходимо решить следующие задачи: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обеспечить надежность и эффективность поставки коммунальных ресурсов за счет развития и модернизации систем коммунальной инфраструктуры;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снизить средний уровень износа коммунальной инфраструктуры и жилищного фонда;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повысить эффективность управления объектами жилищно-коммунальной инфраструктуры;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lastRenderedPageBreak/>
        <w:t>привлечь средства внебюджетных источников для финансирования проектов модернизации объектов жилищно-коммунальной инфраструктуры, в том числе частных инвесторов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развитие государственно-частного партнерства в сфере предоставления жилищно-коммунальных услуг.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2D46">
        <w:rPr>
          <w:rFonts w:ascii="Times New Roman" w:hAnsi="Times New Roman" w:cs="Times New Roman"/>
          <w:b/>
          <w:sz w:val="24"/>
          <w:szCs w:val="24"/>
        </w:rPr>
        <w:t>3</w:t>
      </w:r>
      <w:r w:rsidRPr="008A1209">
        <w:rPr>
          <w:rFonts w:ascii="Times New Roman" w:hAnsi="Times New Roman" w:cs="Times New Roman"/>
          <w:b/>
          <w:sz w:val="24"/>
          <w:szCs w:val="24"/>
        </w:rPr>
        <w:t>. Показатели (индикаторы) достижения целей и решения задач, описание основных ожид</w:t>
      </w:r>
      <w:r>
        <w:rPr>
          <w:rFonts w:ascii="Times New Roman" w:hAnsi="Times New Roman" w:cs="Times New Roman"/>
          <w:b/>
          <w:sz w:val="24"/>
          <w:szCs w:val="24"/>
        </w:rPr>
        <w:t>аемых конечных результатов П</w:t>
      </w:r>
      <w:r w:rsidRPr="008A1209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Состав целевых показа</w:t>
      </w:r>
      <w:r w:rsidRPr="00492D46">
        <w:rPr>
          <w:rFonts w:ascii="Times New Roman" w:hAnsi="Times New Roman" w:cs="Times New Roman"/>
          <w:sz w:val="24"/>
          <w:szCs w:val="24"/>
        </w:rPr>
        <w:t>телей эффективности реализации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 определен в ее паспорте.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2D46">
        <w:rPr>
          <w:rFonts w:ascii="Times New Roman" w:hAnsi="Times New Roman" w:cs="Times New Roman"/>
          <w:b/>
          <w:sz w:val="24"/>
          <w:szCs w:val="24"/>
        </w:rPr>
        <w:t>4</w:t>
      </w:r>
      <w:r w:rsidRPr="008A1209">
        <w:rPr>
          <w:rFonts w:ascii="Times New Roman" w:hAnsi="Times New Roman" w:cs="Times New Roman"/>
          <w:b/>
          <w:sz w:val="24"/>
          <w:szCs w:val="24"/>
        </w:rPr>
        <w:t xml:space="preserve">. Сроки и этапы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A1209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color w:val="666666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и реализации Подпрограммы - 2018</w:t>
      </w:r>
      <w:r w:rsidRPr="008A1209">
        <w:rPr>
          <w:rFonts w:ascii="Times New Roman" w:hAnsi="Times New Roman" w:cs="Times New Roman"/>
          <w:sz w:val="24"/>
          <w:szCs w:val="24"/>
        </w:rPr>
        <w:t xml:space="preserve"> - 2020 годы. Этапы реализации не выделяются</w:t>
      </w:r>
      <w:r w:rsidRPr="008A1209">
        <w:rPr>
          <w:color w:val="666666"/>
          <w:sz w:val="24"/>
          <w:szCs w:val="24"/>
        </w:rPr>
        <w:t>.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Default="009D6743" w:rsidP="009D674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Подпрограммных мероприятий</w:t>
      </w:r>
    </w:p>
    <w:p w:rsidR="009D6743" w:rsidRPr="004146D4" w:rsidRDefault="009D6743" w:rsidP="009D6743">
      <w:pPr>
        <w:pStyle w:val="a4"/>
        <w:widowControl/>
        <w:shd w:val="clear" w:color="auto" w:fill="FFFFFF"/>
        <w:autoSpaceDE/>
        <w:autoSpaceDN/>
        <w:adjustRightInd/>
        <w:ind w:left="360" w:firstLine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417"/>
        <w:gridCol w:w="1383"/>
      </w:tblGrid>
      <w:tr w:rsidR="009D6743" w:rsidTr="00C9334A">
        <w:trPr>
          <w:trHeight w:val="135"/>
        </w:trPr>
        <w:tc>
          <w:tcPr>
            <w:tcW w:w="675" w:type="dxa"/>
            <w:vMerge w:val="restart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8" w:type="dxa"/>
            <w:gridSpan w:val="3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9D6743" w:rsidTr="00C9334A">
        <w:trPr>
          <w:trHeight w:val="135"/>
        </w:trPr>
        <w:tc>
          <w:tcPr>
            <w:tcW w:w="675" w:type="dxa"/>
            <w:vMerge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7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83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9D6743" w:rsidTr="00C9334A">
        <w:tc>
          <w:tcPr>
            <w:tcW w:w="675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418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417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383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9D6743" w:rsidTr="00C9334A">
        <w:tc>
          <w:tcPr>
            <w:tcW w:w="675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водопроводных сетей и сооружений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ородовиковск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пусковой комплекс)</w:t>
            </w:r>
          </w:p>
        </w:tc>
        <w:tc>
          <w:tcPr>
            <w:tcW w:w="1418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7422,0</w:t>
            </w:r>
          </w:p>
        </w:tc>
        <w:tc>
          <w:tcPr>
            <w:tcW w:w="1417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1983,0</w:t>
            </w:r>
          </w:p>
        </w:tc>
        <w:tc>
          <w:tcPr>
            <w:tcW w:w="1383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1983,0</w:t>
            </w:r>
          </w:p>
        </w:tc>
      </w:tr>
      <w:tr w:rsidR="009D6743" w:rsidTr="00C9334A">
        <w:tc>
          <w:tcPr>
            <w:tcW w:w="675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8468,0</w:t>
            </w:r>
          </w:p>
        </w:tc>
        <w:tc>
          <w:tcPr>
            <w:tcW w:w="1417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2029,0</w:t>
            </w:r>
          </w:p>
        </w:tc>
        <w:tc>
          <w:tcPr>
            <w:tcW w:w="1383" w:type="dxa"/>
          </w:tcPr>
          <w:p w:rsidR="009D6743" w:rsidRDefault="009D6743" w:rsidP="00C93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2029,0</w:t>
            </w:r>
          </w:p>
        </w:tc>
      </w:tr>
    </w:tbl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уточняются ежегодно при формировании бюджета </w:t>
      </w:r>
      <w:proofErr w:type="spellStart"/>
      <w:r w:rsidRPr="008A1209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8A1209">
        <w:rPr>
          <w:rFonts w:ascii="Times New Roman" w:hAnsi="Times New Roman" w:cs="Times New Roman"/>
          <w:sz w:val="24"/>
          <w:szCs w:val="24"/>
        </w:rPr>
        <w:t xml:space="preserve"> </w:t>
      </w:r>
      <w:r w:rsidRPr="004146D4">
        <w:rPr>
          <w:rFonts w:ascii="Times New Roman" w:hAnsi="Times New Roman" w:cs="Times New Roman"/>
          <w:sz w:val="24"/>
          <w:szCs w:val="24"/>
        </w:rPr>
        <w:t>Г</w:t>
      </w:r>
      <w:r w:rsidRPr="008A1209">
        <w:rPr>
          <w:rFonts w:ascii="Times New Roman" w:hAnsi="Times New Roman" w:cs="Times New Roman"/>
          <w:sz w:val="24"/>
          <w:szCs w:val="24"/>
        </w:rPr>
        <w:t>МО на очередной финансовый год и на плановый период.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146D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Анализ рисков реализации П</w:t>
      </w:r>
      <w:r w:rsidRPr="008A1209">
        <w:rPr>
          <w:rFonts w:ascii="Times New Roman" w:hAnsi="Times New Roman" w:cs="Times New Roman"/>
          <w:b/>
          <w:sz w:val="24"/>
          <w:szCs w:val="24"/>
        </w:rPr>
        <w:t xml:space="preserve">одпрограммы и описание мер управления рисками реализации </w:t>
      </w:r>
      <w:r w:rsidRPr="004146D4">
        <w:rPr>
          <w:rFonts w:ascii="Times New Roman" w:hAnsi="Times New Roman" w:cs="Times New Roman"/>
          <w:b/>
          <w:sz w:val="24"/>
          <w:szCs w:val="24"/>
        </w:rPr>
        <w:t>П</w:t>
      </w:r>
      <w:r w:rsidRPr="008A1209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При использовании программного метода могут возникнуть следующие риски: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недостаточное рес</w:t>
      </w:r>
      <w:r w:rsidRPr="004146D4">
        <w:rPr>
          <w:rFonts w:ascii="Times New Roman" w:hAnsi="Times New Roman" w:cs="Times New Roman"/>
          <w:sz w:val="24"/>
          <w:szCs w:val="24"/>
        </w:rPr>
        <w:t>урсное обеспечение мероприятий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одпрограммы;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изменение принципов регулирования межбюджетных отношений в части финансировани</w:t>
      </w:r>
      <w:r w:rsidRPr="004146D4">
        <w:rPr>
          <w:rFonts w:ascii="Times New Roman" w:hAnsi="Times New Roman" w:cs="Times New Roman"/>
          <w:sz w:val="24"/>
          <w:szCs w:val="24"/>
        </w:rPr>
        <w:t>я мероприятий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одпрограммы;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резкое изменение экологических параметров, влияющих на строительство объектов.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Риски, связанные с недостаточным ресу</w:t>
      </w:r>
      <w:r w:rsidRPr="004146D4">
        <w:rPr>
          <w:rFonts w:ascii="Times New Roman" w:hAnsi="Times New Roman" w:cs="Times New Roman"/>
          <w:sz w:val="24"/>
          <w:szCs w:val="24"/>
        </w:rPr>
        <w:t>рсным обеспечением мероприятий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 и недостатками в реализ</w:t>
      </w:r>
      <w:r w:rsidRPr="004146D4">
        <w:rPr>
          <w:rFonts w:ascii="Times New Roman" w:hAnsi="Times New Roman" w:cs="Times New Roman"/>
          <w:sz w:val="24"/>
          <w:szCs w:val="24"/>
        </w:rPr>
        <w:t>ации исполнителями мероприятий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одпрограммы, могу</w:t>
      </w:r>
      <w:r w:rsidRPr="004146D4">
        <w:rPr>
          <w:rFonts w:ascii="Times New Roman" w:hAnsi="Times New Roman" w:cs="Times New Roman"/>
          <w:sz w:val="24"/>
          <w:szCs w:val="24"/>
        </w:rPr>
        <w:t>т привести к созданию в рамках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 не завершенных строительством объектов, невыполнению поставленных ею целей.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Недостаточ</w:t>
      </w:r>
      <w:r w:rsidRPr="004146D4">
        <w:rPr>
          <w:rFonts w:ascii="Times New Roman" w:hAnsi="Times New Roman" w:cs="Times New Roman"/>
          <w:sz w:val="24"/>
          <w:szCs w:val="24"/>
        </w:rPr>
        <w:t>ный мониторинг хода реализации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 может повлиять на объективность принятия решений при выполнении программных мероприятий, что приведет к отсутствию их привязки к реальной ситуации в жилищно-коммунальной сфере.</w:t>
      </w: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209">
        <w:rPr>
          <w:rFonts w:ascii="Times New Roman" w:hAnsi="Times New Roman" w:cs="Times New Roman"/>
          <w:sz w:val="24"/>
          <w:szCs w:val="24"/>
        </w:rPr>
        <w:t>Изменения в отраслевом и региональном законодательстве могут повлечь значительные изме</w:t>
      </w:r>
      <w:r w:rsidRPr="004146D4">
        <w:rPr>
          <w:rFonts w:ascii="Times New Roman" w:hAnsi="Times New Roman" w:cs="Times New Roman"/>
          <w:sz w:val="24"/>
          <w:szCs w:val="24"/>
        </w:rPr>
        <w:t>нения в структуре и содержании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одпрограммы, принципах ее ресурсного обеспечения и механизмах реализации.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146D4">
        <w:rPr>
          <w:rFonts w:ascii="Times New Roman" w:hAnsi="Times New Roman" w:cs="Times New Roman"/>
          <w:b/>
          <w:sz w:val="24"/>
          <w:szCs w:val="24"/>
        </w:rPr>
        <w:t>8</w:t>
      </w:r>
      <w:r w:rsidRPr="008A1209">
        <w:rPr>
          <w:rFonts w:ascii="Times New Roman" w:hAnsi="Times New Roman" w:cs="Times New Roman"/>
          <w:b/>
          <w:sz w:val="24"/>
          <w:szCs w:val="24"/>
        </w:rPr>
        <w:t>. Конечные результаты и оценка эффективности</w:t>
      </w:r>
    </w:p>
    <w:p w:rsidR="009D6743" w:rsidRPr="008A1209" w:rsidRDefault="009D6743" w:rsidP="009D6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8A1209" w:rsidRDefault="009D6743" w:rsidP="009D6743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6D4">
        <w:rPr>
          <w:rFonts w:ascii="Times New Roman" w:hAnsi="Times New Roman" w:cs="Times New Roman"/>
          <w:sz w:val="24"/>
          <w:szCs w:val="24"/>
        </w:rPr>
        <w:t>Ожидаемые конечные результаты П</w:t>
      </w:r>
      <w:r w:rsidRPr="008A1209">
        <w:rPr>
          <w:rFonts w:ascii="Times New Roman" w:hAnsi="Times New Roman" w:cs="Times New Roman"/>
          <w:sz w:val="24"/>
          <w:szCs w:val="24"/>
        </w:rPr>
        <w:t xml:space="preserve">одпрограммы определены в ее паспорте. Методика </w:t>
      </w:r>
      <w:proofErr w:type="gramStart"/>
      <w:r w:rsidRPr="008A1209">
        <w:rPr>
          <w:rFonts w:ascii="Times New Roman" w:hAnsi="Times New Roman" w:cs="Times New Roman"/>
          <w:sz w:val="24"/>
          <w:szCs w:val="24"/>
        </w:rPr>
        <w:t>расчета целевых показателей эффектив</w:t>
      </w:r>
      <w:r w:rsidRPr="004146D4">
        <w:rPr>
          <w:rFonts w:ascii="Times New Roman" w:hAnsi="Times New Roman" w:cs="Times New Roman"/>
          <w:sz w:val="24"/>
          <w:szCs w:val="24"/>
        </w:rPr>
        <w:t>ности реализации муниципальной П</w:t>
      </w:r>
      <w:r w:rsidRPr="008A1209">
        <w:rPr>
          <w:rFonts w:ascii="Times New Roman" w:hAnsi="Times New Roman" w:cs="Times New Roman"/>
          <w:sz w:val="24"/>
          <w:szCs w:val="24"/>
        </w:rPr>
        <w:t>одпрограммы</w:t>
      </w:r>
      <w:proofErr w:type="gramEnd"/>
      <w:r w:rsidRPr="008A120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Методикой оценки эффективности муниципальных программ, описанным для программы в целом.</w:t>
      </w:r>
    </w:p>
    <w:p w:rsidR="009D6743" w:rsidRDefault="009D6743" w:rsidP="009D6743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bCs/>
          <w:color w:val="333333"/>
          <w:sz w:val="20"/>
        </w:rPr>
      </w:pPr>
    </w:p>
    <w:p w:rsidR="009D6743" w:rsidRDefault="009D6743" w:rsidP="009D6743">
      <w:pPr>
        <w:pStyle w:val="a4"/>
        <w:widowControl/>
        <w:autoSpaceDE/>
        <w:autoSpaceDN/>
        <w:adjustRightInd/>
        <w:spacing w:after="200" w:line="276" w:lineRule="auto"/>
        <w:ind w:left="786" w:firstLine="0"/>
        <w:rPr>
          <w:rFonts w:ascii="Times New Roman" w:hAnsi="Times New Roman" w:cs="Times New Roman"/>
          <w:b/>
          <w:sz w:val="24"/>
          <w:szCs w:val="24"/>
        </w:rPr>
        <w:sectPr w:rsidR="009D67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4</w:t>
      </w:r>
    </w:p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Благоустройство города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Городовиковска</w:t>
      </w:r>
      <w:proofErr w:type="spellEnd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2018-2020 годы»</w:t>
      </w:r>
    </w:p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D6743" w:rsidTr="00C9334A">
        <w:tc>
          <w:tcPr>
            <w:tcW w:w="2093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478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муниципального хозяйства и устойчивое развитие городских территорий</w:t>
            </w:r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2018-2020 годы»</w:t>
            </w:r>
          </w:p>
        </w:tc>
      </w:tr>
      <w:tr w:rsidR="009D6743" w:rsidTr="00C9334A">
        <w:tc>
          <w:tcPr>
            <w:tcW w:w="2093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7478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«Благоустройство города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2018-2020 годы»</w:t>
            </w:r>
          </w:p>
        </w:tc>
      </w:tr>
      <w:tr w:rsidR="009D6743" w:rsidTr="00C9334A">
        <w:tc>
          <w:tcPr>
            <w:tcW w:w="2093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Разработчик Подпрограммы</w:t>
            </w:r>
          </w:p>
        </w:tc>
        <w:tc>
          <w:tcPr>
            <w:tcW w:w="7478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9D6743" w:rsidTr="00C9334A">
        <w:tc>
          <w:tcPr>
            <w:tcW w:w="2093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478" w:type="dxa"/>
          </w:tcPr>
          <w:p w:rsidR="009D6743" w:rsidRPr="00172DFC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ородовиковска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9D6743" w:rsidTr="00C9334A">
        <w:tc>
          <w:tcPr>
            <w:tcW w:w="2093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478" w:type="dxa"/>
          </w:tcPr>
          <w:p w:rsidR="009D6743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D6743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приведение в качественное состояние элементов благоустройства населенных пунктов;</w:t>
            </w:r>
          </w:p>
          <w:p w:rsidR="009D6743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9D6743" w:rsidTr="00C9334A">
        <w:tc>
          <w:tcPr>
            <w:tcW w:w="2093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7478" w:type="dxa"/>
          </w:tcPr>
          <w:p w:rsidR="009D6743" w:rsidRDefault="009D6743" w:rsidP="00C9334A">
            <w:pPr>
              <w:spacing w:before="6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 реализации 2018-2020 годы.</w:t>
            </w:r>
          </w:p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9D6743" w:rsidTr="00C9334A">
        <w:tc>
          <w:tcPr>
            <w:tcW w:w="2093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7478" w:type="dxa"/>
          </w:tcPr>
          <w:p w:rsidR="009D6743" w:rsidRDefault="009D6743" w:rsidP="00C9334A">
            <w:pPr>
              <w:spacing w:before="6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городского муниципального образования Республики Калмыкия (Группа хозяйственного обслуживания и благоустройства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ородовиковска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D6743" w:rsidTr="00C9334A">
        <w:tc>
          <w:tcPr>
            <w:tcW w:w="2093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 финансирования Подпрограммы</w:t>
            </w:r>
          </w:p>
        </w:tc>
        <w:tc>
          <w:tcPr>
            <w:tcW w:w="7478" w:type="dxa"/>
          </w:tcPr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9D6743" w:rsidTr="00C9334A">
        <w:tc>
          <w:tcPr>
            <w:tcW w:w="2093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7478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2018-2020г.г.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Предусмотрено – 23697,9 тыс. рублей.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7899,3 тыс. руб.</w:t>
            </w:r>
          </w:p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год- 7899,3 тыс. руб.</w:t>
            </w:r>
          </w:p>
          <w:p w:rsidR="009D6743" w:rsidRPr="005F6630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 – 7899,3 тыс. руб.</w:t>
            </w:r>
          </w:p>
        </w:tc>
      </w:tr>
      <w:tr w:rsidR="009D6743" w:rsidTr="00C9334A">
        <w:tc>
          <w:tcPr>
            <w:tcW w:w="2093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и конечные результаты от реализации Подпрограммы</w:t>
            </w:r>
          </w:p>
        </w:tc>
        <w:tc>
          <w:tcPr>
            <w:tcW w:w="7478" w:type="dxa"/>
          </w:tcPr>
          <w:p w:rsidR="009D6743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уровня благоустройства территории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D6743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положительных тенденций в создании благоприятной среды жизнедеятельности;</w:t>
            </w:r>
          </w:p>
          <w:p w:rsidR="009D6743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степени удовлетворенности населения уровнем благоустройства;</w:t>
            </w:r>
          </w:p>
          <w:p w:rsidR="009D6743" w:rsidRDefault="009D6743" w:rsidP="00C9334A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Улучшение санитарного и экологического состояния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6743" w:rsidRDefault="009D6743" w:rsidP="009D674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6743" w:rsidRPr="009E2902" w:rsidRDefault="009D6743" w:rsidP="009D6743">
      <w:pPr>
        <w:pStyle w:val="a4"/>
        <w:widowControl/>
        <w:numPr>
          <w:ilvl w:val="0"/>
          <w:numId w:val="8"/>
        </w:num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Характеристика проблемы.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Решение задач благоустройства населенных пунктов необходимо проводить программным методом.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Подпрограмма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разработана на основании Федерального закона от 06.10.2003 года № 131 «ФЗ «Об общих принципах организации местного самоуправления в Российской Федерации» и конкретизирует целевые критерии развития благоустройства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Повышение уровня качества проживания граждан является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необходимым условием для стабилизации и подъема экономики городского поселения.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Повышение уровня благоустройства территории стимулирует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позитивные тенденции в социально-экономическом развитии муниципального образования и, как следствие, повышение качества жизни населения.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Имеющиеся объекты благоустройства, расположенные на территории городского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Финансово - </w:t>
      </w:r>
      <w:proofErr w:type="gram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экономические механизмы</w:t>
      </w:r>
      <w:proofErr w:type="gram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обеспечивающие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восстановление, ремонт существующих объектов благоустройства, недостаточно эффективны, так как решение проблемы требует комплексного подхода.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Реализация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направлена </w:t>
      </w:r>
      <w:proofErr w:type="gram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создание условий для улучшения качества жизни населения;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осуществление мероприятий по обеспечению безопасности жизнедеятельности и сохранения окружающей среды.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В течение 2018-2020 гг. необходимо организовать и провести: </w:t>
      </w:r>
    </w:p>
    <w:p w:rsidR="009D6743" w:rsidRPr="009E2902" w:rsidRDefault="009D6743" w:rsidP="009D674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смотры -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различные конкурсы, направленные на озеленение дворов, улиц.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  <w:r w:rsidRPr="009E2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D6743" w:rsidRPr="009E2902" w:rsidRDefault="009D6743" w:rsidP="009D6743">
      <w:pPr>
        <w:pStyle w:val="a4"/>
        <w:widowControl/>
        <w:numPr>
          <w:ilvl w:val="0"/>
          <w:numId w:val="8"/>
        </w:num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Цели и задачи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Основной целью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является комплексное решение проблем благоустройства по улучшению санитарного и эстетического вида территории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повышению комфортности граждан, озеленению территории городского поселения, улучшения экологической обстановки на территории городского поселения, создание 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комфортной среды проживания на территории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Для достижения цели необходимо решить следующие задачи: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1) организация благоустройства и озеленения территории поселения;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2) приведение в качественное состояние элементов благоустройства населенных пунктов;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3) привлечение жителей к участию в решении проблем благоустройства населенных пунктов;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организации прочих мероприятий по благоустройству поселения, улучшения санитарно-эпидемиологического состояния территории;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5) рациональное и эффективное использование средств местного бюджета;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6) организация уличного освещения г.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Городовиковска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7) 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D6743" w:rsidRPr="009E2902" w:rsidRDefault="009D6743" w:rsidP="009D6743">
      <w:pPr>
        <w:pStyle w:val="a4"/>
        <w:widowControl/>
        <w:numPr>
          <w:ilvl w:val="0"/>
          <w:numId w:val="8"/>
        </w:num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Срок реализации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и источники финансирования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Реализация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рассчитана на 2018-2020 гг.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Источником финансирования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являются средства бюджета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Общий объем финансирования на реализацию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23697,9 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тыс. рублей.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Объемы финансирования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мероприятиям и годам подлежат уточнению при формировании бюджета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 на соответствующий финансовый год.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D6743" w:rsidRPr="009E2902" w:rsidRDefault="009D6743" w:rsidP="009D6743">
      <w:pPr>
        <w:pStyle w:val="a4"/>
        <w:widowControl/>
        <w:numPr>
          <w:ilvl w:val="0"/>
          <w:numId w:val="8"/>
        </w:numPr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Мероприятия, предусмотренные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Подпрограммой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Для обеспечения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благоустройства территории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 регулярно проводить следующие работы: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реконструкции </w:t>
      </w:r>
      <w:proofErr w:type="gramStart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существующих</w:t>
      </w:r>
      <w:proofErr w:type="gramEnd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установке новых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детских площадок;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ремонту мусорных контейнеров для сбора твердых бытовых отходов;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ликвидации несанкционированных свалок;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содержанию и ремонту памятников;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санитарной очистке территории;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скашиванию травы в летний период;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озеленению (посадка цветов, кустарников, деревьев).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регулярное проведение мероприятий с участием работников администрации </w:t>
      </w:r>
      <w:proofErr w:type="spellStart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 по проверке санитарного состояния территории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города</w:t>
      </w: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организации наружного освещения на территории </w:t>
      </w:r>
      <w:proofErr w:type="spellStart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ремонту тротуаров </w:t>
      </w:r>
      <w:proofErr w:type="spellStart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Калмыкия; </w:t>
      </w:r>
    </w:p>
    <w:p w:rsidR="009D6743" w:rsidRPr="009E2902" w:rsidRDefault="009D6743" w:rsidP="009D674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проведение субботников и месячников по благоустройству с привлечением работников всех организаций и предприятий, расположенных на территории </w:t>
      </w:r>
      <w:proofErr w:type="spellStart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</w:t>
      </w:r>
    </w:p>
    <w:p w:rsidR="009D6743" w:rsidRPr="009E2902" w:rsidRDefault="009D6743" w:rsidP="009D674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5. Перечень Подпрог</w:t>
      </w:r>
      <w:r w:rsidRPr="009E29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раммных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1485"/>
        <w:gridCol w:w="1665"/>
        <w:gridCol w:w="1635"/>
      </w:tblGrid>
      <w:tr w:rsidR="009D6743" w:rsidTr="00C9334A">
        <w:trPr>
          <w:trHeight w:val="360"/>
        </w:trPr>
        <w:tc>
          <w:tcPr>
            <w:tcW w:w="540" w:type="dxa"/>
            <w:vMerge w:val="restart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7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CF07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CF07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46" w:type="dxa"/>
            <w:vMerge w:val="restart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7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785" w:type="dxa"/>
            <w:gridSpan w:val="3"/>
          </w:tcPr>
          <w:p w:rsidR="009D6743" w:rsidRPr="00CF07C2" w:rsidRDefault="009D6743" w:rsidP="00C9334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D6743" w:rsidTr="00C9334A">
        <w:trPr>
          <w:trHeight w:val="180"/>
        </w:trPr>
        <w:tc>
          <w:tcPr>
            <w:tcW w:w="540" w:type="dxa"/>
            <w:vMerge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46" w:type="dxa"/>
            <w:vMerge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66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63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2020г.</w:t>
            </w:r>
          </w:p>
        </w:tc>
      </w:tr>
      <w:tr w:rsidR="009D6743" w:rsidTr="00C9334A">
        <w:tc>
          <w:tcPr>
            <w:tcW w:w="540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6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сбора и вывоза мусора на территории города, уборка несанкционированных свалок</w:t>
            </w:r>
          </w:p>
        </w:tc>
        <w:tc>
          <w:tcPr>
            <w:tcW w:w="148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66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63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450,0</w:t>
            </w:r>
          </w:p>
        </w:tc>
      </w:tr>
      <w:tr w:rsidR="009D6743" w:rsidTr="00C9334A">
        <w:tc>
          <w:tcPr>
            <w:tcW w:w="540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46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 городского парка</w:t>
            </w:r>
          </w:p>
        </w:tc>
        <w:tc>
          <w:tcPr>
            <w:tcW w:w="148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296,0</w:t>
            </w:r>
          </w:p>
        </w:tc>
        <w:tc>
          <w:tcPr>
            <w:tcW w:w="166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296,0</w:t>
            </w:r>
          </w:p>
        </w:tc>
        <w:tc>
          <w:tcPr>
            <w:tcW w:w="163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296,0</w:t>
            </w:r>
          </w:p>
        </w:tc>
      </w:tr>
      <w:tr w:rsidR="009D6743" w:rsidTr="00C9334A">
        <w:tc>
          <w:tcPr>
            <w:tcW w:w="540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46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отлову бездомных животных</w:t>
            </w:r>
          </w:p>
        </w:tc>
        <w:tc>
          <w:tcPr>
            <w:tcW w:w="148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66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635" w:type="dxa"/>
          </w:tcPr>
          <w:p w:rsidR="009D6743" w:rsidRPr="00CF07C2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46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группы хозяйственного обслуживания и благоустройства</w:t>
            </w:r>
          </w:p>
        </w:tc>
        <w:tc>
          <w:tcPr>
            <w:tcW w:w="148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5961,3</w:t>
            </w:r>
          </w:p>
        </w:tc>
        <w:tc>
          <w:tcPr>
            <w:tcW w:w="166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5961,3</w:t>
            </w:r>
          </w:p>
        </w:tc>
        <w:tc>
          <w:tcPr>
            <w:tcW w:w="163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5961,3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46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Работы по ремонту памятников и мемориалов</w:t>
            </w:r>
          </w:p>
        </w:tc>
        <w:tc>
          <w:tcPr>
            <w:tcW w:w="148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66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63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46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захоронению безродных тел</w:t>
            </w:r>
          </w:p>
        </w:tc>
        <w:tc>
          <w:tcPr>
            <w:tcW w:w="148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66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63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46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мест захоронения на территории городского поселения</w:t>
            </w:r>
          </w:p>
        </w:tc>
        <w:tc>
          <w:tcPr>
            <w:tcW w:w="148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6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3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46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Уличное освещение территории ГГМО</w:t>
            </w:r>
          </w:p>
        </w:tc>
        <w:tc>
          <w:tcPr>
            <w:tcW w:w="148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66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63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912,0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46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Озеленение территорий ГГМО</w:t>
            </w:r>
          </w:p>
        </w:tc>
        <w:tc>
          <w:tcPr>
            <w:tcW w:w="148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66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63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180,0</w:t>
            </w:r>
          </w:p>
        </w:tc>
      </w:tr>
      <w:tr w:rsidR="009D6743" w:rsidTr="00C9334A">
        <w:tc>
          <w:tcPr>
            <w:tcW w:w="540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46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8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7899,3</w:t>
            </w:r>
          </w:p>
        </w:tc>
        <w:tc>
          <w:tcPr>
            <w:tcW w:w="166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7899,3</w:t>
            </w:r>
          </w:p>
        </w:tc>
        <w:tc>
          <w:tcPr>
            <w:tcW w:w="1635" w:type="dxa"/>
          </w:tcPr>
          <w:p w:rsidR="009D6743" w:rsidRDefault="009D6743" w:rsidP="00C933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7899,3</w:t>
            </w:r>
          </w:p>
        </w:tc>
      </w:tr>
    </w:tbl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6743" w:rsidRPr="009E2902" w:rsidRDefault="009D6743" w:rsidP="009D6743">
      <w:pPr>
        <w:pStyle w:val="a4"/>
        <w:widowControl/>
        <w:numPr>
          <w:ilvl w:val="0"/>
          <w:numId w:val="8"/>
        </w:num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Ожидаемые результаты реализации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Подпрограммы. С</w:t>
      </w: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оциально- экономическая эффективность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В результате выполнения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ожидается достижение следующих показателей результативности: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1.1. Организация благоустройства и озеленения территории городского поселения: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увеличение уровня озеленения территории городского поселения;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стабилизация количества аварийных зеленых насаждений, подлежащих сносу;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увеличение площади газонов и цветников на объектах зеленого фонда. </w:t>
      </w:r>
    </w:p>
    <w:p w:rsidR="009D6743" w:rsidRPr="009E2902" w:rsidRDefault="009D6743" w:rsidP="009D6743">
      <w:pPr>
        <w:widowControl/>
        <w:ind w:firstLine="0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  <w:r w:rsidRPr="009E2902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1.2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Организация прочих мероприятий по благоустройству городского поселения: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проведение организационно-хозяйственных мероприятий по сбору и вывозу несанкционированных свалок.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Ожидаемые конечные результаты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городского поселения.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Реализация мероприятий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предполагает достижение следующих результатов: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развитие положительных тенденций в создании благоприятной среды жизнедеятельности;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повышение степени удовлетворенности населения уровнем благоустройства;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улучшение технического состояния отдельных объектов благоустройства;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улучшение санитарного и экологического состояния населенных пунктов городского поселения;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повышение уровня эстетики городского поселения;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- привлечение молодого поколения к участию по благоустройству городского поселения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D6743" w:rsidRPr="000566BB" w:rsidRDefault="009D6743" w:rsidP="009D6743">
      <w:pPr>
        <w:pStyle w:val="a4"/>
        <w:widowControl/>
        <w:numPr>
          <w:ilvl w:val="0"/>
          <w:numId w:val="8"/>
        </w:num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Организация управления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Подпрограммой</w:t>
      </w:r>
    </w:p>
    <w:p w:rsidR="009D6743" w:rsidRPr="009E2902" w:rsidRDefault="009D6743" w:rsidP="009D6743">
      <w:pPr>
        <w:pStyle w:val="a4"/>
        <w:widowControl/>
        <w:ind w:left="1080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Реализация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в соответствии с действующим законодательством, нормативно-правовыми актами администрации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определяющими механизм реализации муниципальных программ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Администрация </w:t>
      </w:r>
      <w:proofErr w:type="spell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</w:t>
      </w:r>
      <w:proofErr w:type="gram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Республики Калмыкия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осуществляет </w:t>
      </w:r>
      <w:proofErr w:type="gramStart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выполнением мероприятий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проводит анализ выполнения и готовит отчеты о выполнении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включая меры по повышению эффективности ее реализации;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несет ответственность за достижение цели и решение задач, за обеспечение утвержденных значений показателей в ходе реализации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Реализация муниципальной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Подпрограммы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ородовиковского</w:t>
      </w:r>
      <w:proofErr w:type="spellEnd"/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 осуществляется на основе: </w:t>
      </w:r>
    </w:p>
    <w:p w:rsidR="009D6743" w:rsidRPr="009E2902" w:rsidRDefault="009D6743" w:rsidP="009D6743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муниципальных контрактов (договоров), заключаемых муниципальным заказчиком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исполнителями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подпрограммных</w:t>
      </w: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мероприятий в соответствии с действующим законодательством; </w:t>
      </w:r>
    </w:p>
    <w:p w:rsidR="009D6743" w:rsidRPr="009E2902" w:rsidRDefault="009D6743" w:rsidP="009D674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E29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условий, порядка, правил, утвержденных федеральными, республиканскими и муниципальными нормативно - правовыми актами.</w:t>
      </w:r>
    </w:p>
    <w:p w:rsidR="009D6743" w:rsidRPr="00645B8B" w:rsidRDefault="009D6743" w:rsidP="009D6743">
      <w:pPr>
        <w:shd w:val="clear" w:color="auto" w:fill="FFFFFF"/>
        <w:spacing w:after="135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6743" w:rsidRPr="00405130" w:rsidRDefault="009D6743" w:rsidP="009D6743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Helvetica" w:hAnsi="Helvetica" w:cs="Helvetica"/>
          <w:color w:val="333333"/>
          <w:sz w:val="20"/>
          <w:szCs w:val="20"/>
        </w:rPr>
      </w:pPr>
      <w:r w:rsidRPr="00405130">
        <w:rPr>
          <w:rFonts w:ascii="Helvetica" w:hAnsi="Helvetica" w:cs="Helvetica"/>
          <w:color w:val="000000"/>
          <w:sz w:val="20"/>
          <w:szCs w:val="20"/>
        </w:rPr>
        <w:t> </w:t>
      </w:r>
    </w:p>
    <w:p w:rsidR="009D6743" w:rsidRPr="00AC0742" w:rsidRDefault="009D6743" w:rsidP="009D6743">
      <w:pPr>
        <w:pStyle w:val="consplustitle"/>
        <w:spacing w:before="0" w:beforeAutospacing="0" w:after="150" w:afterAutospacing="0"/>
        <w:rPr>
          <w:color w:val="000000"/>
        </w:rPr>
      </w:pPr>
    </w:p>
    <w:p w:rsidR="009D6743" w:rsidRPr="009B64BC" w:rsidRDefault="009D6743" w:rsidP="009D6743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743" w:rsidRPr="00DC0835" w:rsidRDefault="009D6743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sectPr w:rsidR="009D6743" w:rsidRPr="00DC0835" w:rsidSect="0097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BEF"/>
    <w:multiLevelType w:val="hybridMultilevel"/>
    <w:tmpl w:val="E2BCD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EA8"/>
    <w:multiLevelType w:val="multilevel"/>
    <w:tmpl w:val="D446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45066"/>
    <w:multiLevelType w:val="hybridMultilevel"/>
    <w:tmpl w:val="288E35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5066"/>
    <w:multiLevelType w:val="hybridMultilevel"/>
    <w:tmpl w:val="C2EEC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60D61"/>
    <w:multiLevelType w:val="hybridMultilevel"/>
    <w:tmpl w:val="7C74D4BC"/>
    <w:lvl w:ilvl="0" w:tplc="54A6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10606"/>
    <w:multiLevelType w:val="multilevel"/>
    <w:tmpl w:val="AAD418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624295"/>
    <w:multiLevelType w:val="hybridMultilevel"/>
    <w:tmpl w:val="EADC77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21B95"/>
    <w:multiLevelType w:val="hybridMultilevel"/>
    <w:tmpl w:val="90D25876"/>
    <w:lvl w:ilvl="0" w:tplc="930E00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6625B"/>
    <w:multiLevelType w:val="hybridMultilevel"/>
    <w:tmpl w:val="684CBCE4"/>
    <w:lvl w:ilvl="0" w:tplc="B570F9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3B4690"/>
    <w:multiLevelType w:val="hybridMultilevel"/>
    <w:tmpl w:val="1B0E5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97"/>
    <w:rsid w:val="00017E3E"/>
    <w:rsid w:val="00051141"/>
    <w:rsid w:val="000566BB"/>
    <w:rsid w:val="00076439"/>
    <w:rsid w:val="00081EEA"/>
    <w:rsid w:val="000830E2"/>
    <w:rsid w:val="000845BD"/>
    <w:rsid w:val="00087DFF"/>
    <w:rsid w:val="00104FA6"/>
    <w:rsid w:val="00120909"/>
    <w:rsid w:val="00120E8B"/>
    <w:rsid w:val="00131EF3"/>
    <w:rsid w:val="00162974"/>
    <w:rsid w:val="00172421"/>
    <w:rsid w:val="00172DFC"/>
    <w:rsid w:val="00174C79"/>
    <w:rsid w:val="00183683"/>
    <w:rsid w:val="001836CB"/>
    <w:rsid w:val="001938BE"/>
    <w:rsid w:val="001A3935"/>
    <w:rsid w:val="00200D02"/>
    <w:rsid w:val="00204B57"/>
    <w:rsid w:val="00210B56"/>
    <w:rsid w:val="0021500A"/>
    <w:rsid w:val="00247E4D"/>
    <w:rsid w:val="00263846"/>
    <w:rsid w:val="00264596"/>
    <w:rsid w:val="002663A8"/>
    <w:rsid w:val="002674A2"/>
    <w:rsid w:val="00285EAC"/>
    <w:rsid w:val="00294691"/>
    <w:rsid w:val="002B0CA8"/>
    <w:rsid w:val="002D0415"/>
    <w:rsid w:val="002E5507"/>
    <w:rsid w:val="002F5350"/>
    <w:rsid w:val="00307989"/>
    <w:rsid w:val="00327160"/>
    <w:rsid w:val="00372EA4"/>
    <w:rsid w:val="003773DB"/>
    <w:rsid w:val="00381CA3"/>
    <w:rsid w:val="00385A50"/>
    <w:rsid w:val="003A6E4F"/>
    <w:rsid w:val="003C41C5"/>
    <w:rsid w:val="003E292D"/>
    <w:rsid w:val="00405130"/>
    <w:rsid w:val="004146D4"/>
    <w:rsid w:val="00415EE6"/>
    <w:rsid w:val="00415EF7"/>
    <w:rsid w:val="00430989"/>
    <w:rsid w:val="00443707"/>
    <w:rsid w:val="00443B2C"/>
    <w:rsid w:val="004506C1"/>
    <w:rsid w:val="004560B3"/>
    <w:rsid w:val="004865D3"/>
    <w:rsid w:val="0049173F"/>
    <w:rsid w:val="00492D46"/>
    <w:rsid w:val="004E5739"/>
    <w:rsid w:val="00511D69"/>
    <w:rsid w:val="00511F5F"/>
    <w:rsid w:val="00522BEC"/>
    <w:rsid w:val="00551F6D"/>
    <w:rsid w:val="00564A93"/>
    <w:rsid w:val="00572B6A"/>
    <w:rsid w:val="00594509"/>
    <w:rsid w:val="005B6057"/>
    <w:rsid w:val="005C4E5D"/>
    <w:rsid w:val="005C593E"/>
    <w:rsid w:val="005D19CE"/>
    <w:rsid w:val="005D7877"/>
    <w:rsid w:val="005E3C7E"/>
    <w:rsid w:val="005F6630"/>
    <w:rsid w:val="006158C2"/>
    <w:rsid w:val="006279EF"/>
    <w:rsid w:val="00641858"/>
    <w:rsid w:val="00645B8B"/>
    <w:rsid w:val="0067387D"/>
    <w:rsid w:val="006B06D6"/>
    <w:rsid w:val="006E255B"/>
    <w:rsid w:val="00706F1D"/>
    <w:rsid w:val="007214F7"/>
    <w:rsid w:val="007B629E"/>
    <w:rsid w:val="007C79DD"/>
    <w:rsid w:val="008102C9"/>
    <w:rsid w:val="00816A8C"/>
    <w:rsid w:val="00822CC7"/>
    <w:rsid w:val="00854FB3"/>
    <w:rsid w:val="008705D8"/>
    <w:rsid w:val="00885297"/>
    <w:rsid w:val="00885617"/>
    <w:rsid w:val="00890415"/>
    <w:rsid w:val="008A1209"/>
    <w:rsid w:val="008B222F"/>
    <w:rsid w:val="008D1845"/>
    <w:rsid w:val="008D302B"/>
    <w:rsid w:val="008D7044"/>
    <w:rsid w:val="008E1AEB"/>
    <w:rsid w:val="008E2D45"/>
    <w:rsid w:val="00932095"/>
    <w:rsid w:val="009349C4"/>
    <w:rsid w:val="009701DB"/>
    <w:rsid w:val="00974383"/>
    <w:rsid w:val="009A2884"/>
    <w:rsid w:val="009B16EA"/>
    <w:rsid w:val="009B58B5"/>
    <w:rsid w:val="009B64BC"/>
    <w:rsid w:val="009C0E51"/>
    <w:rsid w:val="009C5E3E"/>
    <w:rsid w:val="009D6743"/>
    <w:rsid w:val="009E2902"/>
    <w:rsid w:val="009E48E5"/>
    <w:rsid w:val="009F2A40"/>
    <w:rsid w:val="00A50F2D"/>
    <w:rsid w:val="00A5175C"/>
    <w:rsid w:val="00A64F57"/>
    <w:rsid w:val="00A76F86"/>
    <w:rsid w:val="00A80BFC"/>
    <w:rsid w:val="00AB4A93"/>
    <w:rsid w:val="00AC0742"/>
    <w:rsid w:val="00AF5812"/>
    <w:rsid w:val="00B04EAB"/>
    <w:rsid w:val="00B747E0"/>
    <w:rsid w:val="00B92B90"/>
    <w:rsid w:val="00BD1327"/>
    <w:rsid w:val="00C2226D"/>
    <w:rsid w:val="00C375F1"/>
    <w:rsid w:val="00C95F1E"/>
    <w:rsid w:val="00CA0A72"/>
    <w:rsid w:val="00CB45A3"/>
    <w:rsid w:val="00CD67C7"/>
    <w:rsid w:val="00CD6A0C"/>
    <w:rsid w:val="00CE3DE6"/>
    <w:rsid w:val="00CF07C2"/>
    <w:rsid w:val="00D01DBC"/>
    <w:rsid w:val="00D12098"/>
    <w:rsid w:val="00D362E4"/>
    <w:rsid w:val="00D41C4C"/>
    <w:rsid w:val="00D500A5"/>
    <w:rsid w:val="00D54B60"/>
    <w:rsid w:val="00D6394C"/>
    <w:rsid w:val="00D816FB"/>
    <w:rsid w:val="00DB2304"/>
    <w:rsid w:val="00DC0835"/>
    <w:rsid w:val="00E136E4"/>
    <w:rsid w:val="00E2569B"/>
    <w:rsid w:val="00E33134"/>
    <w:rsid w:val="00E42E4F"/>
    <w:rsid w:val="00E4550F"/>
    <w:rsid w:val="00E54F62"/>
    <w:rsid w:val="00E636E8"/>
    <w:rsid w:val="00EA136A"/>
    <w:rsid w:val="00EB334F"/>
    <w:rsid w:val="00EC4E80"/>
    <w:rsid w:val="00EF0618"/>
    <w:rsid w:val="00F00B71"/>
    <w:rsid w:val="00F05BF2"/>
    <w:rsid w:val="00F23027"/>
    <w:rsid w:val="00F2639D"/>
    <w:rsid w:val="00F27D96"/>
    <w:rsid w:val="00F4354B"/>
    <w:rsid w:val="00F56E1D"/>
    <w:rsid w:val="00F737EF"/>
    <w:rsid w:val="00F84F98"/>
    <w:rsid w:val="00F9715B"/>
    <w:rsid w:val="00FB52CF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0F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683"/>
    <w:pPr>
      <w:ind w:left="720"/>
      <w:contextualSpacing/>
    </w:pPr>
  </w:style>
  <w:style w:type="table" w:styleId="a5">
    <w:name w:val="Table Grid"/>
    <w:basedOn w:val="a1"/>
    <w:uiPriority w:val="59"/>
    <w:rsid w:val="005C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C79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7C79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B64BC"/>
    <w:rPr>
      <w:b/>
      <w:bCs/>
    </w:rPr>
  </w:style>
  <w:style w:type="paragraph" w:customStyle="1" w:styleId="default0">
    <w:name w:val="default"/>
    <w:basedOn w:val="a"/>
    <w:rsid w:val="000511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9E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B7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00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0F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683"/>
    <w:pPr>
      <w:ind w:left="720"/>
      <w:contextualSpacing/>
    </w:pPr>
  </w:style>
  <w:style w:type="table" w:styleId="a5">
    <w:name w:val="Table Grid"/>
    <w:basedOn w:val="a1"/>
    <w:uiPriority w:val="59"/>
    <w:rsid w:val="005C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C79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7C79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B64BC"/>
    <w:rPr>
      <w:b/>
      <w:bCs/>
    </w:rPr>
  </w:style>
  <w:style w:type="paragraph" w:customStyle="1" w:styleId="default0">
    <w:name w:val="default"/>
    <w:basedOn w:val="a"/>
    <w:rsid w:val="000511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9E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B7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00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BOBBY\KALMGERB.P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gorodoviko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g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7CCF-E8B2-4185-9ED5-A2994BF0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28</Pages>
  <Words>9343</Words>
  <Characters>53261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65</cp:revision>
  <cp:lastPrinted>2018-01-22T09:38:00Z</cp:lastPrinted>
  <dcterms:created xsi:type="dcterms:W3CDTF">2017-12-21T09:04:00Z</dcterms:created>
  <dcterms:modified xsi:type="dcterms:W3CDTF">2018-02-13T13:15:00Z</dcterms:modified>
</cp:coreProperties>
</file>