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3A" w:rsidRDefault="0078023A" w:rsidP="0078023A">
      <w:pPr>
        <w:pStyle w:val="1"/>
        <w:shd w:val="clear" w:color="auto" w:fill="auto"/>
        <w:spacing w:after="0" w:line="485" w:lineRule="exact"/>
        <w:ind w:left="20" w:right="20" w:firstLine="700"/>
        <w:jc w:val="both"/>
      </w:pPr>
      <w:r>
        <w:rPr>
          <w:color w:val="000000"/>
          <w:sz w:val="24"/>
          <w:szCs w:val="24"/>
        </w:rPr>
        <w:t xml:space="preserve">КУ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 «Фонд госимущества Воронежской области» (далее - Фонд) объявлен аукцион (Реестровый номер торгов - 2017-20) по продаже государственного имущества, принадлежащего на праве собственности Воронежской области, расположенного </w:t>
      </w:r>
      <w:r>
        <w:t>н</w:t>
      </w:r>
      <w:r>
        <w:rPr>
          <w:color w:val="000000"/>
          <w:sz w:val="24"/>
          <w:szCs w:val="24"/>
        </w:rPr>
        <w:t>а территории Хохольского муниципального района Воронежской области (характеристики выставленного на торги имущества прилагаются).</w:t>
      </w:r>
    </w:p>
    <w:p w:rsidR="0078023A" w:rsidRDefault="0078023A" w:rsidP="0078023A">
      <w:pPr>
        <w:pStyle w:val="1"/>
        <w:shd w:val="clear" w:color="auto" w:fill="auto"/>
        <w:spacing w:after="0" w:line="485" w:lineRule="exact"/>
        <w:ind w:left="20" w:right="20" w:firstLine="700"/>
        <w:jc w:val="both"/>
      </w:pPr>
      <w:r>
        <w:rPr>
          <w:color w:val="000000"/>
          <w:sz w:val="24"/>
          <w:szCs w:val="24"/>
        </w:rPr>
        <w:t>Подробная информация об аукционе указана в извещении о проведен</w:t>
      </w:r>
      <w:proofErr w:type="gramStart"/>
      <w:r>
        <w:rPr>
          <w:color w:val="000000"/>
          <w:sz w:val="24"/>
          <w:szCs w:val="24"/>
        </w:rPr>
        <w:t>ии ау</w:t>
      </w:r>
      <w:proofErr w:type="gramEnd"/>
      <w:r>
        <w:rPr>
          <w:color w:val="000000"/>
          <w:sz w:val="24"/>
          <w:szCs w:val="24"/>
        </w:rPr>
        <w:t xml:space="preserve">кциона, размещенном </w:t>
      </w:r>
      <w:r>
        <w:t>н</w:t>
      </w:r>
      <w:r>
        <w:rPr>
          <w:color w:val="000000"/>
          <w:sz w:val="24"/>
          <w:szCs w:val="24"/>
        </w:rPr>
        <w:t>а официальном сайте Фонда в сети «Интернет». Консультации по вопросам участия в аукционе, порядке его проведения можно получить по телефону: (473) 212-70-01.</w:t>
      </w:r>
    </w:p>
    <w:p w:rsidR="0042689F" w:rsidRDefault="0042689F"/>
    <w:p w:rsidR="0078023A" w:rsidRDefault="0078023A">
      <w:pPr>
        <w:sectPr w:rsidR="0078023A" w:rsidSect="004268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23A" w:rsidRDefault="0078023A" w:rsidP="0078023A">
      <w:pPr>
        <w:pStyle w:val="a5"/>
        <w:shd w:val="clear" w:color="auto" w:fill="auto"/>
        <w:spacing w:line="250" w:lineRule="exact"/>
        <w:jc w:val="center"/>
        <w:rPr>
          <w:color w:val="000000"/>
        </w:rPr>
      </w:pPr>
      <w:r>
        <w:rPr>
          <w:color w:val="000000"/>
        </w:rPr>
        <w:lastRenderedPageBreak/>
        <w:t>Характеристики выставленного на торги имущества</w:t>
      </w:r>
    </w:p>
    <w:p w:rsidR="0078023A" w:rsidRDefault="0078023A" w:rsidP="0078023A">
      <w:pPr>
        <w:pStyle w:val="a5"/>
        <w:shd w:val="clear" w:color="auto" w:fill="auto"/>
        <w:spacing w:line="250" w:lineRule="exact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97"/>
        <w:gridCol w:w="2842"/>
        <w:gridCol w:w="1862"/>
        <w:gridCol w:w="1709"/>
        <w:gridCol w:w="2141"/>
        <w:gridCol w:w="1603"/>
      </w:tblGrid>
      <w:tr w:rsidR="0078023A" w:rsidTr="0078023A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3A" w:rsidRDefault="0078023A" w:rsidP="0078023A">
            <w:pPr>
              <w:pStyle w:val="1"/>
              <w:shd w:val="clear" w:color="auto" w:fill="auto"/>
              <w:spacing w:after="0" w:line="220" w:lineRule="exact"/>
              <w:jc w:val="center"/>
            </w:pPr>
            <w:r>
              <w:rPr>
                <w:rStyle w:val="11pt0pt"/>
              </w:rPr>
              <w:t>Наименование имущества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3A" w:rsidRDefault="0078023A" w:rsidP="0078023A">
            <w:pPr>
              <w:pStyle w:val="1"/>
              <w:shd w:val="clear" w:color="auto" w:fill="auto"/>
              <w:spacing w:after="0" w:line="220" w:lineRule="exact"/>
              <w:jc w:val="both"/>
            </w:pPr>
            <w:r>
              <w:rPr>
                <w:rStyle w:val="11pt0pt"/>
              </w:rPr>
              <w:t>Местонахождение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3A" w:rsidRDefault="0078023A" w:rsidP="0078023A">
            <w:pPr>
              <w:pStyle w:val="1"/>
              <w:shd w:val="clear" w:color="auto" w:fill="auto"/>
              <w:spacing w:after="0" w:line="274" w:lineRule="exact"/>
              <w:ind w:right="240"/>
              <w:jc w:val="right"/>
            </w:pPr>
            <w:r>
              <w:rPr>
                <w:rStyle w:val="11pt0pt"/>
              </w:rPr>
              <w:t>Дата окончания приема заявок на участие в аукционе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3A" w:rsidRDefault="0078023A" w:rsidP="0078023A">
            <w:pPr>
              <w:pStyle w:val="1"/>
              <w:shd w:val="clear" w:color="auto" w:fill="auto"/>
              <w:spacing w:after="0" w:line="278" w:lineRule="exact"/>
              <w:jc w:val="center"/>
            </w:pPr>
            <w:r>
              <w:rPr>
                <w:rStyle w:val="11pt0pt"/>
              </w:rPr>
              <w:t>Дата</w:t>
            </w:r>
          </w:p>
          <w:p w:rsidR="0078023A" w:rsidRDefault="0078023A" w:rsidP="0078023A">
            <w:pPr>
              <w:pStyle w:val="1"/>
              <w:shd w:val="clear" w:color="auto" w:fill="auto"/>
              <w:spacing w:after="0" w:line="278" w:lineRule="exact"/>
              <w:jc w:val="center"/>
            </w:pPr>
            <w:r>
              <w:rPr>
                <w:rStyle w:val="11pt0pt"/>
              </w:rPr>
              <w:t>проведения</w:t>
            </w:r>
          </w:p>
          <w:p w:rsidR="0078023A" w:rsidRDefault="0078023A" w:rsidP="0078023A">
            <w:pPr>
              <w:pStyle w:val="1"/>
              <w:shd w:val="clear" w:color="auto" w:fill="auto"/>
              <w:spacing w:after="0" w:line="278" w:lineRule="exact"/>
              <w:jc w:val="center"/>
            </w:pPr>
            <w:r>
              <w:rPr>
                <w:rStyle w:val="11pt0pt"/>
              </w:rPr>
              <w:t>аукциона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3A" w:rsidRDefault="0078023A" w:rsidP="0078023A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pt0pt"/>
              </w:rPr>
              <w:t>Начальная цена продажи государственного имущества,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3A" w:rsidRDefault="0078023A" w:rsidP="0078023A">
            <w:pPr>
              <w:pStyle w:val="1"/>
              <w:shd w:val="clear" w:color="auto" w:fill="auto"/>
              <w:spacing w:after="0" w:line="278" w:lineRule="exact"/>
              <w:jc w:val="center"/>
            </w:pPr>
            <w:r>
              <w:rPr>
                <w:rStyle w:val="11pt0pt"/>
              </w:rPr>
              <w:t>Размер задатка, руб.</w:t>
            </w:r>
          </w:p>
        </w:tc>
      </w:tr>
      <w:tr w:rsidR="0078023A" w:rsidTr="0078023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1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3A" w:rsidRDefault="0078023A" w:rsidP="0078023A">
            <w:pPr>
              <w:pStyle w:val="1"/>
              <w:shd w:val="clear" w:color="auto" w:fill="auto"/>
              <w:spacing w:after="0" w:line="220" w:lineRule="exact"/>
              <w:jc w:val="center"/>
            </w:pPr>
            <w:r>
              <w:rPr>
                <w:rStyle w:val="11pt0pt"/>
              </w:rPr>
              <w:t>Лот № 2</w:t>
            </w:r>
          </w:p>
        </w:tc>
      </w:tr>
      <w:tr w:rsidR="0078023A" w:rsidTr="0078023A">
        <w:tblPrEx>
          <w:tblCellMar>
            <w:top w:w="0" w:type="dxa"/>
            <w:bottom w:w="0" w:type="dxa"/>
          </w:tblCellMar>
        </w:tblPrEx>
        <w:trPr>
          <w:trHeight w:hRule="exact" w:val="196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3A" w:rsidRDefault="0078023A" w:rsidP="0078023A">
            <w:pPr>
              <w:pStyle w:val="1"/>
              <w:shd w:val="clear" w:color="auto" w:fill="auto"/>
              <w:spacing w:after="0" w:line="274" w:lineRule="exact"/>
              <w:jc w:val="both"/>
            </w:pPr>
            <w:r>
              <w:rPr>
                <w:rStyle w:val="11pt0pt"/>
              </w:rPr>
              <w:t>Отдельно стоящее здание - антенный пункт, литер</w:t>
            </w:r>
            <w:proofErr w:type="gramStart"/>
            <w:r>
              <w:rPr>
                <w:rStyle w:val="11pt0pt"/>
              </w:rPr>
              <w:t xml:space="preserve"> А</w:t>
            </w:r>
            <w:proofErr w:type="gramEnd"/>
            <w:r>
              <w:rPr>
                <w:rStyle w:val="11pt0pt"/>
              </w:rPr>
              <w:t>, площадью 79,0 кв. м; Земельный участок, категория земель: земли населенных пунктов, разрешенное использование: для несельскохозяйственных целей, площадь: 1000 кв. м. Кадастровый номер: 36:31:14 00 005:0002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3A" w:rsidRDefault="0078023A" w:rsidP="0078023A">
            <w:pPr>
              <w:pStyle w:val="1"/>
              <w:shd w:val="clear" w:color="auto" w:fill="auto"/>
              <w:spacing w:after="0" w:line="274" w:lineRule="exact"/>
              <w:jc w:val="both"/>
            </w:pPr>
            <w:r>
              <w:rPr>
                <w:rStyle w:val="11pt0pt"/>
              </w:rPr>
              <w:t>Воронежская область, Хохольский район, село Кочетовка, ул. Центральная. 57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3A" w:rsidRDefault="0078023A" w:rsidP="0078023A">
            <w:pPr>
              <w:pStyle w:val="1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11pt0pt"/>
              </w:rPr>
              <w:t>13.04.2017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3A" w:rsidRDefault="0078023A" w:rsidP="0078023A">
            <w:pPr>
              <w:pStyle w:val="1"/>
              <w:shd w:val="clear" w:color="auto" w:fill="auto"/>
              <w:spacing w:after="0" w:line="220" w:lineRule="exact"/>
              <w:jc w:val="center"/>
            </w:pPr>
            <w:r>
              <w:rPr>
                <w:rStyle w:val="11pt0pt"/>
              </w:rPr>
              <w:t>21.04.2017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3A" w:rsidRDefault="0078023A" w:rsidP="0078023A">
            <w:pPr>
              <w:pStyle w:val="1"/>
              <w:shd w:val="clear" w:color="auto" w:fill="auto"/>
              <w:spacing w:after="0" w:line="220" w:lineRule="exact"/>
              <w:jc w:val="center"/>
            </w:pPr>
            <w:r>
              <w:rPr>
                <w:rStyle w:val="11pt0pt"/>
              </w:rPr>
              <w:t>504 000,00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23A" w:rsidRDefault="0078023A" w:rsidP="0078023A">
            <w:pPr>
              <w:pStyle w:val="1"/>
              <w:shd w:val="clear" w:color="auto" w:fill="auto"/>
              <w:spacing w:after="0" w:line="220" w:lineRule="exact"/>
              <w:jc w:val="center"/>
            </w:pPr>
            <w:r>
              <w:rPr>
                <w:rStyle w:val="11pt0pt"/>
              </w:rPr>
              <w:t>100 800,00</w:t>
            </w:r>
          </w:p>
        </w:tc>
      </w:tr>
    </w:tbl>
    <w:p w:rsidR="0078023A" w:rsidRDefault="0078023A"/>
    <w:sectPr w:rsidR="0078023A" w:rsidSect="00780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23A"/>
    <w:rsid w:val="0042689F"/>
    <w:rsid w:val="0078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023A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78023A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pacing w:val="6"/>
    </w:rPr>
  </w:style>
  <w:style w:type="character" w:customStyle="1" w:styleId="a4">
    <w:name w:val="Подпись к таблице_"/>
    <w:basedOn w:val="a0"/>
    <w:link w:val="a5"/>
    <w:rsid w:val="0078023A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802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11pt0pt">
    <w:name w:val="Основной текст + 11 pt;Полужирный;Интервал 0 pt"/>
    <w:basedOn w:val="a3"/>
    <w:rsid w:val="0078023A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2017-03-29T07:10:00Z</dcterms:created>
  <dcterms:modified xsi:type="dcterms:W3CDTF">2017-03-29T07:12:00Z</dcterms:modified>
</cp:coreProperties>
</file>