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1A4" w:rsidRPr="00614E5C" w:rsidRDefault="005001A4" w:rsidP="00A87139">
      <w:pPr>
        <w:rPr>
          <w:bCs/>
          <w:iCs/>
          <w:sz w:val="28"/>
          <w:szCs w:val="28"/>
        </w:rPr>
      </w:pPr>
    </w:p>
    <w:p w:rsidR="005001A4" w:rsidRPr="00614E5C" w:rsidRDefault="005001A4">
      <w:pPr>
        <w:jc w:val="right"/>
        <w:rPr>
          <w:bCs/>
          <w:iCs/>
          <w:sz w:val="28"/>
          <w:szCs w:val="28"/>
        </w:rPr>
      </w:pPr>
    </w:p>
    <w:p w:rsidR="00B3217E" w:rsidRDefault="00B3217E">
      <w:pPr>
        <w:autoSpaceDE w:val="0"/>
        <w:jc w:val="center"/>
        <w:rPr>
          <w:b/>
          <w:sz w:val="28"/>
          <w:szCs w:val="28"/>
        </w:rPr>
      </w:pPr>
    </w:p>
    <w:p w:rsidR="005001A4" w:rsidRPr="00614E5C" w:rsidRDefault="005001A4">
      <w:pPr>
        <w:autoSpaceDE w:val="0"/>
        <w:jc w:val="center"/>
        <w:rPr>
          <w:b/>
          <w:sz w:val="28"/>
          <w:szCs w:val="28"/>
        </w:rPr>
      </w:pPr>
      <w:r w:rsidRPr="00614E5C">
        <w:rPr>
          <w:b/>
          <w:sz w:val="28"/>
          <w:szCs w:val="28"/>
        </w:rPr>
        <w:t>Основные направления бюджетной политики</w:t>
      </w:r>
    </w:p>
    <w:p w:rsidR="005001A4" w:rsidRPr="00614E5C" w:rsidRDefault="0013779A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974E8">
        <w:rPr>
          <w:b/>
          <w:sz w:val="28"/>
          <w:szCs w:val="28"/>
        </w:rPr>
        <w:t xml:space="preserve">образования </w:t>
      </w:r>
      <w:r w:rsidR="005001A4" w:rsidRPr="00614E5C">
        <w:rPr>
          <w:b/>
          <w:sz w:val="28"/>
          <w:szCs w:val="28"/>
        </w:rPr>
        <w:t>сельского поселения</w:t>
      </w:r>
      <w:r w:rsidR="00A25FC8">
        <w:rPr>
          <w:b/>
          <w:sz w:val="28"/>
          <w:szCs w:val="28"/>
        </w:rPr>
        <w:t xml:space="preserve"> «село </w:t>
      </w:r>
      <w:bookmarkStart w:id="0" w:name="_GoBack"/>
      <w:r w:rsidR="006A0D3A">
        <w:rPr>
          <w:b/>
          <w:sz w:val="28"/>
          <w:szCs w:val="28"/>
        </w:rPr>
        <w:t>Седанка</w:t>
      </w:r>
      <w:bookmarkEnd w:id="0"/>
      <w:r w:rsidR="00A25FC8">
        <w:rPr>
          <w:b/>
          <w:sz w:val="28"/>
          <w:szCs w:val="28"/>
        </w:rPr>
        <w:t>»</w:t>
      </w:r>
    </w:p>
    <w:p w:rsidR="005001A4" w:rsidRPr="00614E5C" w:rsidRDefault="005001A4" w:rsidP="00614E5C">
      <w:pPr>
        <w:autoSpaceDE w:val="0"/>
        <w:jc w:val="center"/>
        <w:rPr>
          <w:b/>
          <w:sz w:val="28"/>
          <w:szCs w:val="28"/>
          <w:shd w:val="clear" w:color="auto" w:fill="00FFFF"/>
        </w:rPr>
      </w:pPr>
      <w:r w:rsidRPr="00614E5C">
        <w:rPr>
          <w:b/>
          <w:sz w:val="28"/>
          <w:szCs w:val="28"/>
        </w:rPr>
        <w:t>на 201</w:t>
      </w:r>
      <w:r w:rsidR="00B974E8" w:rsidRPr="00B974E8">
        <w:rPr>
          <w:b/>
          <w:sz w:val="28"/>
          <w:szCs w:val="28"/>
        </w:rPr>
        <w:t>9</w:t>
      </w:r>
      <w:r w:rsidR="00171AB5">
        <w:rPr>
          <w:b/>
          <w:sz w:val="28"/>
          <w:szCs w:val="28"/>
        </w:rPr>
        <w:t xml:space="preserve"> год.</w:t>
      </w:r>
    </w:p>
    <w:p w:rsidR="002B3E7B" w:rsidRDefault="002B3E7B">
      <w:pPr>
        <w:autoSpaceDE w:val="0"/>
        <w:ind w:firstLine="585"/>
        <w:jc w:val="both"/>
        <w:rPr>
          <w:sz w:val="28"/>
          <w:szCs w:val="28"/>
        </w:rPr>
      </w:pPr>
    </w:p>
    <w:p w:rsidR="002B3E7B" w:rsidRDefault="002B3E7B">
      <w:pPr>
        <w:autoSpaceDE w:val="0"/>
        <w:ind w:firstLine="585"/>
        <w:jc w:val="both"/>
        <w:rPr>
          <w:sz w:val="28"/>
          <w:szCs w:val="28"/>
        </w:rPr>
      </w:pPr>
    </w:p>
    <w:p w:rsidR="005001A4" w:rsidRPr="00F77893" w:rsidRDefault="005001A4" w:rsidP="00FB237D">
      <w:pPr>
        <w:autoSpaceDE w:val="0"/>
        <w:spacing w:line="360" w:lineRule="auto"/>
        <w:ind w:firstLine="585"/>
        <w:jc w:val="both"/>
        <w:rPr>
          <w:sz w:val="28"/>
          <w:szCs w:val="28"/>
        </w:rPr>
      </w:pPr>
      <w:r w:rsidRPr="00614E5C">
        <w:rPr>
          <w:sz w:val="28"/>
          <w:szCs w:val="28"/>
        </w:rPr>
        <w:t xml:space="preserve">Основные направления бюджетной политики </w:t>
      </w:r>
      <w:r w:rsidR="00CF6367">
        <w:rPr>
          <w:sz w:val="28"/>
          <w:szCs w:val="28"/>
        </w:rPr>
        <w:t>муниципального образ</w:t>
      </w:r>
      <w:r w:rsidR="00CF6367">
        <w:rPr>
          <w:sz w:val="28"/>
          <w:szCs w:val="28"/>
        </w:rPr>
        <w:t>о</w:t>
      </w:r>
      <w:r w:rsidR="00CF6367">
        <w:rPr>
          <w:sz w:val="28"/>
          <w:szCs w:val="28"/>
        </w:rPr>
        <w:t xml:space="preserve">вания </w:t>
      </w:r>
      <w:r w:rsidRPr="00614E5C">
        <w:rPr>
          <w:sz w:val="28"/>
          <w:szCs w:val="28"/>
        </w:rPr>
        <w:t>сельского поселения</w:t>
      </w:r>
      <w:r w:rsidR="00CF6367">
        <w:rPr>
          <w:sz w:val="28"/>
          <w:szCs w:val="28"/>
        </w:rPr>
        <w:t xml:space="preserve"> «село </w:t>
      </w:r>
      <w:r w:rsidR="006A0D3A">
        <w:rPr>
          <w:sz w:val="28"/>
          <w:szCs w:val="28"/>
        </w:rPr>
        <w:t>Седанка</w:t>
      </w:r>
      <w:r w:rsidR="00CF6367">
        <w:rPr>
          <w:sz w:val="28"/>
          <w:szCs w:val="28"/>
        </w:rPr>
        <w:t xml:space="preserve">» </w:t>
      </w:r>
      <w:r w:rsidR="00CF6367" w:rsidRPr="00CF6367">
        <w:rPr>
          <w:sz w:val="28"/>
          <w:szCs w:val="28"/>
        </w:rPr>
        <w:t>на 2019 год</w:t>
      </w:r>
      <w:r w:rsidR="000E05AD">
        <w:rPr>
          <w:sz w:val="28"/>
          <w:szCs w:val="28"/>
        </w:rPr>
        <w:t xml:space="preserve">, </w:t>
      </w:r>
      <w:r w:rsidR="00CF6367">
        <w:rPr>
          <w:sz w:val="28"/>
          <w:szCs w:val="28"/>
        </w:rPr>
        <w:t xml:space="preserve">подготовлены </w:t>
      </w:r>
      <w:r w:rsidR="000E05AD">
        <w:rPr>
          <w:sz w:val="28"/>
          <w:szCs w:val="28"/>
        </w:rPr>
        <w:t>в с</w:t>
      </w:r>
      <w:r w:rsidR="000E05AD">
        <w:rPr>
          <w:sz w:val="28"/>
          <w:szCs w:val="28"/>
        </w:rPr>
        <w:t>о</w:t>
      </w:r>
      <w:r w:rsidR="000E05AD">
        <w:rPr>
          <w:sz w:val="28"/>
          <w:szCs w:val="28"/>
        </w:rPr>
        <w:t xml:space="preserve">ответствии со статьей 172 </w:t>
      </w:r>
      <w:r w:rsidRPr="00614E5C">
        <w:rPr>
          <w:sz w:val="28"/>
          <w:szCs w:val="28"/>
        </w:rPr>
        <w:t>Бюджетного ко</w:t>
      </w:r>
      <w:r w:rsidR="00B974E8">
        <w:rPr>
          <w:sz w:val="28"/>
          <w:szCs w:val="28"/>
        </w:rPr>
        <w:t>декса Российской Федерации</w:t>
      </w:r>
      <w:r w:rsidR="00CF6367">
        <w:rPr>
          <w:sz w:val="28"/>
          <w:szCs w:val="28"/>
        </w:rPr>
        <w:t xml:space="preserve"> и</w:t>
      </w:r>
      <w:r w:rsidR="000E05AD">
        <w:rPr>
          <w:sz w:val="28"/>
          <w:szCs w:val="28"/>
        </w:rPr>
        <w:t xml:space="preserve"> ст</w:t>
      </w:r>
      <w:r w:rsidR="000E05AD">
        <w:rPr>
          <w:sz w:val="28"/>
          <w:szCs w:val="28"/>
        </w:rPr>
        <w:t>а</w:t>
      </w:r>
      <w:r w:rsidR="000E05AD">
        <w:rPr>
          <w:sz w:val="28"/>
          <w:szCs w:val="28"/>
        </w:rPr>
        <w:t>тьей 8 положения о бюджетном процес</w:t>
      </w:r>
      <w:r w:rsidR="000E05AD" w:rsidRPr="00F77893">
        <w:rPr>
          <w:sz w:val="28"/>
          <w:szCs w:val="28"/>
        </w:rPr>
        <w:t>се в муниципальном образовании</w:t>
      </w:r>
      <w:r w:rsidR="00F77893" w:rsidRPr="00F77893">
        <w:rPr>
          <w:sz w:val="28"/>
          <w:szCs w:val="28"/>
        </w:rPr>
        <w:t xml:space="preserve"> сельское поселение «село </w:t>
      </w:r>
      <w:r w:rsidR="006A0D3A">
        <w:rPr>
          <w:sz w:val="28"/>
          <w:szCs w:val="28"/>
        </w:rPr>
        <w:t>Седанка</w:t>
      </w:r>
      <w:r w:rsidR="00F77893" w:rsidRPr="00F77893">
        <w:rPr>
          <w:sz w:val="28"/>
          <w:szCs w:val="28"/>
        </w:rPr>
        <w:t>»</w:t>
      </w:r>
      <w:r w:rsidR="00CF6367" w:rsidRPr="00F77893">
        <w:rPr>
          <w:sz w:val="28"/>
          <w:szCs w:val="28"/>
        </w:rPr>
        <w:t>, содержат базовые принципы, использ</w:t>
      </w:r>
      <w:r w:rsidR="00CF6367" w:rsidRPr="00F77893">
        <w:rPr>
          <w:sz w:val="28"/>
          <w:szCs w:val="28"/>
        </w:rPr>
        <w:t>у</w:t>
      </w:r>
      <w:r w:rsidR="00CF6367" w:rsidRPr="00F77893">
        <w:rPr>
          <w:sz w:val="28"/>
          <w:szCs w:val="28"/>
        </w:rPr>
        <w:t>емые при формировании проекта бюджета</w:t>
      </w:r>
      <w:r w:rsidR="00F77893" w:rsidRPr="00F77893">
        <w:rPr>
          <w:sz w:val="28"/>
          <w:szCs w:val="28"/>
        </w:rPr>
        <w:t xml:space="preserve"> сельского поселени</w:t>
      </w:r>
      <w:r w:rsidR="00F77893">
        <w:rPr>
          <w:sz w:val="28"/>
          <w:szCs w:val="28"/>
        </w:rPr>
        <w:t>я</w:t>
      </w:r>
      <w:r w:rsidR="00F77893" w:rsidRPr="00F77893">
        <w:rPr>
          <w:sz w:val="28"/>
          <w:szCs w:val="28"/>
        </w:rPr>
        <w:t xml:space="preserve"> «село </w:t>
      </w:r>
      <w:r w:rsidR="006A0D3A">
        <w:rPr>
          <w:sz w:val="28"/>
          <w:szCs w:val="28"/>
        </w:rPr>
        <w:t>Седа</w:t>
      </w:r>
      <w:r w:rsidR="006A0D3A">
        <w:rPr>
          <w:sz w:val="28"/>
          <w:szCs w:val="28"/>
        </w:rPr>
        <w:t>н</w:t>
      </w:r>
      <w:r w:rsidR="006A0D3A">
        <w:rPr>
          <w:sz w:val="28"/>
          <w:szCs w:val="28"/>
        </w:rPr>
        <w:t>ка</w:t>
      </w:r>
      <w:r w:rsidR="00F77893" w:rsidRPr="00F77893">
        <w:rPr>
          <w:sz w:val="28"/>
          <w:szCs w:val="28"/>
        </w:rPr>
        <w:t>»</w:t>
      </w:r>
      <w:r w:rsidR="00B974E8" w:rsidRPr="00F77893">
        <w:rPr>
          <w:sz w:val="28"/>
          <w:szCs w:val="28"/>
        </w:rPr>
        <w:t>.</w:t>
      </w:r>
    </w:p>
    <w:p w:rsidR="005001A4" w:rsidRPr="00614E5C" w:rsidRDefault="005001A4" w:rsidP="00FB237D">
      <w:pPr>
        <w:autoSpaceDE w:val="0"/>
        <w:spacing w:line="360" w:lineRule="auto"/>
        <w:ind w:firstLine="585"/>
        <w:jc w:val="both"/>
        <w:rPr>
          <w:sz w:val="28"/>
          <w:szCs w:val="28"/>
        </w:rPr>
      </w:pPr>
    </w:p>
    <w:p w:rsidR="005001A4" w:rsidRPr="00614E5C" w:rsidRDefault="005001A4" w:rsidP="00FB237D">
      <w:pPr>
        <w:spacing w:line="360" w:lineRule="auto"/>
        <w:ind w:left="1440"/>
        <w:rPr>
          <w:sz w:val="28"/>
          <w:szCs w:val="28"/>
        </w:rPr>
      </w:pPr>
      <w:r w:rsidRPr="00614E5C">
        <w:rPr>
          <w:b/>
          <w:sz w:val="28"/>
          <w:szCs w:val="28"/>
        </w:rPr>
        <w:t>Основные цели и задачи бюджетной политики</w:t>
      </w:r>
      <w:r w:rsidR="0013779A">
        <w:rPr>
          <w:b/>
          <w:sz w:val="28"/>
          <w:szCs w:val="28"/>
        </w:rPr>
        <w:t>.</w:t>
      </w:r>
    </w:p>
    <w:p w:rsidR="005001A4" w:rsidRPr="00614E5C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</w:p>
    <w:p w:rsidR="005001A4" w:rsidRPr="00B974E8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Целью основных направлений бюджетной политики является описание основных подходов к формированию проекта бюджета сельского поселения, а также обеспечение прозрачности и откр</w:t>
      </w:r>
      <w:r w:rsidR="00B974E8">
        <w:rPr>
          <w:sz w:val="28"/>
          <w:szCs w:val="28"/>
        </w:rPr>
        <w:t>ытости бюджетного планирования.</w:t>
      </w:r>
    </w:p>
    <w:p w:rsidR="00614E5C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В рамках бюджетной политики необходимо добиться сбалансированн</w:t>
      </w:r>
      <w:r w:rsidRPr="00614E5C">
        <w:rPr>
          <w:sz w:val="28"/>
          <w:szCs w:val="28"/>
        </w:rPr>
        <w:t>о</w:t>
      </w:r>
      <w:r w:rsidRPr="00614E5C">
        <w:rPr>
          <w:sz w:val="28"/>
          <w:szCs w:val="28"/>
        </w:rPr>
        <w:t>с</w:t>
      </w:r>
      <w:r w:rsidR="00CF6367">
        <w:rPr>
          <w:sz w:val="28"/>
          <w:szCs w:val="28"/>
        </w:rPr>
        <w:t>ти бюджета сельского поселения.</w:t>
      </w:r>
    </w:p>
    <w:p w:rsidR="005001A4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Необходимо обеспечить рост доходов и повышение эффективности бюджетных расходов муниципального образования.</w:t>
      </w:r>
    </w:p>
    <w:p w:rsidR="004E65C9" w:rsidRPr="00614E5C" w:rsidRDefault="004E65C9" w:rsidP="00FB237D">
      <w:pPr>
        <w:spacing w:line="360" w:lineRule="auto"/>
        <w:ind w:firstLine="540"/>
        <w:jc w:val="both"/>
        <w:rPr>
          <w:sz w:val="28"/>
          <w:szCs w:val="28"/>
        </w:rPr>
      </w:pPr>
      <w:r w:rsidRPr="006144DE">
        <w:rPr>
          <w:sz w:val="28"/>
          <w:szCs w:val="28"/>
        </w:rPr>
        <w:t>Основным приоритетом бюджетной политики является обеспечение насел</w:t>
      </w:r>
      <w:r>
        <w:rPr>
          <w:sz w:val="28"/>
          <w:szCs w:val="28"/>
        </w:rPr>
        <w:t xml:space="preserve">ения доступными и качественными </w:t>
      </w:r>
      <w:r w:rsidRPr="006144DE">
        <w:rPr>
          <w:sz w:val="28"/>
          <w:szCs w:val="28"/>
        </w:rPr>
        <w:t>муниципальными услугами, с</w:t>
      </w:r>
      <w:r>
        <w:rPr>
          <w:sz w:val="28"/>
          <w:szCs w:val="28"/>
        </w:rPr>
        <w:t>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гарантиями, адресное</w:t>
      </w:r>
      <w:r w:rsidRPr="006144DE">
        <w:rPr>
          <w:sz w:val="28"/>
          <w:szCs w:val="28"/>
        </w:rPr>
        <w:t xml:space="preserve"> решения социальных воп</w:t>
      </w:r>
      <w:r>
        <w:rPr>
          <w:sz w:val="28"/>
          <w:szCs w:val="28"/>
        </w:rPr>
        <w:t>росов, создание</w:t>
      </w:r>
      <w:r w:rsidRPr="006144DE">
        <w:rPr>
          <w:sz w:val="28"/>
          <w:szCs w:val="28"/>
        </w:rPr>
        <w:t xml:space="preserve"> бл</w:t>
      </w:r>
      <w:r w:rsidRPr="006144DE">
        <w:rPr>
          <w:sz w:val="28"/>
          <w:szCs w:val="28"/>
        </w:rPr>
        <w:t>а</w:t>
      </w:r>
      <w:r w:rsidRPr="006144DE">
        <w:rPr>
          <w:sz w:val="28"/>
          <w:szCs w:val="28"/>
        </w:rPr>
        <w:t>гоприятных и комфортных условий для проживания.</w:t>
      </w:r>
    </w:p>
    <w:p w:rsidR="005001A4" w:rsidRPr="00614E5C" w:rsidRDefault="005001A4" w:rsidP="00FB237D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 xml:space="preserve">Работа по увеличению бюджетных доходов, будет способствовать решению задач </w:t>
      </w:r>
      <w:r w:rsidR="00BA50D3">
        <w:rPr>
          <w:sz w:val="28"/>
          <w:szCs w:val="28"/>
        </w:rPr>
        <w:t xml:space="preserve">исполнения полномочий </w:t>
      </w:r>
      <w:r w:rsidRPr="00614E5C">
        <w:rPr>
          <w:sz w:val="28"/>
          <w:szCs w:val="28"/>
        </w:rPr>
        <w:t>сельского поселения. При этом следует реально оценивать возможности бюджета сельского поселения по принятию новых расходных обязательств (исходя</w:t>
      </w:r>
      <w:r w:rsidR="00614E5C">
        <w:rPr>
          <w:sz w:val="28"/>
          <w:szCs w:val="28"/>
        </w:rPr>
        <w:t xml:space="preserve"> из доходов бюджета) и </w:t>
      </w:r>
      <w:r w:rsidR="00614E5C">
        <w:rPr>
          <w:sz w:val="28"/>
          <w:szCs w:val="28"/>
        </w:rPr>
        <w:lastRenderedPageBreak/>
        <w:t>соответственно</w:t>
      </w:r>
      <w:r w:rsidRPr="00614E5C">
        <w:rPr>
          <w:sz w:val="28"/>
          <w:szCs w:val="28"/>
        </w:rPr>
        <w:t xml:space="preserve"> максимально четко планировать расходы бюджета сельского поселения для концентрации бюджетных ресурсов на приоритетных направлениях.</w:t>
      </w:r>
    </w:p>
    <w:p w:rsidR="00614E5C" w:rsidRDefault="005001A4" w:rsidP="00FB237D">
      <w:pPr>
        <w:suppressAutoHyphens/>
        <w:spacing w:line="360" w:lineRule="auto"/>
        <w:ind w:firstLine="600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Повышение эффективности бюджетных расходов позволит оптимизировать бюджетные ассигнования с направлением высвобождающихся ресурсов на решен</w:t>
      </w:r>
      <w:r w:rsidR="00F77893">
        <w:rPr>
          <w:sz w:val="28"/>
          <w:szCs w:val="28"/>
        </w:rPr>
        <w:t>ие вопросов местного значения.</w:t>
      </w:r>
    </w:p>
    <w:p w:rsidR="00902B87" w:rsidRDefault="005001A4" w:rsidP="00FB237D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614E5C">
        <w:rPr>
          <w:sz w:val="28"/>
          <w:szCs w:val="28"/>
        </w:rPr>
        <w:t xml:space="preserve">Основными задачами по повышению эффективности бюджетных расходов </w:t>
      </w:r>
      <w:r w:rsidR="00902B87">
        <w:rPr>
          <w:sz w:val="28"/>
          <w:szCs w:val="28"/>
        </w:rPr>
        <w:t xml:space="preserve">продолжают </w:t>
      </w:r>
      <w:r w:rsidRPr="00614E5C">
        <w:rPr>
          <w:sz w:val="28"/>
          <w:szCs w:val="28"/>
        </w:rPr>
        <w:t>оста</w:t>
      </w:r>
      <w:r w:rsidR="00902B87">
        <w:rPr>
          <w:sz w:val="28"/>
          <w:szCs w:val="28"/>
        </w:rPr>
        <w:t>ваться:</w:t>
      </w:r>
    </w:p>
    <w:p w:rsidR="00902B87" w:rsidRDefault="00902B87" w:rsidP="00FB237D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A4" w:rsidRPr="00614E5C">
        <w:rPr>
          <w:sz w:val="28"/>
          <w:szCs w:val="28"/>
        </w:rPr>
        <w:t>обеспечение результативности имеющихся инструментов программно-целевого управления</w:t>
      </w:r>
      <w:r>
        <w:rPr>
          <w:sz w:val="28"/>
          <w:szCs w:val="28"/>
        </w:rPr>
        <w:t>;</w:t>
      </w:r>
    </w:p>
    <w:p w:rsidR="005001A4" w:rsidRDefault="00902B87" w:rsidP="00FB237D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1A4" w:rsidRPr="00614E5C">
        <w:rPr>
          <w:sz w:val="28"/>
          <w:szCs w:val="28"/>
        </w:rPr>
        <w:t xml:space="preserve"> создание условий для улучшения качества пред</w:t>
      </w:r>
      <w:r>
        <w:rPr>
          <w:sz w:val="28"/>
          <w:szCs w:val="28"/>
        </w:rPr>
        <w:t>оставления муниципальных услуг;</w:t>
      </w:r>
    </w:p>
    <w:p w:rsidR="00902B87" w:rsidRPr="00902B87" w:rsidRDefault="00902B87" w:rsidP="00FB237D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902B87">
        <w:rPr>
          <w:sz w:val="28"/>
          <w:szCs w:val="28"/>
        </w:rPr>
        <w:t>- повышение эффективности процедур проведения государственных закупок;</w:t>
      </w:r>
    </w:p>
    <w:p w:rsidR="00902B87" w:rsidRDefault="00902B87" w:rsidP="00FB237D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902B87">
        <w:rPr>
          <w:sz w:val="28"/>
          <w:szCs w:val="28"/>
        </w:rPr>
        <w:t>- обеспечение широкого вовлечения граждан в процедуры обсуждения и принятия конкретных бюджетных решений, общественного контроля их э</w:t>
      </w:r>
      <w:r w:rsidR="00FF3CF7">
        <w:rPr>
          <w:sz w:val="28"/>
          <w:szCs w:val="28"/>
        </w:rPr>
        <w:t>ффективности и результативности;</w:t>
      </w:r>
    </w:p>
    <w:p w:rsidR="00FF3CF7" w:rsidRPr="005852EF" w:rsidRDefault="005852EF" w:rsidP="00FB237D">
      <w:pPr>
        <w:suppressAutoHyphens/>
        <w:spacing w:line="360" w:lineRule="auto"/>
        <w:ind w:firstLine="555"/>
        <w:jc w:val="both"/>
        <w:rPr>
          <w:sz w:val="28"/>
          <w:szCs w:val="28"/>
        </w:rPr>
      </w:pPr>
      <w:r w:rsidRPr="005852EF">
        <w:rPr>
          <w:sz w:val="28"/>
          <w:szCs w:val="28"/>
        </w:rPr>
        <w:t>Необходимо продолжить работу по совершенствованию муниципальных программ, которые должны стать главным инструментом повышения результативности и эффективности бюджетных расходов</w:t>
      </w:r>
    </w:p>
    <w:p w:rsidR="00902B87" w:rsidRDefault="00902B87" w:rsidP="00FB237D">
      <w:pPr>
        <w:suppressAutoHyphens/>
        <w:spacing w:line="360" w:lineRule="auto"/>
        <w:ind w:firstLine="540"/>
        <w:jc w:val="both"/>
        <w:rPr>
          <w:sz w:val="28"/>
          <w:szCs w:val="28"/>
        </w:rPr>
      </w:pPr>
    </w:p>
    <w:p w:rsidR="005001A4" w:rsidRPr="00614E5C" w:rsidRDefault="005001A4" w:rsidP="00FB237D">
      <w:pPr>
        <w:spacing w:line="360" w:lineRule="auto"/>
        <w:jc w:val="center"/>
        <w:rPr>
          <w:b/>
          <w:sz w:val="28"/>
          <w:szCs w:val="28"/>
        </w:rPr>
      </w:pPr>
      <w:r w:rsidRPr="00614E5C">
        <w:rPr>
          <w:b/>
          <w:sz w:val="28"/>
          <w:szCs w:val="28"/>
        </w:rPr>
        <w:t>Основные подходы к формированию бюджетных расходов</w:t>
      </w:r>
      <w:r w:rsidR="005852EF">
        <w:rPr>
          <w:b/>
          <w:sz w:val="28"/>
          <w:szCs w:val="28"/>
        </w:rPr>
        <w:t>.</w:t>
      </w:r>
    </w:p>
    <w:p w:rsidR="005001A4" w:rsidRPr="00614E5C" w:rsidRDefault="005001A4" w:rsidP="00FB237D">
      <w:pPr>
        <w:spacing w:line="360" w:lineRule="auto"/>
        <w:jc w:val="center"/>
        <w:rPr>
          <w:sz w:val="28"/>
          <w:szCs w:val="28"/>
        </w:rPr>
      </w:pPr>
    </w:p>
    <w:p w:rsidR="005001A4" w:rsidRPr="00614E5C" w:rsidRDefault="005001A4" w:rsidP="00FB237D">
      <w:pPr>
        <w:suppressAutoHyphens/>
        <w:spacing w:line="360" w:lineRule="auto"/>
        <w:ind w:firstLine="495"/>
        <w:jc w:val="both"/>
        <w:rPr>
          <w:sz w:val="28"/>
          <w:szCs w:val="28"/>
        </w:rPr>
      </w:pPr>
      <w:r w:rsidRPr="00614E5C">
        <w:rPr>
          <w:sz w:val="28"/>
          <w:szCs w:val="28"/>
        </w:rPr>
        <w:t xml:space="preserve">Предельные объемы бюджетных ассигнований бюджета сельского поселения на реализацию муниципальных программ и направлений деятельности, не входящих в муниципальные программы, </w:t>
      </w:r>
      <w:r w:rsidR="005C07E5">
        <w:rPr>
          <w:sz w:val="28"/>
          <w:szCs w:val="28"/>
        </w:rPr>
        <w:t xml:space="preserve">будут </w:t>
      </w:r>
      <w:r w:rsidRPr="00614E5C">
        <w:rPr>
          <w:sz w:val="28"/>
          <w:szCs w:val="28"/>
        </w:rPr>
        <w:t>сформированы на основе следующих основных подходов:</w:t>
      </w:r>
    </w:p>
    <w:p w:rsidR="005C07E5" w:rsidRDefault="005C07E5" w:rsidP="00FB237D">
      <w:pPr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001A4" w:rsidRPr="005C07E5">
        <w:rPr>
          <w:sz w:val="28"/>
          <w:szCs w:val="28"/>
        </w:rPr>
        <w:t xml:space="preserve"> качестве объемов бюджетных ассигнований на исполнение действующих обязательств</w:t>
      </w:r>
      <w:r>
        <w:rPr>
          <w:sz w:val="28"/>
          <w:szCs w:val="28"/>
        </w:rPr>
        <w:t>.</w:t>
      </w:r>
    </w:p>
    <w:p w:rsidR="005001A4" w:rsidRPr="005C07E5" w:rsidRDefault="005C07E5" w:rsidP="00FB237D">
      <w:pPr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01A4" w:rsidRPr="005C07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01A4" w:rsidRPr="005C07E5">
        <w:rPr>
          <w:sz w:val="28"/>
          <w:szCs w:val="28"/>
        </w:rPr>
        <w:t xml:space="preserve"> части принимаемых обязательств:</w:t>
      </w:r>
    </w:p>
    <w:p w:rsidR="005001A4" w:rsidRPr="00614E5C" w:rsidRDefault="005001A4" w:rsidP="00FB237D">
      <w:pPr>
        <w:suppressAutoHyphens/>
        <w:spacing w:line="360" w:lineRule="auto"/>
        <w:ind w:firstLine="525"/>
        <w:jc w:val="both"/>
        <w:rPr>
          <w:sz w:val="28"/>
          <w:szCs w:val="28"/>
        </w:rPr>
      </w:pPr>
      <w:r w:rsidRPr="00614E5C">
        <w:rPr>
          <w:sz w:val="28"/>
          <w:szCs w:val="28"/>
        </w:rPr>
        <w:lastRenderedPageBreak/>
        <w:t>-при наличии доходных источников могут быть предусмотрены в качестве резервирования средства на участие в государственных программах</w:t>
      </w:r>
      <w:r w:rsidR="002C591D" w:rsidRPr="00614E5C">
        <w:rPr>
          <w:sz w:val="28"/>
          <w:szCs w:val="28"/>
        </w:rPr>
        <w:t>;</w:t>
      </w:r>
    </w:p>
    <w:p w:rsidR="005001A4" w:rsidRPr="00614E5C" w:rsidRDefault="005001A4" w:rsidP="00FB237D">
      <w:pPr>
        <w:suppressAutoHyphens/>
        <w:spacing w:line="360" w:lineRule="auto"/>
        <w:ind w:firstLine="525"/>
        <w:jc w:val="both"/>
        <w:rPr>
          <w:sz w:val="28"/>
          <w:szCs w:val="28"/>
        </w:rPr>
      </w:pPr>
      <w:r w:rsidRPr="00614E5C">
        <w:rPr>
          <w:sz w:val="28"/>
          <w:szCs w:val="28"/>
        </w:rPr>
        <w:t>-другие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бюджета сельско</w:t>
      </w:r>
      <w:r w:rsidR="00F50C92" w:rsidRPr="00614E5C">
        <w:rPr>
          <w:sz w:val="28"/>
          <w:szCs w:val="28"/>
        </w:rPr>
        <w:t>го поселения</w:t>
      </w:r>
      <w:r w:rsidR="004E65C9">
        <w:rPr>
          <w:sz w:val="28"/>
          <w:szCs w:val="28"/>
        </w:rPr>
        <w:t>.</w:t>
      </w:r>
    </w:p>
    <w:p w:rsidR="005001A4" w:rsidRPr="00614E5C" w:rsidRDefault="005001A4" w:rsidP="00FB237D">
      <w:pPr>
        <w:spacing w:line="360" w:lineRule="auto"/>
        <w:ind w:firstLine="540"/>
        <w:jc w:val="both"/>
        <w:rPr>
          <w:sz w:val="28"/>
          <w:szCs w:val="28"/>
        </w:rPr>
      </w:pPr>
    </w:p>
    <w:p w:rsidR="005C07E5" w:rsidRDefault="005C07E5" w:rsidP="00FB237D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FC9" w:rsidRPr="00614E5C" w:rsidRDefault="00402FC9" w:rsidP="00FB237D">
      <w:pPr>
        <w:spacing w:line="360" w:lineRule="auto"/>
        <w:ind w:left="5664"/>
        <w:jc w:val="right"/>
        <w:rPr>
          <w:sz w:val="28"/>
          <w:szCs w:val="28"/>
        </w:rPr>
      </w:pPr>
    </w:p>
    <w:p w:rsidR="00402FC9" w:rsidRPr="00614E5C" w:rsidRDefault="00402FC9">
      <w:pPr>
        <w:ind w:left="5664"/>
        <w:jc w:val="right"/>
        <w:rPr>
          <w:sz w:val="28"/>
          <w:szCs w:val="28"/>
        </w:rPr>
      </w:pPr>
    </w:p>
    <w:sectPr w:rsidR="00402FC9" w:rsidRPr="00614E5C" w:rsidSect="00A87139">
      <w:headerReference w:type="default" r:id="rId9"/>
      <w:pgSz w:w="11907" w:h="16840" w:code="9"/>
      <w:pgMar w:top="993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40" w:rsidRDefault="00135240">
      <w:r>
        <w:separator/>
      </w:r>
    </w:p>
  </w:endnote>
  <w:endnote w:type="continuationSeparator" w:id="0">
    <w:p w:rsidR="00135240" w:rsidRDefault="001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40" w:rsidRDefault="00135240">
      <w:r>
        <w:separator/>
      </w:r>
    </w:p>
  </w:footnote>
  <w:footnote w:type="continuationSeparator" w:id="0">
    <w:p w:rsidR="00135240" w:rsidRDefault="0013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4" w:rsidRDefault="00182EB0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278BAA" wp14:editId="3A25E39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365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A4" w:rsidRDefault="005001A4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A0D3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Q0iQIAABsFAAAOAAAAZHJzL2Uyb0RvYy54bWysVNuO2yAQfa/Uf0C8Z21nvWl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" stroked="f">
              <v:fill opacity="0"/>
              <v:textbox inset="0,0,0,0">
                <w:txbxContent>
                  <w:p w:rsidR="005001A4" w:rsidRDefault="005001A4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A0D3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83CA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7E14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83CA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A"/>
    <w:rsid w:val="00082F35"/>
    <w:rsid w:val="000A77FC"/>
    <w:rsid w:val="000C55E5"/>
    <w:rsid w:val="000D69A3"/>
    <w:rsid w:val="000E05AD"/>
    <w:rsid w:val="000E1C4B"/>
    <w:rsid w:val="000E5A40"/>
    <w:rsid w:val="000F11A7"/>
    <w:rsid w:val="00135240"/>
    <w:rsid w:val="0013779A"/>
    <w:rsid w:val="00140978"/>
    <w:rsid w:val="00171AB5"/>
    <w:rsid w:val="00182EB0"/>
    <w:rsid w:val="00190C15"/>
    <w:rsid w:val="00190DEE"/>
    <w:rsid w:val="001D00E6"/>
    <w:rsid w:val="00213E7C"/>
    <w:rsid w:val="0022728F"/>
    <w:rsid w:val="002802C8"/>
    <w:rsid w:val="002B3E7B"/>
    <w:rsid w:val="002C591D"/>
    <w:rsid w:val="002E332F"/>
    <w:rsid w:val="00316619"/>
    <w:rsid w:val="003774C3"/>
    <w:rsid w:val="003D3578"/>
    <w:rsid w:val="00402FC9"/>
    <w:rsid w:val="00426A5F"/>
    <w:rsid w:val="00454EF8"/>
    <w:rsid w:val="004845E1"/>
    <w:rsid w:val="004C6A0A"/>
    <w:rsid w:val="004E65C9"/>
    <w:rsid w:val="005001A4"/>
    <w:rsid w:val="00524388"/>
    <w:rsid w:val="0052603A"/>
    <w:rsid w:val="005852EF"/>
    <w:rsid w:val="00587546"/>
    <w:rsid w:val="005C07E5"/>
    <w:rsid w:val="005E2BCB"/>
    <w:rsid w:val="00614E5C"/>
    <w:rsid w:val="0062225F"/>
    <w:rsid w:val="00627C20"/>
    <w:rsid w:val="00645A4F"/>
    <w:rsid w:val="00664C34"/>
    <w:rsid w:val="00673BA2"/>
    <w:rsid w:val="00693C8A"/>
    <w:rsid w:val="006A0D3A"/>
    <w:rsid w:val="006B0E9D"/>
    <w:rsid w:val="007450E0"/>
    <w:rsid w:val="00774D08"/>
    <w:rsid w:val="007A1F21"/>
    <w:rsid w:val="007C625F"/>
    <w:rsid w:val="00836998"/>
    <w:rsid w:val="008D4E3F"/>
    <w:rsid w:val="00902B87"/>
    <w:rsid w:val="00926E19"/>
    <w:rsid w:val="009C43DA"/>
    <w:rsid w:val="00A206AD"/>
    <w:rsid w:val="00A25FC8"/>
    <w:rsid w:val="00A44ED0"/>
    <w:rsid w:val="00A53F47"/>
    <w:rsid w:val="00A87139"/>
    <w:rsid w:val="00A87B16"/>
    <w:rsid w:val="00AB3DA5"/>
    <w:rsid w:val="00AD3483"/>
    <w:rsid w:val="00AE07D5"/>
    <w:rsid w:val="00B06CD2"/>
    <w:rsid w:val="00B16BC6"/>
    <w:rsid w:val="00B3217E"/>
    <w:rsid w:val="00B949E9"/>
    <w:rsid w:val="00B974E8"/>
    <w:rsid w:val="00BA50D3"/>
    <w:rsid w:val="00BA7B9C"/>
    <w:rsid w:val="00BB4D21"/>
    <w:rsid w:val="00C06C2D"/>
    <w:rsid w:val="00C10531"/>
    <w:rsid w:val="00C82347"/>
    <w:rsid w:val="00C9444B"/>
    <w:rsid w:val="00CF6367"/>
    <w:rsid w:val="00D346BC"/>
    <w:rsid w:val="00D42725"/>
    <w:rsid w:val="00D501B1"/>
    <w:rsid w:val="00DC202A"/>
    <w:rsid w:val="00DD6342"/>
    <w:rsid w:val="00E34A73"/>
    <w:rsid w:val="00E369B5"/>
    <w:rsid w:val="00EA7973"/>
    <w:rsid w:val="00EE7EED"/>
    <w:rsid w:val="00EF0AF0"/>
    <w:rsid w:val="00F15839"/>
    <w:rsid w:val="00F50C92"/>
    <w:rsid w:val="00F77893"/>
    <w:rsid w:val="00F8327F"/>
    <w:rsid w:val="00FA3DAB"/>
    <w:rsid w:val="00FB237D"/>
    <w:rsid w:val="00FD0263"/>
    <w:rsid w:val="00FF0E03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664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8"/>
      <w:szCs w:val="28"/>
      <w:shd w:val="clear" w:color="auto" w:fill="83CA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rPr>
      <w:sz w:val="28"/>
      <w:lang w:val="ru-RU" w:eastAsia="ar-SA" w:bidi="ar-SA"/>
    </w:rPr>
  </w:style>
  <w:style w:type="character" w:customStyle="1" w:styleId="a6">
    <w:name w:val="Основной Знак"/>
    <w:rPr>
      <w:sz w:val="24"/>
      <w:lang w:val="ru-RU" w:eastAsia="ar-SA" w:bidi="ar-SA"/>
    </w:rPr>
  </w:style>
  <w:style w:type="character" w:customStyle="1" w:styleId="a7">
    <w:name w:val="Знак Знак"/>
    <w:rPr>
      <w:sz w:val="28"/>
      <w:lang w:val="ru-RU" w:eastAsia="ar-SA" w:bidi="ar-SA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character" w:customStyle="1" w:styleId="WW8Num5z1">
    <w:name w:val="WW8Num5z1"/>
    <w:rPr>
      <w:strike w:val="0"/>
      <w:dstrike w:val="0"/>
      <w:position w:val="0"/>
      <w:sz w:val="24"/>
      <w:vertAlign w:val="baselin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autoSpaceDE w:val="0"/>
      <w:ind w:firstLine="709"/>
      <w:jc w:val="both"/>
    </w:pPr>
    <w:rPr>
      <w:iCs/>
      <w:color w:val="FF6600"/>
      <w:sz w:val="28"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2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3">
    <w:name w:val="Title"/>
    <w:basedOn w:val="a"/>
    <w:next w:val="af4"/>
    <w:qFormat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Основной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Красная строка1"/>
    <w:basedOn w:val="ab"/>
    <w:pPr>
      <w:spacing w:after="120"/>
      <w:ind w:firstLine="210"/>
    </w:pPr>
    <w:rPr>
      <w:sz w:val="20"/>
    </w:rPr>
  </w:style>
  <w:style w:type="paragraph" w:customStyle="1" w:styleId="220">
    <w:name w:val="Основной текст 22"/>
    <w:basedOn w:val="a"/>
    <w:pPr>
      <w:overflowPunct w:val="0"/>
      <w:autoSpaceDE w:val="0"/>
      <w:ind w:firstLine="851"/>
      <w:jc w:val="both"/>
      <w:textAlignment w:val="baseline"/>
    </w:pPr>
    <w:rPr>
      <w:sz w:val="28"/>
    </w:rPr>
  </w:style>
  <w:style w:type="paragraph" w:styleId="af6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Название объекта1"/>
    <w:basedOn w:val="a"/>
    <w:next w:val="a"/>
    <w:pPr>
      <w:suppressAutoHyphens/>
      <w:spacing w:before="240" w:after="360"/>
      <w:jc w:val="center"/>
    </w:pPr>
    <w:rPr>
      <w:b/>
      <w:color w:val="0000FF"/>
      <w:sz w:val="3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7">
    <w:name w:val="Содержимое врезки"/>
    <w:basedOn w:val="ab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Heading">
    <w:name w:val="Heading"/>
    <w:rsid w:val="00FD02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"/>
    <w:basedOn w:val="a"/>
    <w:rsid w:val="00CF636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664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8"/>
      <w:szCs w:val="28"/>
      <w:shd w:val="clear" w:color="auto" w:fill="83CA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rPr>
      <w:sz w:val="28"/>
      <w:lang w:val="ru-RU" w:eastAsia="ar-SA" w:bidi="ar-SA"/>
    </w:rPr>
  </w:style>
  <w:style w:type="character" w:customStyle="1" w:styleId="a6">
    <w:name w:val="Основной Знак"/>
    <w:rPr>
      <w:sz w:val="24"/>
      <w:lang w:val="ru-RU" w:eastAsia="ar-SA" w:bidi="ar-SA"/>
    </w:rPr>
  </w:style>
  <w:style w:type="character" w:customStyle="1" w:styleId="a7">
    <w:name w:val="Знак Знак"/>
    <w:rPr>
      <w:sz w:val="28"/>
      <w:lang w:val="ru-RU" w:eastAsia="ar-SA" w:bidi="ar-SA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character" w:customStyle="1" w:styleId="WW8Num5z1">
    <w:name w:val="WW8Num5z1"/>
    <w:rPr>
      <w:strike w:val="0"/>
      <w:dstrike w:val="0"/>
      <w:position w:val="0"/>
      <w:sz w:val="24"/>
      <w:vertAlign w:val="baselin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autoSpaceDE w:val="0"/>
      <w:ind w:firstLine="709"/>
      <w:jc w:val="both"/>
    </w:pPr>
    <w:rPr>
      <w:iCs/>
      <w:color w:val="FF6600"/>
      <w:sz w:val="28"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2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3">
    <w:name w:val="Title"/>
    <w:basedOn w:val="a"/>
    <w:next w:val="af4"/>
    <w:qFormat/>
    <w:pPr>
      <w:jc w:val="center"/>
    </w:pPr>
    <w:rPr>
      <w:b/>
      <w:sz w:val="32"/>
    </w:rPr>
  </w:style>
  <w:style w:type="paragraph" w:styleId="af4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Основной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Красная строка1"/>
    <w:basedOn w:val="ab"/>
    <w:pPr>
      <w:spacing w:after="120"/>
      <w:ind w:firstLine="210"/>
    </w:pPr>
    <w:rPr>
      <w:sz w:val="20"/>
    </w:rPr>
  </w:style>
  <w:style w:type="paragraph" w:customStyle="1" w:styleId="220">
    <w:name w:val="Основной текст 22"/>
    <w:basedOn w:val="a"/>
    <w:pPr>
      <w:overflowPunct w:val="0"/>
      <w:autoSpaceDE w:val="0"/>
      <w:ind w:firstLine="851"/>
      <w:jc w:val="both"/>
      <w:textAlignment w:val="baseline"/>
    </w:pPr>
    <w:rPr>
      <w:sz w:val="28"/>
    </w:rPr>
  </w:style>
  <w:style w:type="paragraph" w:styleId="af6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Название объекта1"/>
    <w:basedOn w:val="a"/>
    <w:next w:val="a"/>
    <w:pPr>
      <w:suppressAutoHyphens/>
      <w:spacing w:before="240" w:after="360"/>
      <w:jc w:val="center"/>
    </w:pPr>
    <w:rPr>
      <w:b/>
      <w:color w:val="0000FF"/>
      <w:sz w:val="3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7">
    <w:name w:val="Содержимое врезки"/>
    <w:basedOn w:val="ab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Heading">
    <w:name w:val="Heading"/>
    <w:rsid w:val="00FD02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"/>
    <w:basedOn w:val="a"/>
    <w:rsid w:val="00CF63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5F21-9F33-4F2F-9EA6-FA8C1A09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109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consultantplus://offline/ref=7467F0B587E9C31C67F03E369E4CCE31AAA05C90B2AD789448C5725D3710v5H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tihonova-en</cp:lastModifiedBy>
  <cp:revision>10</cp:revision>
  <cp:lastPrinted>2017-06-08T23:03:00Z</cp:lastPrinted>
  <dcterms:created xsi:type="dcterms:W3CDTF">2018-10-21T22:31:00Z</dcterms:created>
  <dcterms:modified xsi:type="dcterms:W3CDTF">2018-11-01T05:19:00Z</dcterms:modified>
</cp:coreProperties>
</file>