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40"/>
        </w:tabs>
        <w:snapToGrid w:val="0"/>
        <w:spacing w:after="0" w:line="240" w:lineRule="auto"/>
        <w:jc w:val="left"/>
        <w:rPr>
          <w:rFonts w:hint="default" w:ascii="Times New Roman" w:hAnsi="Times New Roman" w:eastAsia="Times New Roman" w:cs="Times New Roman"/>
          <w:b/>
          <w:sz w:val="28"/>
          <w:lang w:val="ru-RU"/>
        </w:rPr>
      </w:pPr>
      <w:r>
        <w:rPr>
          <w:rFonts w:hint="default" w:ascii="Times New Roman" w:hAnsi="Times New Roman" w:eastAsia="Times New Roman" w:cs="Times New Roman"/>
          <w:b/>
          <w:sz w:val="28"/>
          <w:lang w:val="ru-RU"/>
        </w:rPr>
        <w:t xml:space="preserve">                                                                                           </w:t>
      </w:r>
    </w:p>
    <w:p>
      <w:pPr>
        <w:keepLines w:val="0"/>
        <w:pageBreakBefore w:val="0"/>
        <w:widowControl/>
        <w:kinsoku/>
        <w:wordWrap/>
        <w:overflowPunct/>
        <w:topLinePunct w:val="0"/>
        <w:autoSpaceDE/>
        <w:autoSpaceDN/>
        <w:bidi w:val="0"/>
        <w:adjustRightInd/>
        <w:snapToGrid w:val="0"/>
        <w:spacing w:after="0" w:line="240" w:lineRule="auto"/>
        <w:ind w:leftChars="0" w:firstLine="0" w:firstLineChars="0"/>
        <w:jc w:val="both"/>
        <w:outlineLvl w:val="9"/>
        <w:rPr>
          <w:rFonts w:hint="default"/>
          <w:sz w:val="28"/>
          <w:szCs w:val="28"/>
          <w:lang w:val="ru-RU"/>
        </w:rPr>
      </w:pPr>
    </w:p>
    <w:p>
      <w:pPr>
        <w:keepLines w:val="0"/>
        <w:pageBreakBefore w:val="0"/>
        <w:widowControl/>
        <w:kinsoku/>
        <w:wordWrap/>
        <w:overflowPunct/>
        <w:topLinePunct w:val="0"/>
        <w:autoSpaceDE/>
        <w:autoSpaceDN/>
        <w:bidi w:val="0"/>
        <w:adjustRightInd/>
        <w:snapToGrid w:val="0"/>
        <w:spacing w:after="0" w:line="240" w:lineRule="auto"/>
        <w:ind w:leftChars="0" w:firstLine="0" w:firstLineChars="0"/>
        <w:jc w:val="center"/>
        <w:outlineLvl w:val="9"/>
      </w:pPr>
      <w:r>
        <w:drawing>
          <wp:inline distT="0" distB="0" distL="114300" distR="114300">
            <wp:extent cx="532765" cy="685800"/>
            <wp:effectExtent l="0" t="0" r="63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532765" cy="685800"/>
                    </a:xfrm>
                    <a:prstGeom prst="rect">
                      <a:avLst/>
                    </a:prstGeom>
                    <a:solidFill>
                      <a:srgbClr val="FFFFFF"/>
                    </a:solidFill>
                    <a:ln>
                      <a:noFill/>
                    </a:ln>
                  </pic:spPr>
                </pic:pic>
              </a:graphicData>
            </a:graphic>
          </wp:inline>
        </w:drawing>
      </w:r>
    </w:p>
    <w:p>
      <w:pPr>
        <w:keepLines w:val="0"/>
        <w:pageBreakBefore w:val="0"/>
        <w:widowControl/>
        <w:kinsoku/>
        <w:wordWrap/>
        <w:overflowPunct/>
        <w:topLinePunct w:val="0"/>
        <w:autoSpaceDE/>
        <w:autoSpaceDN/>
        <w:bidi w:val="0"/>
        <w:adjustRightInd/>
        <w:snapToGrid w:val="0"/>
        <w:spacing w:after="0" w:line="240" w:lineRule="auto"/>
        <w:ind w:leftChars="0" w:firstLine="0" w:firstLineChars="0"/>
        <w:jc w:val="center"/>
        <w:outlineLvl w:val="9"/>
        <w:rPr>
          <w:rFonts w:hint="default" w:ascii="Times New Roman" w:hAnsi="Times New Roman" w:cs="Times New Roman"/>
          <w:sz w:val="24"/>
          <w:szCs w:val="24"/>
        </w:rPr>
      </w:pP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b/>
          <w:sz w:val="28"/>
          <w:szCs w:val="28"/>
        </w:rPr>
      </w:pPr>
      <w:r>
        <w:rPr>
          <w:rFonts w:hint="default" w:ascii="Times New Roman" w:hAnsi="Times New Roman" w:cs="Times New Roman"/>
          <w:b/>
          <w:sz w:val="24"/>
          <w:szCs w:val="24"/>
        </w:rPr>
        <w:t>А</w:t>
      </w:r>
      <w:r>
        <w:rPr>
          <w:rFonts w:hint="default" w:ascii="Times New Roman" w:hAnsi="Times New Roman" w:cs="Times New Roman"/>
          <w:b/>
          <w:sz w:val="28"/>
          <w:szCs w:val="28"/>
        </w:rPr>
        <w:t>ДМИНИСТРАЦИЯ МУНИЦИПАЛЬНОГО ОБРАЗОВАНИЯ</w:t>
      </w: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b/>
          <w:bCs w:val="0"/>
          <w:sz w:val="28"/>
          <w:szCs w:val="28"/>
        </w:rPr>
      </w:pPr>
      <w:r>
        <w:rPr>
          <w:rFonts w:hint="default" w:ascii="Times New Roman" w:hAnsi="Times New Roman" w:cs="Times New Roman"/>
          <w:b/>
          <w:sz w:val="28"/>
          <w:szCs w:val="28"/>
        </w:rPr>
        <w:t>СОВЕТСКОЕ ГО</w:t>
      </w:r>
      <w:r>
        <w:rPr>
          <w:rFonts w:hint="default" w:ascii="Times New Roman" w:hAnsi="Times New Roman" w:cs="Times New Roman"/>
          <w:b/>
          <w:bCs w:val="0"/>
          <w:sz w:val="28"/>
          <w:szCs w:val="28"/>
        </w:rPr>
        <w:t>РОДСКОЕ ПОСЕЛЕНИЕ</w:t>
      </w: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b/>
          <w:bCs w:val="0"/>
          <w:sz w:val="28"/>
          <w:szCs w:val="28"/>
        </w:rPr>
      </w:pPr>
      <w:r>
        <w:rPr>
          <w:rFonts w:hint="default" w:ascii="Times New Roman" w:hAnsi="Times New Roman" w:cs="Times New Roman"/>
          <w:b/>
          <w:bCs w:val="0"/>
          <w:sz w:val="28"/>
          <w:szCs w:val="28"/>
        </w:rPr>
        <w:t xml:space="preserve"> СОВЕТСКОГО РАЙОНА</w:t>
      </w:r>
      <w:r>
        <w:rPr>
          <w:rFonts w:hint="default" w:ascii="Times New Roman" w:hAnsi="Times New Roman" w:cs="Times New Roman"/>
          <w:b/>
          <w:bCs w:val="0"/>
          <w:sz w:val="28"/>
          <w:szCs w:val="28"/>
          <w:lang w:val="ru-RU"/>
        </w:rPr>
        <w:t xml:space="preserve"> </w:t>
      </w:r>
      <w:r>
        <w:rPr>
          <w:rFonts w:hint="default" w:ascii="Times New Roman" w:hAnsi="Times New Roman" w:cs="Times New Roman"/>
          <w:b/>
          <w:bCs w:val="0"/>
          <w:sz w:val="28"/>
          <w:szCs w:val="28"/>
        </w:rPr>
        <w:t>КИРОВСКОЙ ОБЛАСТИ</w:t>
      </w: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sz w:val="24"/>
          <w:szCs w:val="24"/>
        </w:rPr>
      </w:pP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sz w:val="28"/>
          <w:szCs w:val="28"/>
        </w:rPr>
      </w:pPr>
      <w:r>
        <w:rPr>
          <w:rFonts w:hint="default" w:ascii="Times New Roman" w:hAnsi="Times New Roman" w:cs="Times New Roman"/>
          <w:sz w:val="28"/>
          <w:szCs w:val="28"/>
        </w:rPr>
        <w:t>ПОСТАНОВЛЕНИЕ</w:t>
      </w: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outlineLvl w:val="9"/>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w:t>
      </w:r>
    </w:p>
    <w:p>
      <w:pPr>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both"/>
        <w:outlineLvl w:val="9"/>
        <w:rPr>
          <w:rFonts w:hint="default" w:ascii="Times New Roman" w:hAnsi="Times New Roman" w:cs="Times New Roman"/>
          <w:sz w:val="24"/>
          <w:szCs w:val="24"/>
        </w:rPr>
      </w:pPr>
      <w:r>
        <w:rPr>
          <w:rFonts w:hint="default" w:ascii="Times New Roman" w:hAnsi="Times New Roman" w:cs="Times New Roman"/>
          <w:sz w:val="28"/>
          <w:szCs w:val="28"/>
          <w:lang w:val="ru-RU"/>
        </w:rPr>
        <w:t xml:space="preserve"> 08.09.2023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8"/>
          <w:szCs w:val="28"/>
          <w:lang w:val="ru-RU"/>
        </w:rPr>
        <w:t xml:space="preserve">                             №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510</w:t>
      </w:r>
      <w:r>
        <w:rPr>
          <w:rFonts w:hint="default" w:ascii="Times New Roman" w:hAnsi="Times New Roman" w:cs="Times New Roman"/>
          <w:sz w:val="28"/>
          <w:szCs w:val="28"/>
        </w:rPr>
        <w:t xml:space="preserve">   </w:t>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ru-RU"/>
        </w:rPr>
        <w:t>г</w:t>
      </w:r>
      <w:r>
        <w:rPr>
          <w:rFonts w:hint="default" w:ascii="Times New Roman" w:hAnsi="Times New Roman" w:cs="Times New Roman"/>
          <w:sz w:val="28"/>
          <w:szCs w:val="28"/>
        </w:rPr>
        <w:t xml:space="preserve">. Советск   </w:t>
      </w:r>
    </w:p>
    <w:p>
      <w:pPr>
        <w:keepNext w:val="0"/>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ind w:left="0" w:leftChars="0" w:right="-397" w:rightChars="-189" w:firstLine="0" w:firstLineChars="0"/>
        <w:jc w:val="center"/>
        <w:outlineLvl w:val="9"/>
        <w:rPr>
          <w:rFonts w:hint="default" w:ascii="Times New Roman" w:hAnsi="Times New Roman" w:cs="Times New Roman"/>
          <w:b/>
          <w:sz w:val="28"/>
          <w:szCs w:val="28"/>
        </w:rPr>
      </w:pPr>
      <w:r>
        <w:rPr>
          <w:rFonts w:hint="default" w:ascii="Times New Roman" w:hAnsi="Times New Roman" w:cs="Times New Roman"/>
          <w:b/>
          <w:bCs/>
          <w:sz w:val="28"/>
          <w:szCs w:val="28"/>
          <w:lang w:val="en-US" w:eastAsia="ru-RU"/>
        </w:rPr>
        <w:t>О внесении изменений в постановление администрации муниципального образования Советское городское поселение от 07.10.2021 года № 512 «Об утверждении муниципальной программы «Развитие транспортной инфраструктуры города Советска» на 2022-2032 годы</w:t>
      </w:r>
    </w:p>
    <w:p>
      <w:pPr>
        <w:pStyle w:val="4"/>
        <w:keepNext w:val="0"/>
        <w:keepLines w:val="0"/>
        <w:pageBreakBefore w:val="0"/>
        <w:widowControl/>
        <w:kinsoku/>
        <w:wordWrap/>
        <w:overflowPunct/>
        <w:topLinePunct w:val="0"/>
        <w:autoSpaceDE/>
        <w:autoSpaceDN/>
        <w:bidi w:val="0"/>
        <w:adjustRightInd/>
        <w:snapToGrid w:val="0"/>
        <w:spacing w:after="0" w:line="240" w:lineRule="auto"/>
        <w:ind w:left="0" w:leftChars="0" w:right="-397" w:rightChars="-189" w:firstLine="0" w:firstLineChars="0"/>
        <w:jc w:val="both"/>
        <w:textAlignment w:val="auto"/>
        <w:outlineLvl w:val="9"/>
        <w:rPr>
          <w:rFonts w:hint="default" w:ascii="Times New Roman" w:hAnsi="Times New Roman" w:cs="Times New Roman"/>
          <w:sz w:val="28"/>
          <w:szCs w:val="28"/>
        </w:rPr>
      </w:pPr>
    </w:p>
    <w:p>
      <w:pPr>
        <w:pStyle w:val="4"/>
        <w:keepNext w:val="0"/>
        <w:keepLines w:val="0"/>
        <w:pageBreakBefore w:val="0"/>
        <w:widowControl/>
        <w:kinsoku/>
        <w:wordWrap/>
        <w:overflowPunct/>
        <w:topLinePunct w:val="0"/>
        <w:autoSpaceDE/>
        <w:autoSpaceDN/>
        <w:bidi w:val="0"/>
        <w:adjustRightInd/>
        <w:snapToGrid w:val="0"/>
        <w:spacing w:after="0" w:line="360" w:lineRule="auto"/>
        <w:ind w:left="0" w:leftChars="0" w:right="-397" w:rightChars="-189" w:firstLine="840" w:firstLineChars="30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В соответствии с постановлением администрации муниципального образования Советское городское поселение Советского района Кировской области от 18.06.2013 № 308 «О разработке, реализации и оценки эффективности реализации муниципальных программ муниципального образования Советское городское поселение» с изменениями от 07.12.2015 года № 97</w:t>
      </w:r>
      <w:r>
        <w:rPr>
          <w:rFonts w:hint="default" w:ascii="Times New Roman" w:hAnsi="Times New Roman" w:cs="Times New Roman"/>
          <w:sz w:val="28"/>
          <w:szCs w:val="28"/>
          <w:lang w:val="ru-RU"/>
        </w:rPr>
        <w:t xml:space="preserve">7 администрация муниципального образования Советское городское поселение </w:t>
      </w:r>
      <w:r>
        <w:rPr>
          <w:rFonts w:hint="default" w:ascii="Times New Roman" w:hAnsi="Times New Roman" w:cs="Times New Roman"/>
          <w:sz w:val="28"/>
          <w:szCs w:val="28"/>
        </w:rPr>
        <w:t xml:space="preserve">ПОСТАНОВЛЯЕТ: </w:t>
      </w:r>
    </w:p>
    <w:p>
      <w:pPr>
        <w:keepNext w:val="0"/>
        <w:keepLines w:val="0"/>
        <w:pageBreakBefore w:val="0"/>
        <w:widowControl/>
        <w:numPr>
          <w:ilvl w:val="0"/>
          <w:numId w:val="1"/>
        </w:numPr>
        <w:kinsoku/>
        <w:wordWrap/>
        <w:overflowPunct/>
        <w:topLinePunct w:val="0"/>
        <w:autoSpaceDE/>
        <w:autoSpaceDN/>
        <w:bidi w:val="0"/>
        <w:adjustRightInd/>
        <w:snapToGrid w:val="0"/>
        <w:spacing w:after="0" w:line="360" w:lineRule="auto"/>
        <w:ind w:left="0" w:leftChars="0" w:right="-397" w:rightChars="-189" w:firstLine="560" w:firstLineChars="200"/>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sz w:val="28"/>
          <w:szCs w:val="28"/>
          <w:lang w:val="ru-RU"/>
        </w:rPr>
        <w:t xml:space="preserve">  Внести в постановление </w:t>
      </w:r>
      <w:r>
        <w:rPr>
          <w:rFonts w:hint="default" w:ascii="Times New Roman" w:hAnsi="Times New Roman" w:cs="Times New Roman"/>
          <w:sz w:val="28"/>
          <w:szCs w:val="28"/>
        </w:rPr>
        <w:t>администрации муниципального образования Советское городское поселение Советского района Кировской области</w:t>
      </w:r>
      <w:r>
        <w:rPr>
          <w:rFonts w:hint="default" w:ascii="Times New Roman" w:hAnsi="Times New Roman" w:cs="Times New Roman"/>
          <w:sz w:val="28"/>
          <w:szCs w:val="28"/>
          <w:lang w:val="ru-RU"/>
        </w:rPr>
        <w:t xml:space="preserve"> от 07.10.2021 года № 512</w:t>
      </w:r>
      <w:r>
        <w:rPr>
          <w:rFonts w:hint="default" w:ascii="Times New Roman" w:hAnsi="Times New Roman" w:cs="Times New Roman"/>
          <w:b/>
          <w:bCs/>
          <w:sz w:val="28"/>
          <w:szCs w:val="28"/>
          <w:lang w:val="en-US" w:eastAsia="ru-RU"/>
        </w:rPr>
        <w:t xml:space="preserve"> </w:t>
      </w:r>
      <w:r>
        <w:rPr>
          <w:rFonts w:hint="default" w:ascii="Times New Roman" w:hAnsi="Times New Roman" w:cs="Times New Roman"/>
          <w:b w:val="0"/>
          <w:bCs w:val="0"/>
          <w:sz w:val="28"/>
          <w:szCs w:val="28"/>
          <w:lang w:val="en-US" w:eastAsia="ru-RU"/>
        </w:rPr>
        <w:t>«Об утверждении муниципальной программы «Развитие транспортной инфраструктуры города Советска на 2022-2032 годы» следующие изменения:</w:t>
      </w:r>
    </w:p>
    <w:p>
      <w:pPr>
        <w:keepNext w:val="0"/>
        <w:keepLines w:val="0"/>
        <w:pageBreakBefore w:val="0"/>
        <w:widowControl/>
        <w:numPr>
          <w:ilvl w:val="1"/>
          <w:numId w:val="1"/>
        </w:numPr>
        <w:kinsoku/>
        <w:wordWrap/>
        <w:overflowPunct/>
        <w:topLinePunct w:val="0"/>
        <w:autoSpaceDE/>
        <w:autoSpaceDN/>
        <w:bidi w:val="0"/>
        <w:adjustRightInd/>
        <w:snapToGrid w:val="0"/>
        <w:spacing w:after="0" w:line="360" w:lineRule="auto"/>
        <w:ind w:left="0" w:leftChars="0" w:right="-397" w:rightChars="-189" w:firstLine="0" w:firstLineChars="0"/>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В паспорте программы позицию «Объем финансового обеспечения муниципальной программы» изложить в новой редакции:</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«Общий объем финансовых ресурсов,необходимых для реализации муниципальной программы в 2022-2032 годах составит </w:t>
      </w:r>
      <w:r>
        <w:rPr>
          <w:rFonts w:hint="default" w:ascii="Times New Roman" w:hAnsi="Times New Roman" w:eastAsia="Times New Roman" w:cs="Times New Roman"/>
          <w:b w:val="0"/>
          <w:bCs w:val="0"/>
          <w:sz w:val="28"/>
          <w:szCs w:val="28"/>
          <w:lang w:val="ru-RU"/>
        </w:rPr>
        <w:t>157 017,55591</w:t>
      </w:r>
      <w:r>
        <w:rPr>
          <w:rFonts w:hint="default" w:ascii="Times New Roman" w:hAnsi="Times New Roman" w:cs="Times New Roman"/>
          <w:b w:val="0"/>
          <w:bCs w:val="0"/>
          <w:sz w:val="28"/>
          <w:szCs w:val="28"/>
          <w:lang w:val="en-US" w:eastAsia="ru-RU"/>
        </w:rPr>
        <w:t xml:space="preserve"> тыс. рублей, в том числе по годам:</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2022 год - 12564,53178 тыс. руб. </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2023 год - 60332,94713 тыс.руб.</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2024 год - 11534,012 тыс.руб.</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2025 год - 9446,065 тыс.руб.</w:t>
      </w:r>
    </w:p>
    <w:p>
      <w:pPr>
        <w:keepNext w:val="0"/>
        <w:keepLines w:val="0"/>
        <w:pageBreakBefore w:val="0"/>
        <w:widowControl/>
        <w:numPr>
          <w:ilvl w:val="0"/>
          <w:numId w:val="0"/>
        </w:numPr>
        <w:kinsoku/>
        <w:wordWrap/>
        <w:overflowPunct/>
        <w:topLinePunct w:val="0"/>
        <w:autoSpaceDE/>
        <w:autoSpaceDN/>
        <w:bidi w:val="0"/>
        <w:adjustRightInd/>
        <w:snapToGrid w:val="0"/>
        <w:spacing w:after="0" w:line="360" w:lineRule="auto"/>
        <w:ind w:leftChars="0" w:right="-397" w:rightChars="-189"/>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2026-2032 годы - 63140,0 тыс.руб.</w:t>
      </w:r>
    </w:p>
    <w:p>
      <w:pPr>
        <w:keepNext w:val="0"/>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both"/>
        <w:textAlignment w:val="auto"/>
        <w:rPr>
          <w:rFonts w:hint="default" w:ascii="Times New Roman" w:hAnsi="Times New Roman" w:eastAsia="Times New Roman" w:cs="Times New Roman"/>
          <w:b w:val="0"/>
          <w:bCs/>
          <w:sz w:val="28"/>
          <w:lang w:val="ru-RU"/>
        </w:rPr>
      </w:pPr>
      <w:r>
        <w:rPr>
          <w:rFonts w:hint="default" w:ascii="Times New Roman" w:hAnsi="Times New Roman" w:cs="Times New Roman"/>
          <w:b w:val="0"/>
          <w:bCs w:val="0"/>
          <w:sz w:val="28"/>
          <w:szCs w:val="28"/>
          <w:lang w:val="en-US" w:eastAsia="ru-RU"/>
        </w:rPr>
        <w:t xml:space="preserve">пункты 2 </w:t>
      </w:r>
      <w:r>
        <w:rPr>
          <w:rFonts w:ascii="Times New Roman" w:hAnsi="Times New Roman" w:eastAsia="Times New Roman" w:cs="Times New Roman"/>
          <w:b/>
          <w:sz w:val="28"/>
        </w:rPr>
        <w:t xml:space="preserve"> </w:t>
      </w:r>
      <w:r>
        <w:rPr>
          <w:rFonts w:hint="default" w:ascii="Times New Roman" w:hAnsi="Times New Roman" w:eastAsia="Times New Roman" w:cs="Times New Roman"/>
          <w:b/>
          <w:sz w:val="28"/>
          <w:lang w:val="ru-RU"/>
        </w:rPr>
        <w:t>«</w:t>
      </w:r>
      <w:r>
        <w:rPr>
          <w:rFonts w:ascii="Times New Roman" w:hAnsi="Times New Roman" w:eastAsia="Times New Roman" w:cs="Times New Roman"/>
          <w:b w:val="0"/>
          <w:bCs/>
          <w:sz w:val="28"/>
        </w:rPr>
        <w:t>Цели, задачи, целевые показатели эффективности реализации муниципальной программы, описание ожидаемых</w:t>
      </w:r>
      <w:r>
        <w:rPr>
          <w:rFonts w:hint="default" w:ascii="Times New Roman" w:hAnsi="Times New Roman" w:eastAsia="Times New Roman" w:cs="Times New Roman"/>
          <w:b w:val="0"/>
          <w:bCs/>
          <w:sz w:val="28"/>
          <w:lang w:val="ru-RU"/>
        </w:rPr>
        <w:t xml:space="preserve"> </w:t>
      </w:r>
      <w:r>
        <w:rPr>
          <w:rFonts w:ascii="Times New Roman" w:hAnsi="Times New Roman" w:eastAsia="Times New Roman" w:cs="Times New Roman"/>
          <w:b w:val="0"/>
          <w:bCs/>
          <w:sz w:val="28"/>
        </w:rPr>
        <w:t>конечных результатов муниципальной программы,</w:t>
      </w:r>
      <w:r>
        <w:rPr>
          <w:rFonts w:hint="default" w:ascii="Times New Roman" w:hAnsi="Times New Roman" w:eastAsia="Times New Roman" w:cs="Times New Roman"/>
          <w:b w:val="0"/>
          <w:bCs/>
          <w:sz w:val="28"/>
          <w:lang w:val="ru-RU"/>
        </w:rPr>
        <w:t xml:space="preserve"> </w:t>
      </w:r>
      <w:r>
        <w:rPr>
          <w:rFonts w:ascii="Times New Roman" w:hAnsi="Times New Roman" w:eastAsia="Times New Roman" w:cs="Times New Roman"/>
          <w:b w:val="0"/>
          <w:bCs/>
          <w:sz w:val="28"/>
        </w:rPr>
        <w:t>сроков и этапов реализации муниципальной программы</w:t>
      </w:r>
      <w:r>
        <w:rPr>
          <w:rFonts w:hint="default" w:ascii="Times New Roman" w:hAnsi="Times New Roman" w:eastAsia="Times New Roman" w:cs="Times New Roman"/>
          <w:b w:val="0"/>
          <w:bCs/>
          <w:sz w:val="28"/>
          <w:lang w:val="ru-RU"/>
        </w:rPr>
        <w:t>»</w:t>
      </w:r>
    </w:p>
    <w:p>
      <w:pPr>
        <w:keepNext w:val="0"/>
        <w:keepLines w:val="0"/>
        <w:pageBreakBefore w:val="0"/>
        <w:widowControl/>
        <w:kinsoku/>
        <w:wordWrap/>
        <w:overflowPunct/>
        <w:topLinePunct w:val="0"/>
        <w:autoSpaceDE/>
        <w:autoSpaceDN/>
        <w:bidi w:val="0"/>
        <w:adjustRightInd/>
        <w:snapToGrid w:val="0"/>
        <w:spacing w:after="0" w:line="240" w:lineRule="auto"/>
        <w:ind w:left="0" w:leftChars="0" w:firstLine="0" w:firstLineChars="0"/>
        <w:jc w:val="both"/>
        <w:textAlignment w:val="auto"/>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и 5 текстовой части «Ресурсное обеспечение муниципальной программы» изложить в новой редакции.</w:t>
      </w:r>
    </w:p>
    <w:p>
      <w:pPr>
        <w:keepNext w:val="0"/>
        <w:keepLines w:val="0"/>
        <w:pageBreakBefore w:val="0"/>
        <w:widowControl/>
        <w:numPr>
          <w:ilvl w:val="1"/>
          <w:numId w:val="1"/>
        </w:numPr>
        <w:kinsoku/>
        <w:wordWrap/>
        <w:overflowPunct/>
        <w:topLinePunct w:val="0"/>
        <w:autoSpaceDE/>
        <w:autoSpaceDN/>
        <w:bidi w:val="0"/>
        <w:adjustRightInd/>
        <w:snapToGrid w:val="0"/>
        <w:spacing w:after="0" w:line="360" w:lineRule="auto"/>
        <w:ind w:left="0" w:leftChars="0" w:right="-397" w:rightChars="-189" w:firstLine="0" w:firstLineChars="0"/>
        <w:jc w:val="both"/>
        <w:textAlignment w:val="auto"/>
        <w:outlineLvl w:val="9"/>
        <w:rPr>
          <w:rFonts w:hint="default" w:ascii="Times New Roman" w:hAnsi="Times New Roman" w:cs="Times New Roman"/>
          <w:b w:val="0"/>
          <w:bCs w:val="0"/>
          <w:sz w:val="28"/>
          <w:szCs w:val="28"/>
          <w:lang w:val="en-US" w:eastAsia="ru-RU"/>
        </w:rPr>
      </w:pPr>
      <w:r>
        <w:rPr>
          <w:rFonts w:hint="default" w:ascii="Times New Roman" w:hAnsi="Times New Roman" w:cs="Times New Roman"/>
          <w:b w:val="0"/>
          <w:bCs w:val="0"/>
          <w:sz w:val="28"/>
          <w:szCs w:val="28"/>
          <w:lang w:val="en-US" w:eastAsia="ru-RU"/>
        </w:rPr>
        <w:t xml:space="preserve">Приложение № 1. 2 изложить в новой редакции. </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leftChars="0" w:firstLine="560" w:firstLineChars="200"/>
        <w:jc w:val="both"/>
        <w:textAlignment w:val="auto"/>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cs="Times New Roman"/>
          <w:b w:val="0"/>
          <w:bCs/>
          <w:sz w:val="28"/>
          <w:szCs w:val="28"/>
          <w:lang w:val="ru-RU"/>
        </w:rPr>
        <w:t xml:space="preserve">2. </w:t>
      </w:r>
      <w:r>
        <w:rPr>
          <w:rFonts w:hint="default" w:ascii="Times New Roman" w:hAnsi="Times New Roman" w:cs="Times New Roman"/>
          <w:i w:val="0"/>
          <w:caps w:val="0"/>
          <w:color w:val="auto"/>
          <w:spacing w:val="0"/>
          <w:sz w:val="28"/>
          <w:szCs w:val="28"/>
          <w:shd w:val="clear" w:color="auto" w:fill="FFFFFF"/>
          <w:vertAlign w:val="baseline"/>
        </w:rPr>
        <w:t xml:space="preserve">Контроль за исполнением настоящего постановления возложить на </w:t>
      </w:r>
      <w:r>
        <w:rPr>
          <w:rFonts w:hint="default" w:ascii="Times New Roman" w:hAnsi="Times New Roman" w:cs="Times New Roman"/>
          <w:i w:val="0"/>
          <w:caps w:val="0"/>
          <w:color w:val="auto"/>
          <w:spacing w:val="0"/>
          <w:sz w:val="28"/>
          <w:szCs w:val="28"/>
          <w:shd w:val="clear" w:color="auto" w:fill="FFFFFF"/>
          <w:vertAlign w:val="baseline"/>
          <w:lang w:val="ru-RU"/>
        </w:rPr>
        <w:t xml:space="preserve">заведующего отделом </w:t>
      </w:r>
      <w:r>
        <w:rPr>
          <w:rFonts w:hint="default" w:ascii="Times New Roman" w:hAnsi="Times New Roman" w:eastAsia="Tahoma" w:cs="Times New Roman"/>
          <w:i w:val="0"/>
          <w:caps w:val="0"/>
          <w:color w:val="auto"/>
          <w:spacing w:val="0"/>
          <w:sz w:val="28"/>
          <w:szCs w:val="28"/>
          <w:lang w:val="ru-RU"/>
        </w:rPr>
        <w:t xml:space="preserve">по имуществу, </w:t>
      </w:r>
      <w:r>
        <w:rPr>
          <w:rFonts w:hint="default" w:ascii="Times New Roman" w:hAnsi="Times New Roman" w:eastAsia="Tahoma" w:cs="Times New Roman"/>
          <w:i w:val="0"/>
          <w:color w:val="auto"/>
          <w:spacing w:val="0"/>
          <w:sz w:val="28"/>
          <w:szCs w:val="28"/>
          <w:lang w:val="ru-RU"/>
        </w:rPr>
        <w:t>ж</w:t>
      </w:r>
      <w:r>
        <w:rPr>
          <w:rFonts w:hint="default" w:ascii="Times New Roman" w:hAnsi="Times New Roman" w:eastAsia="Tahoma" w:cs="Times New Roman"/>
          <w:i w:val="0"/>
          <w:caps w:val="0"/>
          <w:color w:val="auto"/>
          <w:spacing w:val="0"/>
          <w:sz w:val="28"/>
          <w:szCs w:val="28"/>
          <w:lang w:val="ru-RU"/>
        </w:rPr>
        <w:t xml:space="preserve">изнеобеспечению </w:t>
      </w:r>
      <w:r>
        <w:rPr>
          <w:rFonts w:hint="default" w:ascii="Times New Roman" w:hAnsi="Times New Roman" w:eastAsia="Tahoma" w:cs="Times New Roman"/>
          <w:i w:val="0"/>
          <w:color w:val="auto"/>
          <w:spacing w:val="0"/>
          <w:sz w:val="28"/>
          <w:szCs w:val="28"/>
          <w:lang w:val="ru-RU"/>
        </w:rPr>
        <w:t>и</w:t>
      </w:r>
      <w:r>
        <w:rPr>
          <w:rFonts w:hint="default" w:ascii="Times New Roman" w:hAnsi="Times New Roman" w:eastAsia="Tahoma" w:cs="Times New Roman"/>
          <w:i w:val="0"/>
          <w:caps w:val="0"/>
          <w:color w:val="auto"/>
          <w:spacing w:val="0"/>
          <w:sz w:val="28"/>
          <w:szCs w:val="28"/>
          <w:lang w:val="ru-RU"/>
        </w:rPr>
        <w:t xml:space="preserve"> безопасности Мансурова А.Г.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397" w:rightChars="-189" w:firstLine="560" w:firstLineChars="200"/>
        <w:jc w:val="both"/>
        <w:textAlignment w:val="baseline"/>
        <w:outlineLvl w:val="9"/>
        <w:rPr>
          <w:rFonts w:hint="default" w:ascii="Times New Roman" w:hAnsi="Times New Roman" w:cs="Times New Roman"/>
          <w:i w:val="0"/>
          <w:caps w:val="0"/>
          <w:color w:val="auto"/>
          <w:spacing w:val="0"/>
          <w:sz w:val="28"/>
          <w:szCs w:val="28"/>
          <w:shd w:val="clear" w:color="auto" w:fill="FFFFFF"/>
          <w:vertAlign w:val="baseline"/>
        </w:rPr>
      </w:pPr>
      <w:r>
        <w:rPr>
          <w:rFonts w:hint="default" w:ascii="Times New Roman" w:hAnsi="Times New Roman" w:cs="Times New Roman"/>
          <w:i w:val="0"/>
          <w:caps w:val="0"/>
          <w:color w:val="auto"/>
          <w:spacing w:val="0"/>
          <w:sz w:val="28"/>
          <w:szCs w:val="28"/>
          <w:shd w:val="clear" w:color="auto" w:fill="FFFFFF"/>
          <w:vertAlign w:val="baseline"/>
          <w:lang w:val="ru-RU"/>
        </w:rPr>
        <w:t xml:space="preserve">3. </w:t>
      </w:r>
      <w:r>
        <w:rPr>
          <w:rFonts w:hint="default" w:ascii="Times New Roman" w:hAnsi="Times New Roman" w:cs="Times New Roman"/>
          <w:i w:val="0"/>
          <w:caps w:val="0"/>
          <w:color w:val="auto"/>
          <w:spacing w:val="0"/>
          <w:sz w:val="28"/>
          <w:szCs w:val="28"/>
          <w:shd w:val="clear" w:color="auto" w:fill="FFFFFF"/>
          <w:vertAlign w:val="baseline"/>
        </w:rPr>
        <w:t>Настоящее постановление вступает в силу после его официального опубликования (обнародования).</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leftChars="0" w:right="-397" w:rightChars="-189" w:firstLine="560" w:firstLineChars="200"/>
        <w:jc w:val="both"/>
        <w:textAlignment w:val="baseline"/>
        <w:outlineLvl w:val="9"/>
        <w:rPr>
          <w:rFonts w:hint="default" w:ascii="Times New Roman" w:hAnsi="Times New Roman" w:eastAsia="Tahoma" w:cs="Times New Roman"/>
          <w:i w:val="0"/>
          <w:caps w:val="0"/>
          <w:color w:val="auto"/>
          <w:spacing w:val="0"/>
          <w:sz w:val="28"/>
          <w:szCs w:val="28"/>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397" w:rightChars="-189"/>
        <w:jc w:val="both"/>
        <w:textAlignment w:val="baseline"/>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Г</w:t>
      </w:r>
      <w:r>
        <w:rPr>
          <w:rFonts w:hint="default" w:ascii="Times New Roman" w:hAnsi="Times New Roman" w:eastAsia="Tahoma" w:cs="Times New Roman"/>
          <w:i w:val="0"/>
          <w:caps w:val="0"/>
          <w:color w:val="auto"/>
          <w:spacing w:val="0"/>
          <w:sz w:val="28"/>
          <w:szCs w:val="28"/>
        </w:rPr>
        <w:t>лав</w:t>
      </w:r>
      <w:r>
        <w:rPr>
          <w:rFonts w:hint="default" w:ascii="Times New Roman" w:hAnsi="Times New Roman" w:eastAsia="Tahoma" w:cs="Times New Roman"/>
          <w:i w:val="0"/>
          <w:caps w:val="0"/>
          <w:color w:val="auto"/>
          <w:spacing w:val="0"/>
          <w:sz w:val="28"/>
          <w:szCs w:val="28"/>
          <w:lang w:val="ru-RU"/>
        </w:rPr>
        <w:t>а администрации</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right="-397" w:rightChars="-189"/>
        <w:jc w:val="both"/>
        <w:textAlignment w:val="baseline"/>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муниципального образования</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397" w:rightChars="-189"/>
        <w:jc w:val="both"/>
        <w:textAlignment w:val="auto"/>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 xml:space="preserve">Советское городское поселение   </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397" w:rightChars="-189"/>
        <w:jc w:val="both"/>
        <w:textAlignment w:val="auto"/>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В.А. Недопёкин</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397" w:rightChars="-189"/>
        <w:jc w:val="both"/>
        <w:textAlignment w:val="auto"/>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______________________________________________________________________</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jc w:val="both"/>
        <w:textAlignment w:val="auto"/>
        <w:outlineLvl w:val="9"/>
        <w:rPr>
          <w:rFonts w:hint="default" w:ascii="Times New Roman" w:hAnsi="Times New Roman" w:eastAsia="Tahoma" w:cs="Times New Roman"/>
          <w:i w:val="0"/>
          <w:caps w:val="0"/>
          <w:color w:val="auto"/>
          <w:spacing w:val="0"/>
          <w:sz w:val="28"/>
          <w:szCs w:val="28"/>
          <w:lang w:val="ru-RU"/>
        </w:rPr>
      </w:pP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jc w:val="both"/>
        <w:textAlignment w:val="auto"/>
        <w:outlineLvl w:val="9"/>
        <w:rPr>
          <w:rFonts w:hint="default" w:ascii="Times New Roman" w:hAnsi="Times New Roman" w:eastAsia="Tahoma" w:cs="Times New Roman"/>
          <w:i w:val="0"/>
          <w:caps w:val="0"/>
          <w:color w:val="auto"/>
          <w:spacing w:val="0"/>
          <w:sz w:val="28"/>
          <w:szCs w:val="28"/>
          <w:lang w:val="ru-RU"/>
        </w:rPr>
      </w:pPr>
      <w:r>
        <w:rPr>
          <w:rFonts w:hint="default" w:ascii="Times New Roman" w:hAnsi="Times New Roman" w:eastAsia="Tahoma" w:cs="Times New Roman"/>
          <w:i w:val="0"/>
          <w:caps w:val="0"/>
          <w:color w:val="auto"/>
          <w:spacing w:val="0"/>
          <w:sz w:val="28"/>
          <w:szCs w:val="28"/>
          <w:lang w:val="ru-RU"/>
        </w:rPr>
        <w:t xml:space="preserve"> </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jc w:val="both"/>
        <w:textAlignment w:val="auto"/>
        <w:outlineLvl w:val="9"/>
        <w:rPr>
          <w:rFonts w:hint="default" w:ascii="Times New Roman" w:hAnsi="Times New Roman" w:eastAsia="Tahoma" w:cs="Times New Roman"/>
          <w:i w:val="0"/>
          <w:caps w:val="0"/>
          <w:color w:val="auto"/>
          <w:spacing w:val="0"/>
          <w:sz w:val="28"/>
          <w:szCs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bookmarkStart w:id="0" w:name="_GoBack"/>
      <w:bookmarkEnd w:id="0"/>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p>
    <w:p>
      <w:pPr>
        <w:pStyle w:val="8"/>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УТВЕРЖДЕНА</w:t>
      </w:r>
    </w:p>
    <w:p>
      <w:pPr>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постановлением   администрации</w:t>
      </w:r>
    </w:p>
    <w:p>
      <w:pPr>
        <w:keepNext w:val="0"/>
        <w:keepLines w:val="0"/>
        <w:pageBreakBefore w:val="0"/>
        <w:widowControl/>
        <w:kinsoku/>
        <w:wordWrap/>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Советского</w:t>
      </w:r>
      <w:r>
        <w:rPr>
          <w:rFonts w:hint="default" w:ascii="Times New Roman" w:hAnsi="Times New Roman" w:cs="Times New Roman"/>
          <w:sz w:val="24"/>
          <w:szCs w:val="24"/>
        </w:rPr>
        <w:t xml:space="preserve"> городского поселения</w:t>
      </w:r>
    </w:p>
    <w:p>
      <w:pPr>
        <w:keepNext w:val="0"/>
        <w:keepLines w:val="0"/>
        <w:pageBreakBefore w:val="0"/>
        <w:widowControl/>
        <w:kinsoku/>
        <w:wordWrap w:val="0"/>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от </w:t>
      </w:r>
      <w:r>
        <w:rPr>
          <w:rFonts w:hint="default" w:ascii="Times New Roman" w:hAnsi="Times New Roman" w:cs="Times New Roman"/>
          <w:sz w:val="24"/>
          <w:szCs w:val="24"/>
          <w:lang w:val="ru-RU"/>
        </w:rPr>
        <w:t xml:space="preserve"> 07.10.2021г. № 512</w:t>
      </w:r>
    </w:p>
    <w:p>
      <w:pPr>
        <w:keepNext w:val="0"/>
        <w:keepLines w:val="0"/>
        <w:pageBreakBefore w:val="0"/>
        <w:widowControl/>
        <w:kinsoku/>
        <w:wordWrap w:val="0"/>
        <w:overflowPunct/>
        <w:topLinePunct w:val="0"/>
        <w:autoSpaceDE/>
        <w:autoSpaceDN/>
        <w:bidi w:val="0"/>
        <w:adjustRightInd/>
        <w:spacing w:after="0" w:line="240" w:lineRule="auto"/>
        <w:ind w:left="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30.03.2022г № 192</w:t>
      </w:r>
    </w:p>
    <w:p>
      <w:pPr>
        <w:keepNext w:val="0"/>
        <w:keepLines w:val="0"/>
        <w:pageBreakBefore w:val="0"/>
        <w:widowControl/>
        <w:kinsoku/>
        <w:wordWrap/>
        <w:overflowPunct/>
        <w:topLinePunct w:val="0"/>
        <w:autoSpaceDE/>
        <w:autoSpaceDN/>
        <w:bidi w:val="0"/>
        <w:adjustRightInd/>
        <w:spacing w:after="0" w:line="240" w:lineRule="auto"/>
        <w:ind w:left="0" w:right="-176" w:rightChars="-84"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Измен. 27.05.2022г. №301 </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24.08.2022 г.№526</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28.12.2022 г.№794</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14.02.2023 г. № 70</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28.02.2023 г. № 90</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Измен.20.06.2023 г. № 301</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06.07.2023 г. № 338</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Измен. 08.09.2023 г. № 510</w:t>
      </w: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pacing w:after="0" w:line="240" w:lineRule="auto"/>
        <w:ind w:left="0" w:right="-166" w:rightChars="-79" w:firstLine="6840" w:firstLineChars="2850"/>
        <w:jc w:val="left"/>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pacing w:after="0" w:line="240" w:lineRule="auto"/>
        <w:ind w:left="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Fonts w:hint="default" w:ascii="Times New Roman" w:hAnsi="Times New Roman" w:cs="Times New Roman"/>
          <w:b/>
          <w:bCs/>
          <w:caps/>
          <w:sz w:val="28"/>
          <w:szCs w:val="28"/>
        </w:rPr>
      </w:pP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Fonts w:hint="default" w:ascii="Times New Roman" w:hAnsi="Times New Roman" w:cs="Times New Roman"/>
          <w:b/>
          <w:bCs/>
          <w:caps/>
          <w:sz w:val="28"/>
          <w:szCs w:val="28"/>
        </w:rPr>
      </w:pPr>
      <w:r>
        <w:rPr>
          <w:rFonts w:hint="default" w:ascii="Times New Roman" w:hAnsi="Times New Roman" w:cs="Times New Roman"/>
          <w:b/>
          <w:bCs/>
          <w:caps/>
          <w:sz w:val="28"/>
          <w:szCs w:val="28"/>
        </w:rPr>
        <w:t xml:space="preserve">Муниципальная программа  </w:t>
      </w: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Fonts w:hint="default" w:ascii="Times New Roman" w:hAnsi="Times New Roman" w:cs="Times New Roman"/>
          <w:b/>
          <w:bCs/>
          <w:caps/>
          <w:sz w:val="28"/>
          <w:szCs w:val="28"/>
        </w:rPr>
      </w:pPr>
      <w:r>
        <w:rPr>
          <w:rFonts w:hint="default" w:ascii="Times New Roman" w:hAnsi="Times New Roman" w:cs="Times New Roman"/>
          <w:b/>
          <w:bCs/>
          <w:caps/>
          <w:sz w:val="28"/>
          <w:szCs w:val="28"/>
        </w:rPr>
        <w:t>советскоЕ городскоЕ поселениЕ</w:t>
      </w: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Fonts w:hint="default" w:ascii="Times New Roman" w:hAnsi="Times New Roman" w:cs="Times New Roman"/>
          <w:b/>
          <w:bCs/>
          <w:caps/>
          <w:sz w:val="28"/>
          <w:szCs w:val="28"/>
          <w:lang w:val="ru-RU"/>
        </w:rPr>
      </w:pPr>
      <w:r>
        <w:rPr>
          <w:rFonts w:hint="default" w:ascii="Times New Roman" w:hAnsi="Times New Roman" w:cs="Times New Roman"/>
          <w:b/>
          <w:bCs/>
          <w:sz w:val="28"/>
          <w:szCs w:val="28"/>
          <w:lang w:val="ru-RU"/>
        </w:rPr>
        <w:t>С</w:t>
      </w:r>
      <w:r>
        <w:rPr>
          <w:rFonts w:hint="default" w:ascii="Times New Roman" w:hAnsi="Times New Roman" w:cs="Times New Roman"/>
          <w:b/>
          <w:bCs/>
          <w:caps/>
          <w:sz w:val="28"/>
          <w:szCs w:val="28"/>
          <w:lang w:val="ru-RU"/>
        </w:rPr>
        <w:t>оветского района Кировской области</w:t>
      </w: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Style w:val="13"/>
          <w:rFonts w:hint="default" w:ascii="Times New Roman" w:hAnsi="Times New Roman" w:cs="Times New Roman"/>
          <w:b/>
          <w:bCs/>
          <w:caps/>
          <w:color w:val="000000"/>
          <w:sz w:val="28"/>
          <w:szCs w:val="28"/>
        </w:rPr>
      </w:pPr>
      <w:r>
        <w:rPr>
          <w:rStyle w:val="13"/>
          <w:rFonts w:hint="default" w:ascii="Times New Roman" w:hAnsi="Times New Roman" w:cs="Times New Roman"/>
          <w:b/>
          <w:bCs/>
          <w:caps/>
          <w:sz w:val="28"/>
          <w:szCs w:val="28"/>
        </w:rPr>
        <w:t xml:space="preserve">«Развитие </w:t>
      </w:r>
      <w:r>
        <w:rPr>
          <w:rStyle w:val="13"/>
          <w:rFonts w:hint="default" w:ascii="Times New Roman" w:hAnsi="Times New Roman" w:cs="Times New Roman"/>
          <w:b/>
          <w:bCs/>
          <w:caps/>
          <w:color w:val="000000"/>
          <w:sz w:val="28"/>
          <w:szCs w:val="28"/>
        </w:rPr>
        <w:t>транспортной инфрастуктуры города советск»</w:t>
      </w:r>
    </w:p>
    <w:p>
      <w:pPr>
        <w:keepNext w:val="0"/>
        <w:keepLines w:val="0"/>
        <w:pageBreakBefore w:val="0"/>
        <w:widowControl/>
        <w:kinsoku/>
        <w:wordWrap/>
        <w:overflowPunct/>
        <w:topLinePunct w:val="0"/>
        <w:autoSpaceDE/>
        <w:autoSpaceDN/>
        <w:bidi w:val="0"/>
        <w:adjustRightInd/>
        <w:spacing w:after="0" w:line="240" w:lineRule="auto"/>
        <w:ind w:left="0"/>
        <w:jc w:val="center"/>
        <w:textAlignment w:val="auto"/>
        <w:rPr>
          <w:rFonts w:hint="default" w:ascii="Times New Roman" w:hAnsi="Times New Roman" w:cs="Times New Roman"/>
          <w:sz w:val="16"/>
          <w:szCs w:val="16"/>
        </w:rPr>
      </w:pPr>
      <w:r>
        <w:rPr>
          <w:rStyle w:val="13"/>
          <w:rFonts w:hint="default" w:ascii="Times New Roman" w:hAnsi="Times New Roman" w:cs="Times New Roman"/>
          <w:b/>
          <w:bCs/>
          <w:caps/>
          <w:color w:val="000000"/>
          <w:sz w:val="28"/>
          <w:szCs w:val="28"/>
        </w:rPr>
        <w:t xml:space="preserve"> НА 202</w:t>
      </w:r>
      <w:r>
        <w:rPr>
          <w:rStyle w:val="13"/>
          <w:rFonts w:hint="default" w:ascii="Times New Roman" w:hAnsi="Times New Roman" w:cs="Times New Roman"/>
          <w:b/>
          <w:bCs/>
          <w:caps/>
          <w:color w:val="000000"/>
          <w:sz w:val="28"/>
          <w:szCs w:val="28"/>
          <w:lang w:val="ru-RU"/>
        </w:rPr>
        <w:t>2</w:t>
      </w:r>
      <w:r>
        <w:rPr>
          <w:rStyle w:val="13"/>
          <w:rFonts w:hint="default" w:ascii="Times New Roman" w:hAnsi="Times New Roman" w:cs="Times New Roman"/>
          <w:b/>
          <w:bCs/>
          <w:caps/>
          <w:color w:val="000000"/>
          <w:sz w:val="28"/>
          <w:szCs w:val="28"/>
        </w:rPr>
        <w:t>-203</w:t>
      </w:r>
      <w:r>
        <w:rPr>
          <w:rStyle w:val="13"/>
          <w:rFonts w:hint="default" w:ascii="Times New Roman" w:hAnsi="Times New Roman" w:cs="Times New Roman"/>
          <w:b/>
          <w:bCs/>
          <w:caps/>
          <w:color w:val="000000"/>
          <w:sz w:val="28"/>
          <w:szCs w:val="28"/>
          <w:lang w:val="ru-RU"/>
        </w:rPr>
        <w:t>2</w:t>
      </w:r>
      <w:r>
        <w:rPr>
          <w:rStyle w:val="13"/>
          <w:rFonts w:hint="default" w:ascii="Times New Roman" w:hAnsi="Times New Roman" w:cs="Times New Roman"/>
          <w:b/>
          <w:bCs/>
          <w:caps/>
          <w:color w:val="000000"/>
          <w:sz w:val="28"/>
          <w:szCs w:val="28"/>
        </w:rPr>
        <w:t xml:space="preserve"> ГОДЫ</w:t>
      </w:r>
    </w:p>
    <w:p>
      <w:pPr>
        <w:keepNext w:val="0"/>
        <w:keepLines w:val="0"/>
        <w:pageBreakBefore w:val="0"/>
        <w:widowControl/>
        <w:tabs>
          <w:tab w:val="left" w:pos="9040"/>
        </w:tabs>
        <w:kinsoku/>
        <w:wordWrap/>
        <w:overflowPunct/>
        <w:topLinePunct w:val="0"/>
        <w:autoSpaceDE/>
        <w:autoSpaceDN/>
        <w:bidi w:val="0"/>
        <w:adjustRightInd/>
        <w:snapToGrid w:val="0"/>
        <w:spacing w:after="0" w:line="240" w:lineRule="auto"/>
        <w:ind w:left="0" w:firstLine="0" w:firstLineChars="0"/>
        <w:jc w:val="left"/>
        <w:textAlignment w:val="auto"/>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keepLines w:val="0"/>
        <w:pageBreakBefore w:val="0"/>
        <w:widowControl/>
        <w:tabs>
          <w:tab w:val="left" w:pos="9040"/>
        </w:tabs>
        <w:kinsoku/>
        <w:wordWrap/>
        <w:overflowPunct/>
        <w:topLinePunct w:val="0"/>
        <w:autoSpaceDE/>
        <w:autoSpaceDN/>
        <w:bidi w:val="0"/>
        <w:adjustRightInd/>
        <w:snapToGrid w:val="0"/>
        <w:spacing w:after="0" w:line="240" w:lineRule="auto"/>
        <w:ind w:firstLine="0" w:firstLineChars="0"/>
        <w:jc w:val="left"/>
        <w:outlineLvl w:val="9"/>
        <w:rPr>
          <w:rFonts w:hint="default" w:ascii="Times New Roman" w:hAnsi="Times New Roman" w:eastAsia="Times New Roman" w:cs="Times New Roman"/>
          <w:b/>
          <w:sz w:val="28"/>
          <w:lang w:val="ru-RU"/>
        </w:rPr>
      </w:pPr>
    </w:p>
    <w:p>
      <w:pPr>
        <w:tabs>
          <w:tab w:val="left" w:pos="9040"/>
        </w:tabs>
        <w:snapToGrid w:val="0"/>
        <w:spacing w:after="0" w:line="240" w:lineRule="auto"/>
        <w:jc w:val="center"/>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 xml:space="preserve">                                  </w:t>
      </w:r>
    </w:p>
    <w:p>
      <w:pPr>
        <w:tabs>
          <w:tab w:val="left" w:pos="9040"/>
        </w:tabs>
        <w:snapToGrid w:val="0"/>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Паспорт муниципальной программы</w:t>
      </w:r>
    </w:p>
    <w:p>
      <w:pPr>
        <w:tabs>
          <w:tab w:val="left" w:pos="9040"/>
        </w:tabs>
        <w:snapToGrid w:val="0"/>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Советского городского поселения Советского района Кировской области</w:t>
      </w:r>
    </w:p>
    <w:p>
      <w:pPr>
        <w:tabs>
          <w:tab w:val="left" w:pos="9040"/>
        </w:tabs>
        <w:snapToGrid w:val="0"/>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 xml:space="preserve">«Развитие транспортной инфраструктуры города Советска» </w:t>
      </w:r>
    </w:p>
    <w:p>
      <w:pPr>
        <w:tabs>
          <w:tab w:val="left" w:pos="9040"/>
        </w:tabs>
        <w:snapToGrid w:val="0"/>
        <w:spacing w:after="0" w:line="240" w:lineRule="auto"/>
        <w:jc w:val="center"/>
        <w:rPr>
          <w:rFonts w:ascii="Times New Roman" w:hAnsi="Times New Roman" w:eastAsia="Times New Roman" w:cs="Times New Roman"/>
          <w:b/>
          <w:sz w:val="28"/>
        </w:rPr>
      </w:pPr>
      <w:r>
        <w:rPr>
          <w:rFonts w:ascii="Times New Roman" w:hAnsi="Times New Roman" w:eastAsia="Times New Roman" w:cs="Times New Roman"/>
          <w:b/>
          <w:sz w:val="28"/>
        </w:rPr>
        <w:t>на 20</w:t>
      </w:r>
      <w:r>
        <w:rPr>
          <w:rFonts w:hint="default" w:ascii="Times New Roman" w:hAnsi="Times New Roman" w:eastAsia="Times New Roman" w:cs="Times New Roman"/>
          <w:b/>
          <w:sz w:val="28"/>
          <w:lang w:val="ru-RU"/>
        </w:rPr>
        <w:t>22</w:t>
      </w:r>
      <w:r>
        <w:rPr>
          <w:rFonts w:ascii="Times New Roman" w:hAnsi="Times New Roman" w:eastAsia="Times New Roman" w:cs="Times New Roman"/>
          <w:b/>
          <w:sz w:val="28"/>
        </w:rPr>
        <w:t>-20</w:t>
      </w:r>
      <w:r>
        <w:rPr>
          <w:rFonts w:hint="default" w:ascii="Times New Roman" w:hAnsi="Times New Roman" w:eastAsia="Times New Roman" w:cs="Times New Roman"/>
          <w:b/>
          <w:sz w:val="28"/>
          <w:lang w:val="ru-RU"/>
        </w:rPr>
        <w:t>32</w:t>
      </w:r>
      <w:r>
        <w:rPr>
          <w:rFonts w:ascii="Times New Roman" w:hAnsi="Times New Roman" w:eastAsia="Times New Roman" w:cs="Times New Roman"/>
          <w:b/>
          <w:sz w:val="28"/>
        </w:rPr>
        <w:t xml:space="preserve"> годы</w:t>
      </w:r>
    </w:p>
    <w:p>
      <w:pPr>
        <w:spacing w:after="0" w:line="240" w:lineRule="auto"/>
        <w:ind w:firstLine="540"/>
        <w:jc w:val="both"/>
        <w:rPr>
          <w:rFonts w:ascii="Times New Roman" w:hAnsi="Times New Roman" w:eastAsia="Times New Roman" w:cs="Times New Roman"/>
          <w:sz w:val="24"/>
        </w:rPr>
      </w:pPr>
    </w:p>
    <w:tbl>
      <w:tblPr>
        <w:tblStyle w:val="11"/>
        <w:tblW w:w="9505" w:type="dxa"/>
        <w:jc w:val="center"/>
        <w:tblInd w:w="0" w:type="dxa"/>
        <w:tblLayout w:type="fixed"/>
        <w:tblCellMar>
          <w:top w:w="0" w:type="dxa"/>
          <w:left w:w="10" w:type="dxa"/>
          <w:bottom w:w="0" w:type="dxa"/>
          <w:right w:w="10" w:type="dxa"/>
        </w:tblCellMar>
      </w:tblPr>
      <w:tblGrid>
        <w:gridCol w:w="3686"/>
        <w:gridCol w:w="5819"/>
      </w:tblGrid>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Ответственный исполнитель 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 xml:space="preserve">Администрация </w:t>
            </w:r>
            <w:r>
              <w:rPr>
                <w:rFonts w:ascii="Times New Roman" w:hAnsi="Times New Roman" w:eastAsia="Times New Roman" w:cs="Times New Roman"/>
                <w:sz w:val="24"/>
                <w:lang w:val="ru-RU"/>
              </w:rPr>
              <w:t>муниципального</w:t>
            </w:r>
            <w:r>
              <w:rPr>
                <w:rFonts w:hint="default" w:ascii="Times New Roman" w:hAnsi="Times New Roman" w:eastAsia="Times New Roman" w:cs="Times New Roman"/>
                <w:sz w:val="24"/>
                <w:lang w:val="ru-RU"/>
              </w:rPr>
              <w:t xml:space="preserve"> образование </w:t>
            </w:r>
            <w:r>
              <w:rPr>
                <w:rFonts w:ascii="Times New Roman" w:hAnsi="Times New Roman" w:eastAsia="Times New Roman" w:cs="Times New Roman"/>
                <w:sz w:val="24"/>
              </w:rPr>
              <w:t>Советско</w:t>
            </w:r>
            <w:r>
              <w:rPr>
                <w:rFonts w:ascii="Times New Roman" w:hAnsi="Times New Roman" w:eastAsia="Times New Roman" w:cs="Times New Roman"/>
                <w:sz w:val="24"/>
                <w:lang w:val="ru-RU"/>
              </w:rPr>
              <w:t>е</w:t>
            </w:r>
            <w:r>
              <w:rPr>
                <w:rFonts w:ascii="Times New Roman" w:hAnsi="Times New Roman" w:eastAsia="Times New Roman" w:cs="Times New Roman"/>
                <w:sz w:val="24"/>
              </w:rPr>
              <w:t xml:space="preserve"> городско</w:t>
            </w:r>
            <w:r>
              <w:rPr>
                <w:rFonts w:ascii="Times New Roman" w:hAnsi="Times New Roman" w:eastAsia="Times New Roman" w:cs="Times New Roman"/>
                <w:sz w:val="24"/>
                <w:lang w:val="ru-RU"/>
              </w:rPr>
              <w:t>е</w:t>
            </w:r>
            <w:r>
              <w:rPr>
                <w:rFonts w:ascii="Times New Roman" w:hAnsi="Times New Roman" w:eastAsia="Times New Roman" w:cs="Times New Roman"/>
                <w:sz w:val="24"/>
              </w:rPr>
              <w:t xml:space="preserve"> поселени</w:t>
            </w:r>
            <w:r>
              <w:rPr>
                <w:rFonts w:ascii="Times New Roman" w:hAnsi="Times New Roman" w:eastAsia="Times New Roman" w:cs="Times New Roman"/>
                <w:sz w:val="24"/>
                <w:lang w:val="ru-RU"/>
              </w:rPr>
              <w:t>е</w:t>
            </w:r>
            <w:r>
              <w:rPr>
                <w:rFonts w:ascii="Times New Roman" w:hAnsi="Times New Roman" w:eastAsia="Times New Roman" w:cs="Times New Roman"/>
                <w:sz w:val="24"/>
              </w:rPr>
              <w:t xml:space="preserve"> Советского района Кировской области</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Соисполнители муниципальной программы *</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Отсутствуют</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Цели 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сохранение и развитие сети автомобильных дорог общего пользования местного значения повышения, эффективно содействующих развитию экономики, решению социальных проблем;</w:t>
            </w:r>
          </w:p>
          <w:p>
            <w:pPr>
              <w:spacing w:after="0" w:line="240" w:lineRule="auto"/>
            </w:pPr>
            <w:r>
              <w:rPr>
                <w:rFonts w:ascii="Times New Roman" w:hAnsi="Times New Roman" w:eastAsia="Times New Roman" w:cs="Times New Roman"/>
                <w:sz w:val="24"/>
              </w:rPr>
              <w:t>повышение уровня безопасности дорожного движения.</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Задачи 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jc w:val="both"/>
              <w:rPr>
                <w:rFonts w:hint="default"/>
                <w:lang w:val="ru-RU"/>
              </w:rPr>
            </w:pPr>
            <w:r>
              <w:rPr>
                <w:rFonts w:ascii="Times New Roman" w:hAnsi="Times New Roman" w:eastAsia="Times New Roman" w:cs="Times New Roman"/>
                <w:sz w:val="24"/>
              </w:rPr>
              <w:t>Сохранение и развитие сети автомобильных дорог общего пользования, дворовых территорий и подъездов к ним; сокращение числа дорожно-транспортных происшествий</w:t>
            </w:r>
            <w:r>
              <w:rPr>
                <w:rFonts w:hint="default" w:ascii="Times New Roman" w:hAnsi="Times New Roman" w:eastAsia="Times New Roman" w:cs="Times New Roman"/>
                <w:sz w:val="24"/>
                <w:lang w:val="ru-RU"/>
              </w:rPr>
              <w:t>; обеспечение потребности населения в перевозках на социально-значимых маршрутах муниципального образования.</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Целевые показатели эффективности реализации 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widowControl w:val="0"/>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обеспечение сохранности сети автомобильных дорог общего пользования местного значения, км;</w:t>
            </w:r>
          </w:p>
          <w:p>
            <w:pPr>
              <w:widowControl w:val="0"/>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ремонт автомобильных дорог общего пользования местного значения, км;</w:t>
            </w:r>
          </w:p>
          <w:p>
            <w:pPr>
              <w:widowControl w:val="0"/>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Times New Roman" w:hAnsi="Times New Roman" w:eastAsia="Times New Roman" w:cs="Times New Roman"/>
                <w:sz w:val="24"/>
                <w:lang w:val="ru-RU"/>
              </w:rPr>
              <w:t>процентов</w:t>
            </w:r>
            <w:r>
              <w:rPr>
                <w:rFonts w:ascii="Times New Roman" w:hAnsi="Times New Roman" w:eastAsia="Times New Roman" w:cs="Times New Roman"/>
                <w:sz w:val="24"/>
              </w:rPr>
              <w:t>;</w:t>
            </w:r>
          </w:p>
          <w:p>
            <w:pPr>
              <w:spacing w:after="0" w:line="240" w:lineRule="auto"/>
              <w:rPr>
                <w:rFonts w:hint="default" w:ascii="Times New Roman" w:hAnsi="Times New Roman" w:eastAsia="Times New Roman" w:cs="Times New Roman"/>
                <w:sz w:val="24"/>
                <w:lang w:val="ru-RU"/>
              </w:rPr>
            </w:pPr>
            <w:r>
              <w:rPr>
                <w:rFonts w:ascii="Times New Roman" w:hAnsi="Times New Roman" w:eastAsia="Times New Roman" w:cs="Times New Roman"/>
                <w:sz w:val="24"/>
              </w:rPr>
              <w:t>количество дорожно-транспортных происшествий с пострадавшими, ед</w:t>
            </w:r>
            <w:r>
              <w:rPr>
                <w:rFonts w:ascii="Times New Roman" w:hAnsi="Times New Roman" w:eastAsia="Times New Roman" w:cs="Times New Roman"/>
                <w:sz w:val="24"/>
                <w:lang w:val="ru-RU"/>
              </w:rPr>
              <w:t>иниц</w:t>
            </w:r>
            <w:r>
              <w:rPr>
                <w:rFonts w:hint="default" w:ascii="Times New Roman" w:hAnsi="Times New Roman" w:eastAsia="Times New Roman" w:cs="Times New Roman"/>
                <w:sz w:val="24"/>
                <w:lang w:val="ru-RU"/>
              </w:rPr>
              <w:t>.</w:t>
            </w:r>
          </w:p>
          <w:p>
            <w:pPr>
              <w:spacing w:after="0" w:line="240" w:lineRule="auto"/>
              <w:rPr>
                <w:rFonts w:hint="default" w:ascii="Times New Roman" w:hAnsi="Times New Roman" w:eastAsia="Times New Roman" w:cs="Times New Roman"/>
                <w:sz w:val="24"/>
                <w:lang w:val="ru-RU"/>
              </w:rPr>
            </w:pPr>
            <w:r>
              <w:rPr>
                <w:rFonts w:hint="default" w:ascii="Times New Roman" w:hAnsi="Times New Roman" w:cs="Times New Roman"/>
                <w:sz w:val="24"/>
                <w:szCs w:val="24"/>
                <w:lang w:val="ru-RU"/>
              </w:rPr>
              <w:t>Количество обустроенных  пешеходных переходов на автомобильных дорогах общего пользования местного значения</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Этапы и сроки реализации 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срок реализации муниципальной программы: 20</w:t>
            </w:r>
            <w:r>
              <w:rPr>
                <w:rFonts w:hint="default" w:ascii="Times New Roman" w:hAnsi="Times New Roman" w:eastAsia="Times New Roman" w:cs="Times New Roman"/>
                <w:sz w:val="24"/>
                <w:lang w:val="ru-RU"/>
              </w:rPr>
              <w:t>22</w:t>
            </w:r>
            <w:r>
              <w:rPr>
                <w:rFonts w:ascii="Times New Roman" w:hAnsi="Times New Roman" w:eastAsia="Times New Roman" w:cs="Times New Roman"/>
                <w:sz w:val="24"/>
              </w:rPr>
              <w:t xml:space="preserve"> – 20</w:t>
            </w:r>
            <w:r>
              <w:rPr>
                <w:rFonts w:hint="default" w:ascii="Times New Roman" w:hAnsi="Times New Roman" w:eastAsia="Times New Roman" w:cs="Times New Roman"/>
                <w:sz w:val="24"/>
                <w:lang w:val="ru-RU"/>
              </w:rPr>
              <w:t>32</w:t>
            </w:r>
            <w:r>
              <w:rPr>
                <w:rFonts w:ascii="Times New Roman" w:hAnsi="Times New Roman" w:eastAsia="Times New Roman" w:cs="Times New Roman"/>
                <w:sz w:val="24"/>
              </w:rPr>
              <w:t xml:space="preserve"> годы; </w:t>
            </w:r>
            <w:r>
              <w:rPr>
                <w:rFonts w:ascii="Times New Roman" w:hAnsi="Times New Roman" w:eastAsia="Times New Roman" w:cs="Times New Roman"/>
                <w:sz w:val="24"/>
              </w:rPr>
              <w:br w:type="textWrapping"/>
            </w:r>
            <w:r>
              <w:rPr>
                <w:rFonts w:ascii="Times New Roman" w:hAnsi="Times New Roman" w:eastAsia="Times New Roman" w:cs="Times New Roman"/>
                <w:sz w:val="24"/>
              </w:rPr>
              <w:t>муниципальная программа реализуется в один этап.</w:t>
            </w:r>
          </w:p>
        </w:tc>
      </w:tr>
      <w:tr>
        <w:tblPrEx>
          <w:tblLayout w:type="fixed"/>
          <w:tblCellMar>
            <w:top w:w="0" w:type="dxa"/>
            <w:left w:w="10" w:type="dxa"/>
            <w:bottom w:w="0" w:type="dxa"/>
            <w:right w:w="10" w:type="dxa"/>
          </w:tblCellMar>
        </w:tblPrEx>
        <w:trPr>
          <w:trHeight w:val="1" w:hRule="atLeast"/>
          <w:jc w:val="center"/>
        </w:trPr>
        <w:tc>
          <w:tcPr>
            <w:tcW w:w="3686"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Объем финансового обеспечения</w:t>
            </w:r>
            <w:r>
              <w:rPr>
                <w:rFonts w:ascii="Times New Roman" w:hAnsi="Times New Roman" w:eastAsia="Times New Roman" w:cs="Times New Roman"/>
                <w:sz w:val="24"/>
              </w:rPr>
              <w:br w:type="textWrapping"/>
            </w:r>
            <w:r>
              <w:rPr>
                <w:rFonts w:ascii="Times New Roman" w:hAnsi="Times New Roman" w:eastAsia="Times New Roman" w:cs="Times New Roman"/>
                <w:sz w:val="24"/>
              </w:rPr>
              <w:t>муниципальной программы</w:t>
            </w:r>
          </w:p>
        </w:tc>
        <w:tc>
          <w:tcPr>
            <w:tcW w:w="5819" w:type="dxa"/>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jc w:val="both"/>
              <w:rPr>
                <w:rFonts w:hint="default" w:ascii="Times New Roman" w:hAnsi="Times New Roman" w:eastAsia="Times New Roman" w:cs="Times New Roman"/>
                <w:b/>
                <w:bCs/>
                <w:sz w:val="21"/>
                <w:szCs w:val="21"/>
              </w:rPr>
            </w:pPr>
            <w:r>
              <w:rPr>
                <w:rFonts w:hint="default" w:ascii="Times New Roman" w:hAnsi="Times New Roman" w:eastAsia="Times New Roman" w:cs="Times New Roman"/>
                <w:b/>
                <w:bCs/>
                <w:sz w:val="21"/>
                <w:szCs w:val="21"/>
              </w:rPr>
              <w:t>Общий объем финансовых ресурсов, необходимых для реализации муниципальной программы, в 20</w:t>
            </w:r>
            <w:r>
              <w:rPr>
                <w:rFonts w:hint="default" w:ascii="Times New Roman" w:hAnsi="Times New Roman" w:eastAsia="Times New Roman" w:cs="Times New Roman"/>
                <w:b/>
                <w:bCs/>
                <w:sz w:val="21"/>
                <w:szCs w:val="21"/>
                <w:lang w:val="ru-RU"/>
              </w:rPr>
              <w:t>22</w:t>
            </w:r>
            <w:r>
              <w:rPr>
                <w:rFonts w:hint="default" w:ascii="Times New Roman" w:hAnsi="Times New Roman" w:eastAsia="Times New Roman" w:cs="Times New Roman"/>
                <w:b/>
                <w:bCs/>
                <w:sz w:val="21"/>
                <w:szCs w:val="21"/>
              </w:rPr>
              <w:t xml:space="preserve"> - 20</w:t>
            </w:r>
            <w:r>
              <w:rPr>
                <w:rFonts w:hint="default" w:ascii="Times New Roman" w:hAnsi="Times New Roman" w:eastAsia="Times New Roman" w:cs="Times New Roman"/>
                <w:b/>
                <w:bCs/>
                <w:sz w:val="21"/>
                <w:szCs w:val="21"/>
                <w:lang w:val="ru-RU"/>
              </w:rPr>
              <w:t>32</w:t>
            </w:r>
            <w:r>
              <w:rPr>
                <w:rFonts w:hint="default" w:ascii="Times New Roman" w:hAnsi="Times New Roman" w:eastAsia="Times New Roman" w:cs="Times New Roman"/>
                <w:b/>
                <w:bCs/>
                <w:sz w:val="21"/>
                <w:szCs w:val="21"/>
              </w:rPr>
              <w:t xml:space="preserve"> годах составит</w:t>
            </w:r>
            <w:r>
              <w:rPr>
                <w:rFonts w:hint="default" w:ascii="Times New Roman" w:hAnsi="Times New Roman" w:eastAsia="Times New Roman" w:cs="Times New Roman"/>
                <w:b/>
                <w:bCs/>
                <w:sz w:val="21"/>
                <w:szCs w:val="21"/>
                <w:lang w:val="ru-RU"/>
              </w:rPr>
              <w:t xml:space="preserve"> 157 017,55591</w:t>
            </w:r>
            <w:r>
              <w:rPr>
                <w:rFonts w:hint="default" w:ascii="Times New Roman" w:hAnsi="Times New Roman" w:cs="Times New Roman"/>
                <w:b w:val="0"/>
                <w:bCs w:val="0"/>
                <w:sz w:val="28"/>
                <w:szCs w:val="28"/>
                <w:lang w:val="en-US" w:eastAsia="ru-RU"/>
              </w:rPr>
              <w:t xml:space="preserve"> </w:t>
            </w:r>
            <w:r>
              <w:rPr>
                <w:rFonts w:hint="default" w:ascii="Times New Roman" w:hAnsi="Times New Roman" w:eastAsia="Times New Roman" w:cs="Times New Roman"/>
                <w:b/>
                <w:bCs/>
                <w:sz w:val="21"/>
                <w:szCs w:val="21"/>
              </w:rPr>
              <w:t>тыс.рублей, в том числе</w:t>
            </w:r>
            <w:r>
              <w:rPr>
                <w:rFonts w:hint="default" w:ascii="Times New Roman" w:hAnsi="Times New Roman" w:eastAsia="Times New Roman" w:cs="Times New Roman"/>
                <w:b/>
                <w:bCs/>
                <w:sz w:val="21"/>
                <w:szCs w:val="21"/>
                <w:lang w:val="ru-RU"/>
              </w:rPr>
              <w:t xml:space="preserve"> по годам</w:t>
            </w:r>
            <w:r>
              <w:rPr>
                <w:rFonts w:hint="default" w:ascii="Times New Roman" w:hAnsi="Times New Roman" w:eastAsia="Times New Roman" w:cs="Times New Roman"/>
                <w:b/>
                <w:bCs/>
                <w:sz w:val="21"/>
                <w:szCs w:val="21"/>
              </w:rPr>
              <w:t>:</w:t>
            </w:r>
          </w:p>
          <w:p>
            <w:pPr>
              <w:spacing w:after="0" w:line="240" w:lineRule="auto"/>
              <w:jc w:val="both"/>
              <w:rPr>
                <w:rFonts w:hint="default" w:ascii="Times New Roman" w:hAnsi="Times New Roman" w:eastAsia="Times New Roman" w:cs="Times New Roman"/>
                <w:b/>
                <w:bCs/>
                <w:sz w:val="21"/>
                <w:szCs w:val="21"/>
                <w:lang w:val="en-US"/>
              </w:rPr>
            </w:pPr>
            <w:r>
              <w:rPr>
                <w:rFonts w:hint="default" w:ascii="Times New Roman" w:hAnsi="Times New Roman" w:eastAsia="Times New Roman" w:cs="Times New Roman"/>
                <w:b/>
                <w:bCs/>
                <w:sz w:val="21"/>
                <w:szCs w:val="21"/>
                <w:lang w:val="ru-RU"/>
              </w:rPr>
              <w:t xml:space="preserve">2022 год - </w:t>
            </w:r>
            <w:r>
              <w:rPr>
                <w:rFonts w:hint="default" w:ascii="Times New Roman" w:hAnsi="Times New Roman" w:cs="Times New Roman"/>
                <w:b/>
                <w:bCs/>
                <w:sz w:val="21"/>
                <w:szCs w:val="21"/>
                <w:lang w:val="en-US" w:eastAsia="ru-RU"/>
              </w:rPr>
              <w:t>12564,53178 тыс.руб.</w:t>
            </w:r>
          </w:p>
          <w:p>
            <w:pPr>
              <w:spacing w:after="0" w:line="240" w:lineRule="auto"/>
              <w:rPr>
                <w:rFonts w:hint="default" w:ascii="Times New Roman" w:hAnsi="Times New Roman" w:cs="Times New Roman"/>
                <w:b/>
                <w:bCs/>
                <w:sz w:val="21"/>
                <w:szCs w:val="21"/>
                <w:lang w:val="ru-RU"/>
              </w:rPr>
            </w:pPr>
            <w:r>
              <w:rPr>
                <w:rFonts w:hint="default" w:ascii="Times New Roman" w:hAnsi="Times New Roman" w:cs="Times New Roman"/>
                <w:b/>
                <w:bCs/>
                <w:sz w:val="21"/>
                <w:szCs w:val="21"/>
                <w:lang w:val="ru-RU"/>
              </w:rPr>
              <w:t>2023 год - 60332,94713 тыс.руб.</w:t>
            </w:r>
          </w:p>
          <w:p>
            <w:pPr>
              <w:spacing w:after="0" w:line="240" w:lineRule="auto"/>
              <w:rPr>
                <w:rFonts w:hint="default" w:ascii="Times New Roman" w:hAnsi="Times New Roman" w:cs="Times New Roman"/>
                <w:b/>
                <w:bCs/>
                <w:sz w:val="21"/>
                <w:szCs w:val="21"/>
                <w:lang w:val="ru-RU"/>
              </w:rPr>
            </w:pPr>
            <w:r>
              <w:rPr>
                <w:rFonts w:hint="default" w:ascii="Times New Roman" w:hAnsi="Times New Roman" w:cs="Times New Roman"/>
                <w:b/>
                <w:bCs/>
                <w:sz w:val="21"/>
                <w:szCs w:val="21"/>
                <w:lang w:val="ru-RU"/>
              </w:rPr>
              <w:t>202 4год -11534,012 тыс.руб.</w:t>
            </w:r>
          </w:p>
          <w:p>
            <w:pPr>
              <w:spacing w:after="0" w:line="240" w:lineRule="auto"/>
              <w:rPr>
                <w:rFonts w:hint="default" w:ascii="Times New Roman" w:hAnsi="Times New Roman" w:cs="Times New Roman"/>
                <w:b/>
                <w:bCs/>
                <w:sz w:val="21"/>
                <w:szCs w:val="21"/>
                <w:lang w:val="ru-RU"/>
              </w:rPr>
            </w:pPr>
            <w:r>
              <w:rPr>
                <w:rFonts w:hint="default" w:ascii="Times New Roman" w:hAnsi="Times New Roman" w:cs="Times New Roman"/>
                <w:b/>
                <w:bCs/>
                <w:sz w:val="21"/>
                <w:szCs w:val="21"/>
                <w:lang w:val="ru-RU"/>
              </w:rPr>
              <w:t>2025 год -9446,065 тыс.руб.</w:t>
            </w:r>
          </w:p>
          <w:p>
            <w:pPr>
              <w:spacing w:after="0" w:line="240" w:lineRule="auto"/>
              <w:rPr>
                <w:rFonts w:hint="default" w:ascii="Times New Roman" w:hAnsi="Times New Roman" w:cs="Times New Roman"/>
                <w:b/>
                <w:bCs/>
                <w:sz w:val="21"/>
                <w:szCs w:val="21"/>
                <w:lang w:val="ru-RU"/>
              </w:rPr>
            </w:pPr>
            <w:r>
              <w:rPr>
                <w:rFonts w:hint="default" w:ascii="Times New Roman" w:hAnsi="Times New Roman" w:cs="Times New Roman"/>
                <w:b/>
                <w:bCs/>
                <w:sz w:val="21"/>
                <w:szCs w:val="21"/>
                <w:lang w:val="ru-RU"/>
              </w:rPr>
              <w:t>2026-2032 годы - 63140,0 тыс. руб.</w:t>
            </w:r>
          </w:p>
        </w:tc>
      </w:tr>
      <w:tr>
        <w:tblPrEx>
          <w:tblLayout w:type="fixed"/>
          <w:tblCellMar>
            <w:top w:w="0" w:type="dxa"/>
            <w:left w:w="10" w:type="dxa"/>
            <w:bottom w:w="0" w:type="dxa"/>
            <w:right w:w="10" w:type="dxa"/>
          </w:tblCellMar>
        </w:tblPrEx>
        <w:trPr>
          <w:trHeight w:val="1" w:hRule="atLeast"/>
          <w:jc w:val="center"/>
        </w:trPr>
        <w:tc>
          <w:tcPr>
            <w:tcW w:w="9505" w:type="dxa"/>
            <w:gridSpan w:val="2"/>
            <w:tcBorders>
              <w:top w:val="single" w:color="000000" w:sz="6" w:space="0"/>
              <w:left w:val="single" w:color="000000" w:sz="6" w:space="0"/>
              <w:bottom w:val="single" w:color="000000" w:sz="6" w:space="0"/>
              <w:right w:val="single" w:color="000000" w:sz="6" w:space="0"/>
            </w:tcBorders>
            <w:shd w:val="clear" w:color="000000" w:fill="FFFFFF"/>
            <w:tcMar>
              <w:left w:w="148" w:type="dxa"/>
              <w:right w:w="148" w:type="dxa"/>
            </w:tcMar>
          </w:tcPr>
          <w:p>
            <w:pPr>
              <w:spacing w:after="0" w:line="240" w:lineRule="auto"/>
            </w:pPr>
            <w:r>
              <w:rPr>
                <w:rFonts w:ascii="Times New Roman" w:hAnsi="Times New Roman" w:eastAsia="Times New Roman" w:cs="Times New Roman"/>
                <w:sz w:val="24"/>
              </w:rPr>
              <w:t>* При отсутствии соисполнителей и подпрограмм муниципальной программы в соответствующем разделе паспорта указывается слово "отсутствуют". </w:t>
            </w:r>
          </w:p>
        </w:tc>
      </w:tr>
    </w:tbl>
    <w:p>
      <w:pPr>
        <w:spacing w:after="0" w:line="240" w:lineRule="auto"/>
        <w:jc w:val="center"/>
        <w:rPr>
          <w:rFonts w:ascii="Times New Roman" w:hAnsi="Times New Roman" w:eastAsia="Times New Roman" w:cs="Times New Roman"/>
          <w:sz w:val="24"/>
        </w:rPr>
      </w:pPr>
    </w:p>
    <w:p>
      <w:pPr>
        <w:spacing w:after="0" w:line="240" w:lineRule="auto"/>
        <w:jc w:val="center"/>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p>
    <w:p>
      <w:pPr>
        <w:tabs>
          <w:tab w:val="left" w:pos="9040"/>
        </w:tabs>
        <w:wordWrap w:val="0"/>
        <w:snapToGrid w:val="0"/>
        <w:spacing w:after="0" w:line="240" w:lineRule="auto"/>
        <w:ind w:firstLine="8124" w:firstLineChars="2900"/>
        <w:jc w:val="both"/>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sz w:val="28"/>
          <w:lang w:val="ru-RU"/>
        </w:rPr>
        <w:t xml:space="preserve">                                                                              </w:t>
      </w:r>
    </w:p>
    <w:p>
      <w:pPr>
        <w:keepNext w:val="0"/>
        <w:keepLines w:val="0"/>
        <w:pageBreakBefore w:val="0"/>
        <w:widowControl/>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Times New Roman" w:cs="Times New Roman"/>
          <w:b w:val="0"/>
          <w:bCs/>
          <w:sz w:val="28"/>
          <w:lang w:val="ru-RU"/>
        </w:rPr>
      </w:pP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1. Общая характеристика сферы реализации</w:t>
      </w: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муниципальной программы, в том числе формулировки</w:t>
      </w: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 xml:space="preserve">основных проблем в указанной сфере и прогноз </w:t>
      </w:r>
      <w:r>
        <w:rPr>
          <w:rFonts w:ascii="Times New Roman" w:hAnsi="Times New Roman" w:eastAsia="Times New Roman" w:cs="Times New Roman"/>
          <w:b/>
          <w:sz w:val="28"/>
          <w:lang w:val="ru-RU"/>
        </w:rPr>
        <w:t>её</w:t>
      </w:r>
      <w:r>
        <w:rPr>
          <w:rFonts w:ascii="Times New Roman" w:hAnsi="Times New Roman" w:eastAsia="Times New Roman" w:cs="Times New Roman"/>
          <w:b/>
          <w:sz w:val="28"/>
        </w:rPr>
        <w:t xml:space="preserve"> развития</w:t>
      </w:r>
    </w:p>
    <w:p>
      <w:pPr>
        <w:keepNext w:val="0"/>
        <w:keepLines w:val="0"/>
        <w:pageBreakBefore w:val="0"/>
        <w:kinsoku/>
        <w:wordWrap/>
        <w:overflowPunct/>
        <w:topLinePunct w:val="0"/>
        <w:autoSpaceDE/>
        <w:autoSpaceDN/>
        <w:bidi w:val="0"/>
        <w:adjustRightInd/>
        <w:snapToGrid w:val="0"/>
        <w:spacing w:line="240" w:lineRule="auto"/>
        <w:ind w:firstLine="540"/>
        <w:jc w:val="both"/>
        <w:textAlignment w:val="auto"/>
        <w:rPr>
          <w:rFonts w:ascii="Times New Roman" w:hAnsi="Times New Roman" w:eastAsia="Times New Roman" w:cs="Times New Roman"/>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420" w:firstLineChars="15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Автомобильные дороги являются важнейшей составляющей транспортной инфраструктуры поселения, во многом определяя возможности и темпы социально-экономического развития территории Советского городского поселения.</w:t>
      </w:r>
    </w:p>
    <w:p>
      <w:pPr>
        <w:keepNext w:val="0"/>
        <w:keepLines w:val="0"/>
        <w:pageBreakBefore w:val="0"/>
        <w:widowControl/>
        <w:kinsoku/>
        <w:wordWrap/>
        <w:overflowPunct/>
        <w:topLinePunct w:val="0"/>
        <w:autoSpaceDE/>
        <w:autoSpaceDN/>
        <w:bidi w:val="0"/>
        <w:adjustRightInd/>
        <w:snapToGrid w:val="0"/>
        <w:spacing w:after="0" w:line="240" w:lineRule="auto"/>
        <w:ind w:firstLine="560" w:firstLineChars="20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В настоящее время </w:t>
      </w:r>
      <w:r>
        <w:rPr>
          <w:rFonts w:ascii="Times New Roman" w:hAnsi="Times New Roman" w:eastAsia="Times New Roman" w:cs="Times New Roman"/>
          <w:sz w:val="28"/>
          <w:lang w:val="ru-RU"/>
        </w:rPr>
        <w:t>протяжённость</w:t>
      </w:r>
      <w:r>
        <w:rPr>
          <w:rFonts w:ascii="Times New Roman" w:hAnsi="Times New Roman" w:eastAsia="Times New Roman" w:cs="Times New Roman"/>
          <w:sz w:val="28"/>
        </w:rPr>
        <w:t xml:space="preserve">  дорог местного значения – 8</w:t>
      </w:r>
      <w:r>
        <w:rPr>
          <w:rFonts w:hint="default" w:ascii="Times New Roman" w:hAnsi="Times New Roman" w:eastAsia="Times New Roman" w:cs="Times New Roman"/>
          <w:sz w:val="28"/>
          <w:lang w:val="ru-RU"/>
        </w:rPr>
        <w:t>3</w:t>
      </w:r>
      <w:r>
        <w:rPr>
          <w:rFonts w:ascii="Times New Roman" w:hAnsi="Times New Roman" w:eastAsia="Times New Roman" w:cs="Times New Roman"/>
          <w:sz w:val="28"/>
        </w:rPr>
        <w:t>,</w:t>
      </w:r>
      <w:r>
        <w:rPr>
          <w:rFonts w:hint="default" w:ascii="Times New Roman" w:hAnsi="Times New Roman" w:eastAsia="Times New Roman" w:cs="Times New Roman"/>
          <w:sz w:val="28"/>
          <w:lang w:val="ru-RU"/>
        </w:rPr>
        <w:t>3</w:t>
      </w:r>
      <w:r>
        <w:rPr>
          <w:rFonts w:ascii="Times New Roman" w:hAnsi="Times New Roman" w:eastAsia="Times New Roman" w:cs="Times New Roman"/>
          <w:sz w:val="28"/>
        </w:rPr>
        <w:t xml:space="preserve"> км. </w:t>
      </w:r>
      <w:r>
        <w:rPr>
          <w:rFonts w:ascii="Times New Roman" w:hAnsi="Times New Roman" w:eastAsia="Times New Roman" w:cs="Times New Roman"/>
          <w:sz w:val="28"/>
          <w:lang w:val="ru-RU"/>
        </w:rPr>
        <w:t>Серьёзной</w:t>
      </w:r>
      <w:r>
        <w:rPr>
          <w:rFonts w:ascii="Times New Roman" w:hAnsi="Times New Roman" w:eastAsia="Times New Roman" w:cs="Times New Roman"/>
          <w:sz w:val="28"/>
        </w:rPr>
        <w:t xml:space="preserve"> проблемой является наличие грунтовых дорог в </w:t>
      </w:r>
      <w:r>
        <w:rPr>
          <w:rFonts w:ascii="Times New Roman" w:hAnsi="Times New Roman" w:eastAsia="Times New Roman" w:cs="Times New Roman"/>
          <w:sz w:val="28"/>
          <w:lang w:val="ru-RU"/>
        </w:rPr>
        <w:t>населённом</w:t>
      </w:r>
      <w:r>
        <w:rPr>
          <w:rFonts w:ascii="Times New Roman" w:hAnsi="Times New Roman" w:eastAsia="Times New Roman" w:cs="Times New Roman"/>
          <w:sz w:val="28"/>
        </w:rPr>
        <w:t xml:space="preserve"> пункте Советского городского поселения, которые оказывают негативное влияние на возможность передвижения во время непогоды и безопасность движения по автомобильным дорогам.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pPr>
        <w:keepNext w:val="0"/>
        <w:keepLines w:val="0"/>
        <w:pageBreakBefore w:val="0"/>
        <w:widowControl/>
        <w:kinsoku/>
        <w:wordWrap/>
        <w:overflowPunct/>
        <w:topLinePunct w:val="0"/>
        <w:autoSpaceDE/>
        <w:autoSpaceDN/>
        <w:bidi w:val="0"/>
        <w:adjustRightInd/>
        <w:snapToGrid w:val="0"/>
        <w:spacing w:after="0" w:line="240" w:lineRule="auto"/>
        <w:ind w:firstLine="560" w:firstLineChars="20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Для их соответствия нормативным требованиям необходимо выполнение различных видов дорожных работ:</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Pr>
          <w:rFonts w:ascii="Times New Roman" w:hAnsi="Times New Roman" w:eastAsia="Times New Roman" w:cs="Times New Roman"/>
          <w:sz w:val="28"/>
          <w:lang w:val="ru-RU"/>
        </w:rPr>
        <w:t>надёжности</w:t>
      </w:r>
      <w:r>
        <w:rPr>
          <w:rFonts w:ascii="Times New Roman" w:hAnsi="Times New Roman" w:eastAsia="Times New Roman" w:cs="Times New Roman"/>
          <w:sz w:val="28"/>
        </w:rPr>
        <w:t xml:space="preserve"> и безопасности автомобильной дороги;</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rFonts w:ascii="Times New Roman" w:hAnsi="Times New Roman" w:eastAsia="Times New Roman" w:cs="Times New Roman"/>
          <w:sz w:val="28"/>
          <w:lang w:val="ru-RU"/>
        </w:rPr>
        <w:t>надёжности</w:t>
      </w:r>
      <w:r>
        <w:rPr>
          <w:rFonts w:ascii="Times New Roman" w:hAnsi="Times New Roman" w:eastAsia="Times New Roman" w:cs="Times New Roman"/>
          <w:sz w:val="28"/>
        </w:rPr>
        <w:t xml:space="preserve"> и безопасности автомобильной дороги и не изменяются границы полосы отвода автомобильной дороги;</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строительство и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w:t>
      </w:r>
      <w:r>
        <w:rPr>
          <w:rFonts w:ascii="Times New Roman" w:hAnsi="Times New Roman" w:eastAsia="Times New Roman" w:cs="Times New Roman"/>
          <w:sz w:val="28"/>
          <w:lang w:val="ru-RU"/>
        </w:rPr>
        <w:t>объёмов</w:t>
      </w:r>
      <w:r>
        <w:rPr>
          <w:rFonts w:ascii="Times New Roman" w:hAnsi="Times New Roman" w:eastAsia="Times New Roman" w:cs="Times New Roman"/>
          <w:sz w:val="28"/>
        </w:rPr>
        <w:t xml:space="preserve"> финансирования и стратегии распределения финансовых средств в условиях их ограниченных </w:t>
      </w:r>
      <w:r>
        <w:rPr>
          <w:rFonts w:ascii="Times New Roman" w:hAnsi="Times New Roman" w:eastAsia="Times New Roman" w:cs="Times New Roman"/>
          <w:sz w:val="28"/>
          <w:lang w:val="ru-RU"/>
        </w:rPr>
        <w:t>объёмов</w:t>
      </w:r>
      <w:r>
        <w:rPr>
          <w:rFonts w:ascii="Times New Roman" w:hAnsi="Times New Roman" w:eastAsia="Times New Roman" w:cs="Times New Roman"/>
          <w:sz w:val="28"/>
        </w:rPr>
        <w:t>.</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Муниципальной программой «Развитие транспортной инфраструктуры» города Советска на 20</w:t>
      </w:r>
      <w:r>
        <w:rPr>
          <w:rFonts w:hint="default" w:ascii="Times New Roman" w:hAnsi="Times New Roman" w:eastAsia="Times New Roman" w:cs="Times New Roman"/>
          <w:sz w:val="28"/>
          <w:lang w:val="ru-RU"/>
        </w:rPr>
        <w:t>22</w:t>
      </w:r>
      <w:r>
        <w:rPr>
          <w:rFonts w:ascii="Times New Roman" w:hAnsi="Times New Roman" w:eastAsia="Times New Roman" w:cs="Times New Roman"/>
          <w:sz w:val="28"/>
        </w:rPr>
        <w:t>–20</w:t>
      </w:r>
      <w:r>
        <w:rPr>
          <w:rFonts w:hint="default" w:ascii="Times New Roman" w:hAnsi="Times New Roman" w:eastAsia="Times New Roman" w:cs="Times New Roman"/>
          <w:sz w:val="28"/>
          <w:lang w:val="ru-RU"/>
        </w:rPr>
        <w:t>32</w:t>
      </w:r>
      <w:r>
        <w:rPr>
          <w:rFonts w:ascii="Times New Roman" w:hAnsi="Times New Roman" w:eastAsia="Times New Roman" w:cs="Times New Roman"/>
          <w:sz w:val="28"/>
        </w:rPr>
        <w:t xml:space="preserve"> годы» (далее – муниципальная программа) ставится задача сохранения дорог городского поселения. Основные дороги  поселения за </w:t>
      </w:r>
      <w:r>
        <w:rPr>
          <w:rFonts w:ascii="Times New Roman" w:hAnsi="Times New Roman" w:eastAsia="Times New Roman" w:cs="Times New Roman"/>
          <w:sz w:val="28"/>
          <w:lang w:val="ru-RU"/>
        </w:rPr>
        <w:t>счёт</w:t>
      </w:r>
      <w:r>
        <w:rPr>
          <w:rFonts w:ascii="Times New Roman" w:hAnsi="Times New Roman" w:eastAsia="Times New Roman" w:cs="Times New Roman"/>
          <w:sz w:val="28"/>
        </w:rPr>
        <w:t xml:space="preserve"> их содержания, ремонта и капитального ремонта поддерживаются в состоянии, обеспечивающем требования безопасности движения.</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К числу наиболее актуальных проблем дорожного комплекса относятся следующие:</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отсутствие необходимого финансирования на капитальный ремонт, ремонт и содержание дорог местного значения;</w:t>
      </w:r>
    </w:p>
    <w:p>
      <w:pPr>
        <w:keepNext w:val="0"/>
        <w:keepLines w:val="0"/>
        <w:pageBreakBefore w:val="0"/>
        <w:widowControl/>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отсутствие квалифицированных подрядных организаций по капитальному ремонту и ремонту дорог;</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подготовка проектной документации на капитальный ремонт автомобильных дорог местного значения и искусственных сооружений на них;</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приобретение  дорожных знаков, необходимых для установки на дорогах;</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большая </w:t>
      </w:r>
      <w:r>
        <w:rPr>
          <w:rFonts w:ascii="Times New Roman" w:hAnsi="Times New Roman" w:eastAsia="Times New Roman" w:cs="Times New Roman"/>
          <w:sz w:val="28"/>
          <w:lang w:val="ru-RU"/>
        </w:rPr>
        <w:t>протяжённость</w:t>
      </w:r>
      <w:r>
        <w:rPr>
          <w:rFonts w:ascii="Times New Roman" w:hAnsi="Times New Roman" w:eastAsia="Times New Roman" w:cs="Times New Roman"/>
          <w:sz w:val="28"/>
        </w:rPr>
        <w:t xml:space="preserve"> уличной дорожной сети   поселения затрудняет обслуживание и ремонт дорог;</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отсутствие предприятий, с которыми возможны заключения договоров на обслуживание дорог поселения.</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Как отмечается в транспортной стратегии  РФ на период до 2030 года, утверждённой распоряжением Правительства РФ от 22.11.2008 года № 1734-р, 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 Транспорт - не только отрасль, перемещающая грузы и людей, а в первую очередь межотраслевая система, преобразующая условия жизнедеятельности и хозяйствования.</w:t>
      </w:r>
    </w:p>
    <w:p>
      <w:pPr>
        <w:keepNext w:val="0"/>
        <w:keepLines w:val="0"/>
        <w:pageBreakBefore w:val="0"/>
        <w:kinsoku/>
        <w:wordWrap/>
        <w:overflowPunct/>
        <w:topLinePunct w:val="0"/>
        <w:autoSpaceDE/>
        <w:autoSpaceDN/>
        <w:bidi w:val="0"/>
        <w:adjustRightInd/>
        <w:snapToGrid w:val="0"/>
        <w:spacing w:after="0" w:line="240" w:lineRule="auto"/>
        <w:ind w:firstLine="420"/>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 xml:space="preserve">Транспортная доступность является важной составляющей комфортности жизнедеятельности граждан, обеспечивающей свободу передвижения и мобильность населения, экономическую конкурентоспособность Советского городского поселения. </w:t>
      </w:r>
    </w:p>
    <w:p>
      <w:pPr>
        <w:keepNext w:val="0"/>
        <w:keepLines w:val="0"/>
        <w:pageBreakBefore w:val="0"/>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 xml:space="preserve">2. Цели, задачи, целевые показатели эффективности </w:t>
      </w:r>
    </w:p>
    <w:p>
      <w:pPr>
        <w:keepNext w:val="0"/>
        <w:keepLines w:val="0"/>
        <w:pageBreakBefore w:val="0"/>
        <w:widowControl/>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реализации муниципальной программы, описание ожидаемых</w:t>
      </w:r>
    </w:p>
    <w:p>
      <w:pPr>
        <w:keepNext w:val="0"/>
        <w:keepLines w:val="0"/>
        <w:pageBreakBefore w:val="0"/>
        <w:widowControl/>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конечных результатов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сроков и этапов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53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Основными целями муниципальной программы являются:</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сохранение и развитие сети автомобильных дорог общего пользования местного значения повышения, эффективно содействующих развитию экономики, решению социальных проблем;</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повышение уровня безопасности дорожного движения.</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Для достижения указанных целей в рамках реализации муниципальной программы должны быть решены следующие задачи:</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сохранение и развитие сети автомобильных дорог общего пользования, дворовых территорий и подъездов к ним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требованием строительных норм);</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сокращение числа дорожно-транспортных происшествий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развитию территории).</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Целевыми показателями эффективности реализации муниципальной программы являются:</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обеспечение сохранности сети автомобильных дорог общего пользования местного значения, км, (значение показателя определяется в соответствии с данными Кировстата по форме 3-ДГ (мо)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ремонт автомобильных дорог общего пользования местного значения, км, (значение показателя определяется в соответствии с данными Кировстата по форме № 1-ФД «Сведения об использовании средств федерального дорожного фонда, дородных фондов субъектов Российской Федерации, муниципальных дорожных фондов»);</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Значение показателя определяется  по формуле:</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Дн=Пн/Пд*100,</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Дн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Пн – протяженность автомобильных дорог общего пользования местного значения, не отвечающих нормативным требованиям, км;</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Пд – протяженность автомобильных дорог общего пользования местного значения, км. </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Значение показателей Пн, Пд берется в соответствии с данными Кировстата по форме 3-ДГ (мо)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количество дорожно-транспортных происшествий с пострадавшими, ед.</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Значение показателя берется из ведомственной </w:t>
      </w:r>
      <w:r>
        <w:rPr>
          <w:rFonts w:ascii="Times New Roman" w:hAnsi="Times New Roman" w:eastAsia="Times New Roman" w:cs="Times New Roman"/>
          <w:sz w:val="28"/>
          <w:lang w:val="ru-RU"/>
        </w:rPr>
        <w:t>отчётности</w:t>
      </w:r>
      <w:r>
        <w:rPr>
          <w:rFonts w:ascii="Times New Roman" w:hAnsi="Times New Roman" w:eastAsia="Times New Roman" w:cs="Times New Roman"/>
          <w:sz w:val="28"/>
        </w:rPr>
        <w:t xml:space="preserve"> отделения ОГИБДД МО МВД России «Советский».</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Сведения о целевых показателях эффективности реализации муниципальной программы  и их значения приведены в приложении № 1.</w:t>
      </w:r>
    </w:p>
    <w:p>
      <w:pPr>
        <w:keepNext w:val="0"/>
        <w:keepLines w:val="0"/>
        <w:pageBreakBefore w:val="0"/>
        <w:widowControl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За период реализации муниципальной программы предполагается достичь следующих результатов:</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обеспечить сохранность сети автомобильных дорог общего пользования местного значения –  8</w:t>
      </w:r>
      <w:r>
        <w:rPr>
          <w:rFonts w:hint="default" w:ascii="Times New Roman" w:hAnsi="Times New Roman" w:eastAsia="Times New Roman" w:cs="Times New Roman"/>
          <w:sz w:val="28"/>
          <w:lang w:val="ru-RU"/>
        </w:rPr>
        <w:t>3,3</w:t>
      </w:r>
      <w:r>
        <w:rPr>
          <w:rFonts w:ascii="Times New Roman" w:hAnsi="Times New Roman" w:eastAsia="Times New Roman" w:cs="Times New Roman"/>
          <w:sz w:val="28"/>
        </w:rPr>
        <w:t xml:space="preserve"> км;</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ремонт автомобильных дорог общего пользования местного значения – </w:t>
      </w:r>
      <w:r>
        <w:rPr>
          <w:rFonts w:hint="default" w:ascii="Times New Roman" w:hAnsi="Times New Roman" w:eastAsia="Times New Roman" w:cs="Times New Roman"/>
          <w:sz w:val="28"/>
          <w:lang w:val="ru-RU"/>
        </w:rPr>
        <w:t xml:space="preserve">20,037 </w:t>
      </w:r>
      <w:r>
        <w:rPr>
          <w:rFonts w:ascii="Times New Roman" w:hAnsi="Times New Roman" w:eastAsia="Times New Roman" w:cs="Times New Roman"/>
          <w:sz w:val="28"/>
        </w:rPr>
        <w:t>км;</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до </w:t>
      </w:r>
      <w:r>
        <w:rPr>
          <w:rFonts w:hint="default" w:ascii="Times New Roman" w:hAnsi="Times New Roman" w:eastAsia="Times New Roman" w:cs="Times New Roman"/>
          <w:bCs/>
          <w:sz w:val="28"/>
          <w:lang w:val="ru-RU"/>
        </w:rPr>
        <w:t>18.2</w:t>
      </w:r>
      <w:r>
        <w:rPr>
          <w:rFonts w:ascii="Times New Roman" w:hAnsi="Times New Roman" w:eastAsia="Times New Roman" w:cs="Times New Roman"/>
          <w:b/>
          <w:sz w:val="28"/>
        </w:rPr>
        <w:t xml:space="preserve"> </w:t>
      </w:r>
      <w:r>
        <w:rPr>
          <w:rFonts w:ascii="Times New Roman" w:hAnsi="Times New Roman" w:eastAsia="Times New Roman" w:cs="Times New Roman"/>
          <w:sz w:val="28"/>
        </w:rPr>
        <w:t>%;</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снижение количества дорожно-транспортных происшествий с пострадавшими – до </w:t>
      </w:r>
      <w:r>
        <w:rPr>
          <w:rFonts w:hint="default" w:ascii="Times New Roman" w:hAnsi="Times New Roman" w:eastAsia="Times New Roman" w:cs="Times New Roman"/>
          <w:sz w:val="28"/>
          <w:lang w:val="ru-RU"/>
        </w:rPr>
        <w:t xml:space="preserve">5 </w:t>
      </w:r>
      <w:r>
        <w:rPr>
          <w:rFonts w:ascii="Times New Roman" w:hAnsi="Times New Roman" w:eastAsia="Times New Roman" w:cs="Times New Roman"/>
          <w:sz w:val="28"/>
        </w:rPr>
        <w:t>происшествий.</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План мероприятий реализации муниципальной программы приведен в приложении № </w:t>
      </w:r>
      <w:r>
        <w:rPr>
          <w:rFonts w:hint="default" w:ascii="Times New Roman" w:hAnsi="Times New Roman" w:eastAsia="Times New Roman" w:cs="Times New Roman"/>
          <w:sz w:val="28"/>
          <w:lang w:val="ru-RU"/>
        </w:rPr>
        <w:t>3</w:t>
      </w:r>
      <w:r>
        <w:rPr>
          <w:rFonts w:ascii="Times New Roman" w:hAnsi="Times New Roman" w:eastAsia="Times New Roman" w:cs="Times New Roman"/>
          <w:sz w:val="28"/>
        </w:rPr>
        <w:t xml:space="preserve">. </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Срок реализации программы 20</w:t>
      </w:r>
      <w:r>
        <w:rPr>
          <w:rFonts w:hint="default" w:ascii="Times New Roman" w:hAnsi="Times New Roman" w:eastAsia="Times New Roman" w:cs="Times New Roman"/>
          <w:sz w:val="28"/>
          <w:lang w:val="ru-RU"/>
        </w:rPr>
        <w:t>22</w:t>
      </w:r>
      <w:r>
        <w:rPr>
          <w:rFonts w:ascii="Times New Roman" w:hAnsi="Times New Roman" w:eastAsia="Times New Roman" w:cs="Times New Roman"/>
          <w:sz w:val="28"/>
        </w:rPr>
        <w:t xml:space="preserve"> – 20</w:t>
      </w:r>
      <w:r>
        <w:rPr>
          <w:rFonts w:hint="default" w:ascii="Times New Roman" w:hAnsi="Times New Roman" w:eastAsia="Times New Roman" w:cs="Times New Roman"/>
          <w:sz w:val="28"/>
          <w:lang w:val="ru-RU"/>
        </w:rPr>
        <w:t>32</w:t>
      </w:r>
      <w:r>
        <w:rPr>
          <w:rFonts w:ascii="Times New Roman" w:hAnsi="Times New Roman" w:eastAsia="Times New Roman" w:cs="Times New Roman"/>
          <w:sz w:val="28"/>
        </w:rPr>
        <w:t xml:space="preserve"> годы. </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Разбивка программных мероприятий на этапы не предусмотрена.</w:t>
      </w:r>
    </w:p>
    <w:p>
      <w:pPr>
        <w:keepNext w:val="0"/>
        <w:keepLines w:val="0"/>
        <w:pageBreakBefore w:val="0"/>
        <w:kinsoku/>
        <w:wordWrap/>
        <w:overflowPunct/>
        <w:topLinePunct w:val="0"/>
        <w:autoSpaceDE/>
        <w:autoSpaceDN/>
        <w:bidi w:val="0"/>
        <w:adjustRightInd/>
        <w:snapToGrid w:val="0"/>
        <w:spacing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3. Обобщенная характеристика мероприятий</w:t>
      </w: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sz w:val="24"/>
        </w:rPr>
      </w:pPr>
      <w:r>
        <w:rPr>
          <w:rFonts w:ascii="Times New Roman" w:hAnsi="Times New Roman" w:eastAsia="Times New Roman" w:cs="Times New Roman"/>
          <w:b/>
          <w:sz w:val="28"/>
        </w:rPr>
        <w:t>муниципальной  программы</w:t>
      </w:r>
    </w:p>
    <w:p>
      <w:pPr>
        <w:keepNext w:val="0"/>
        <w:keepLines w:val="0"/>
        <w:pageBreakBefore w:val="0"/>
        <w:widowControl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Мероприятия муниципальной программы исходят из реально существующих потребностей экономики и населения Советского городского поселения, и включают в себя развитие транспортной инфраструктуры с повышением ее безопасности и доступности.</w:t>
      </w:r>
    </w:p>
    <w:p>
      <w:pPr>
        <w:keepNext w:val="0"/>
        <w:keepLines w:val="0"/>
        <w:pageBreakBefore w:val="0"/>
        <w:widowControl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Мероприятия муниципальной программы отражены в приложении № </w:t>
      </w:r>
      <w:r>
        <w:rPr>
          <w:rFonts w:hint="default" w:ascii="Times New Roman" w:hAnsi="Times New Roman" w:eastAsia="Times New Roman" w:cs="Times New Roman"/>
          <w:sz w:val="28"/>
          <w:lang w:val="ru-RU"/>
        </w:rPr>
        <w:t>3</w:t>
      </w:r>
      <w:r>
        <w:rPr>
          <w:rFonts w:ascii="Times New Roman" w:hAnsi="Times New Roman" w:eastAsia="Times New Roman" w:cs="Times New Roman"/>
          <w:sz w:val="28"/>
        </w:rPr>
        <w:t xml:space="preserve"> и реализуются по следующим направлениям:</w:t>
      </w:r>
    </w:p>
    <w:p>
      <w:pPr>
        <w:keepNext w:val="0"/>
        <w:keepLines w:val="0"/>
        <w:pageBreakBefore w:val="0"/>
        <w:widowControl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 xml:space="preserve">1. Содержание автомобильных дорог общего пользования местного значения и искусственных сооружений на них. </w:t>
      </w:r>
    </w:p>
    <w:p>
      <w:pPr>
        <w:keepNext w:val="0"/>
        <w:keepLines w:val="0"/>
        <w:pageBreakBefore w:val="0"/>
        <w:widowControl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2. Ремонт автомобильных дорог общего пользования местного значения и искусственных сооружений на них.</w:t>
      </w:r>
    </w:p>
    <w:p>
      <w:pPr>
        <w:keepNext w:val="0"/>
        <w:keepLines w:val="0"/>
        <w:pageBreakBefore w:val="0"/>
        <w:widowControl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3. Повышение безопасности дорожного движения, в том числе:</w:t>
      </w:r>
    </w:p>
    <w:p>
      <w:pPr>
        <w:keepNext w:val="0"/>
        <w:keepLines w:val="0"/>
        <w:pageBreakBefore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совершенствование организации движения транспорта и пешеходов на участках улично-дорожной сети г. Советска – обустройство пешеходных переходов, замена, установка дорожных знаков, дорожных ограждений, нанесение дорожной разметки, устранение повреждений покрытия тротуаров (ремонт покрытия);</w:t>
      </w:r>
    </w:p>
    <w:p>
      <w:pPr>
        <w:keepNext w:val="0"/>
        <w:keepLines w:val="0"/>
        <w:pageBreakBefore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проведение ежегодных комиссионных обследований автомобильных дорог общего пользования местного значения населенных пунктов, мостов;</w:t>
      </w:r>
    </w:p>
    <w:p>
      <w:pPr>
        <w:keepNext w:val="0"/>
        <w:keepLines w:val="0"/>
        <w:pageBreakBefore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выявление потенциально опасных участков автодорожной сети и мест концентрации ДТП, реализация на основе полученных результатов  соответствующих мероприятий;</w:t>
      </w:r>
    </w:p>
    <w:p>
      <w:pPr>
        <w:keepNext w:val="0"/>
        <w:keepLines w:val="0"/>
        <w:pageBreakBefore w:val="0"/>
        <w:kinsoku/>
        <w:wordWrap/>
        <w:overflowPunct/>
        <w:topLinePunct w:val="0"/>
        <w:autoSpaceDE/>
        <w:autoSpaceDN/>
        <w:bidi w:val="0"/>
        <w:adjustRightInd/>
        <w:snapToGrid w:val="0"/>
        <w:spacing w:after="0" w:line="240" w:lineRule="auto"/>
        <w:ind w:firstLine="708"/>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проведение мероприятий по повышению безопасности дорожного движения (проведение конкурсов «Безопасное колесо», «Зеленый огонек»).</w:t>
      </w:r>
    </w:p>
    <w:p>
      <w:pPr>
        <w:keepNext w:val="0"/>
        <w:keepLines w:val="0"/>
        <w:pageBreakBefore w:val="0"/>
        <w:numPr>
          <w:ilvl w:val="0"/>
          <w:numId w:val="2"/>
        </w:numPr>
        <w:kinsoku/>
        <w:wordWrap/>
        <w:overflowPunct/>
        <w:topLinePunct w:val="0"/>
        <w:autoSpaceDE/>
        <w:autoSpaceDN/>
        <w:bidi w:val="0"/>
        <w:adjustRightInd/>
        <w:snapToGrid w:val="0"/>
        <w:spacing w:after="0" w:line="240" w:lineRule="auto"/>
        <w:ind w:firstLine="708"/>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Обеспечение транспортного обслуживания населения:</w:t>
      </w:r>
    </w:p>
    <w:p>
      <w:pPr>
        <w:keepNext w:val="0"/>
        <w:keepLines w:val="0"/>
        <w:pageBreakBefore w:val="0"/>
        <w:numPr>
          <w:ilvl w:val="0"/>
          <w:numId w:val="0"/>
        </w:numPr>
        <w:kinsoku/>
        <w:wordWrap/>
        <w:overflowPunct/>
        <w:topLinePunct w:val="0"/>
        <w:autoSpaceDE/>
        <w:autoSpaceDN/>
        <w:bidi w:val="0"/>
        <w:adjustRightInd/>
        <w:snapToGrid w:val="0"/>
        <w:spacing w:after="0" w:line="240" w:lineRule="auto"/>
        <w:ind w:firstLine="560" w:firstLineChars="200"/>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Транспортная деятельность в Советском городском поселении предоставлена перевозками грузов и пассажирскими перевозками наземным транспортом.</w:t>
      </w:r>
    </w:p>
    <w:p>
      <w:pPr>
        <w:keepNext w:val="0"/>
        <w:keepLines w:val="0"/>
        <w:pageBreakBefore w:val="0"/>
        <w:numPr>
          <w:ilvl w:val="0"/>
          <w:numId w:val="0"/>
        </w:numPr>
        <w:kinsoku/>
        <w:wordWrap/>
        <w:overflowPunct/>
        <w:topLinePunct w:val="0"/>
        <w:autoSpaceDE/>
        <w:autoSpaceDN/>
        <w:bidi w:val="0"/>
        <w:adjustRightInd/>
        <w:snapToGrid w:val="0"/>
        <w:spacing w:after="0" w:line="240" w:lineRule="auto"/>
        <w:ind w:firstLine="560" w:firstLineChars="200"/>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Перевозками грузов в городском поселении занимаются как юридические  лица, так и индивидуальные предприниматели.</w:t>
      </w:r>
    </w:p>
    <w:p>
      <w:pPr>
        <w:keepNext w:val="0"/>
        <w:keepLines w:val="0"/>
        <w:pageBreakBefore w:val="0"/>
        <w:numPr>
          <w:ilvl w:val="0"/>
          <w:numId w:val="0"/>
        </w:numPr>
        <w:kinsoku/>
        <w:wordWrap/>
        <w:overflowPunct/>
        <w:topLinePunct w:val="0"/>
        <w:autoSpaceDE/>
        <w:autoSpaceDN/>
        <w:bidi w:val="0"/>
        <w:adjustRightInd/>
        <w:snapToGrid w:val="0"/>
        <w:spacing w:after="0" w:line="240" w:lineRule="auto"/>
        <w:ind w:firstLine="560" w:firstLineChars="200"/>
        <w:jc w:val="both"/>
        <w:textAlignment w:val="auto"/>
        <w:rPr>
          <w:rFonts w:hint="default" w:ascii="Times New Roman" w:hAnsi="Times New Roman" w:eastAsia="Times New Roman" w:cs="Times New Roman"/>
          <w:sz w:val="28"/>
          <w:lang w:val="ru-RU"/>
        </w:rPr>
      </w:pPr>
      <w:r>
        <w:rPr>
          <w:rFonts w:hint="default" w:ascii="Times New Roman" w:hAnsi="Times New Roman" w:eastAsia="Times New Roman" w:cs="Times New Roman"/>
          <w:sz w:val="28"/>
          <w:lang w:val="ru-RU"/>
        </w:rPr>
        <w:t>В целях транспортного обслуживания населения в Советском городском поселении организованы регулярные перевозки пассажиров и багажа автомобильным транспортом общего пользования. Пассажирский транспорт общего пользования регулярных перевозок предоставлен автобусами.</w:t>
      </w: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4. Основные меры правового регулирования</w:t>
      </w: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в сфере реализации муниципальной программы</w:t>
      </w:r>
    </w:p>
    <w:p>
      <w:pPr>
        <w:keepNext w:val="0"/>
        <w:keepLines w:val="0"/>
        <w:pageBreakBefore w:val="0"/>
        <w:kinsoku/>
        <w:wordWrap/>
        <w:overflowPunct/>
        <w:topLinePunct w:val="0"/>
        <w:autoSpaceDE/>
        <w:autoSpaceDN/>
        <w:bidi w:val="0"/>
        <w:adjustRightInd/>
        <w:snapToGrid w:val="0"/>
        <w:spacing w:after="0" w:line="240" w:lineRule="auto"/>
        <w:ind w:firstLine="540"/>
        <w:jc w:val="both"/>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Для реализации муниципальной программы необходимо принятие нормативных правовых актов, направленных на достижение цели и конечного результата муниципальной программы.</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Разработка и утверждение дополнительных нормативных правовых актов   будут осуществлены в случае внесения изменений и (или) принятия на федеральном, областном и местном  уровнях нормативных правовых актов, затрагивающих сферу реализации муниципальной программы.</w:t>
      </w:r>
    </w:p>
    <w:p>
      <w:pPr>
        <w:keepNext w:val="0"/>
        <w:keepLines w:val="0"/>
        <w:pageBreakBefore w:val="0"/>
        <w:kinsoku/>
        <w:wordWrap/>
        <w:overflowPunct/>
        <w:topLinePunct w:val="0"/>
        <w:autoSpaceDE/>
        <w:autoSpaceDN/>
        <w:bidi w:val="0"/>
        <w:adjustRightInd/>
        <w:snapToGrid w:val="0"/>
        <w:spacing w:after="0" w:line="240" w:lineRule="auto"/>
        <w:jc w:val="both"/>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bCs w:val="0"/>
          <w:sz w:val="28"/>
        </w:rPr>
      </w:pPr>
      <w:r>
        <w:rPr>
          <w:rFonts w:ascii="Times New Roman" w:hAnsi="Times New Roman" w:eastAsia="Times New Roman" w:cs="Times New Roman"/>
          <w:b/>
          <w:bCs w:val="0"/>
          <w:sz w:val="28"/>
        </w:rPr>
        <w:t>5. Ресурсное обеспечение муниципальной программы</w:t>
      </w:r>
    </w:p>
    <w:p>
      <w:pPr>
        <w:keepNext w:val="0"/>
        <w:keepLines w:val="0"/>
        <w:pageBreakBefore w:val="0"/>
        <w:kinsoku/>
        <w:wordWrap/>
        <w:overflowPunct/>
        <w:topLinePunct w:val="0"/>
        <w:autoSpaceDE/>
        <w:autoSpaceDN/>
        <w:bidi w:val="0"/>
        <w:adjustRightInd/>
        <w:snapToGrid w:val="0"/>
        <w:spacing w:after="0" w:line="240" w:lineRule="auto"/>
        <w:ind w:firstLine="540"/>
        <w:jc w:val="both"/>
        <w:textAlignment w:val="auto"/>
        <w:rPr>
          <w:rFonts w:ascii="Times New Roman" w:hAnsi="Times New Roman" w:eastAsia="Times New Roman" w:cs="Times New Roman"/>
          <w:b w:val="0"/>
          <w:bCs/>
          <w:sz w:val="24"/>
        </w:rPr>
      </w:pP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Расходы на реализацию муниципальной программы планируется осуществлять за счет средств бюджета поселения и областного бюджета.</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Общий объем финансовых ресурсов, необходимых для реализации муниципальной программы, в 20</w:t>
      </w:r>
      <w:r>
        <w:rPr>
          <w:rFonts w:hint="default" w:ascii="Times New Roman" w:hAnsi="Times New Roman" w:eastAsia="Times New Roman" w:cs="Times New Roman"/>
          <w:b w:val="0"/>
          <w:bCs/>
          <w:sz w:val="28"/>
          <w:lang w:val="ru-RU"/>
        </w:rPr>
        <w:t>22</w:t>
      </w:r>
      <w:r>
        <w:rPr>
          <w:rFonts w:ascii="Times New Roman" w:hAnsi="Times New Roman" w:eastAsia="Times New Roman" w:cs="Times New Roman"/>
          <w:b w:val="0"/>
          <w:bCs/>
          <w:sz w:val="28"/>
        </w:rPr>
        <w:t xml:space="preserve"> - 20</w:t>
      </w:r>
      <w:r>
        <w:rPr>
          <w:rFonts w:hint="default" w:ascii="Times New Roman" w:hAnsi="Times New Roman" w:eastAsia="Times New Roman" w:cs="Times New Roman"/>
          <w:b w:val="0"/>
          <w:bCs/>
          <w:sz w:val="28"/>
          <w:lang w:val="ru-RU"/>
        </w:rPr>
        <w:t>32</w:t>
      </w:r>
      <w:r>
        <w:rPr>
          <w:rFonts w:ascii="Times New Roman" w:hAnsi="Times New Roman" w:eastAsia="Times New Roman" w:cs="Times New Roman"/>
          <w:b w:val="0"/>
          <w:bCs/>
          <w:sz w:val="28"/>
        </w:rPr>
        <w:t xml:space="preserve"> годах составит </w:t>
      </w:r>
      <w:r>
        <w:rPr>
          <w:rFonts w:hint="default" w:ascii="Times New Roman" w:hAnsi="Times New Roman" w:eastAsia="Times New Roman" w:cs="Times New Roman"/>
          <w:b w:val="0"/>
          <w:bCs/>
          <w:sz w:val="28"/>
          <w:lang w:val="ru-RU"/>
        </w:rPr>
        <w:t>157 017,55591</w:t>
      </w:r>
      <w:r>
        <w:rPr>
          <w:rFonts w:ascii="Times New Roman" w:hAnsi="Times New Roman" w:eastAsia="Times New Roman" w:cs="Times New Roman"/>
          <w:b w:val="0"/>
          <w:bCs/>
          <w:sz w:val="28"/>
        </w:rPr>
        <w:t xml:space="preserve"> тыс. рублей, в том числе:</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 xml:space="preserve">средства областного бюджета – </w:t>
      </w:r>
      <w:r>
        <w:rPr>
          <w:rFonts w:hint="default" w:ascii="Times New Roman" w:hAnsi="Times New Roman" w:eastAsia="Times New Roman" w:cs="Times New Roman"/>
          <w:b w:val="0"/>
          <w:bCs/>
          <w:sz w:val="28"/>
          <w:lang w:val="ru-RU"/>
        </w:rPr>
        <w:t>58 316,96113</w:t>
      </w:r>
      <w:r>
        <w:rPr>
          <w:rFonts w:hint="default" w:ascii="Times New Roman" w:hAnsi="Times New Roman" w:eastAsia="Times New Roman" w:cs="Times New Roman"/>
          <w:b w:val="0"/>
          <w:bCs w:val="0"/>
          <w:sz w:val="28"/>
          <w:szCs w:val="28"/>
          <w:lang w:val="ru-RU"/>
        </w:rPr>
        <w:t>т</w:t>
      </w:r>
      <w:r>
        <w:rPr>
          <w:rFonts w:ascii="Times New Roman" w:hAnsi="Times New Roman" w:eastAsia="Times New Roman" w:cs="Times New Roman"/>
          <w:b w:val="0"/>
          <w:bCs/>
          <w:sz w:val="28"/>
        </w:rPr>
        <w:t xml:space="preserve">ыс. рублей; </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средства  бюджета городского поселения –</w:t>
      </w:r>
      <w:r>
        <w:rPr>
          <w:rFonts w:hint="default" w:ascii="Times New Roman" w:hAnsi="Times New Roman" w:eastAsia="Times New Roman" w:cs="Times New Roman"/>
          <w:b w:val="0"/>
          <w:bCs/>
          <w:sz w:val="28"/>
          <w:lang w:val="ru-RU"/>
        </w:rPr>
        <w:t xml:space="preserve"> 98700,59478</w:t>
      </w:r>
      <w:r>
        <w:rPr>
          <w:rFonts w:ascii="Times New Roman" w:hAnsi="Times New Roman" w:eastAsia="Times New Roman" w:cs="Times New Roman"/>
          <w:b w:val="0"/>
          <w:bCs/>
          <w:sz w:val="28"/>
        </w:rPr>
        <w:t xml:space="preserve"> тыс. рублей.</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Объемы бюджетных ассигнований будут уточняться ежегодно при формировании  бюджета городского поселения на очередной финансовый год и на плановый период и при внесении изменений в бюджет городского поселения на очередной финансовый год и на плановый период.</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 xml:space="preserve">Прогнозная (справочная) оценка ресурсного обеспечения реализации муниципальной программы за счет всех источников финансирования с мероприятиями приведена в приложении № </w:t>
      </w:r>
      <w:r>
        <w:rPr>
          <w:rFonts w:hint="default" w:ascii="Times New Roman" w:hAnsi="Times New Roman" w:eastAsia="Times New Roman" w:cs="Times New Roman"/>
          <w:b w:val="0"/>
          <w:bCs/>
          <w:sz w:val="28"/>
          <w:lang w:val="ru-RU"/>
        </w:rPr>
        <w:t>2</w:t>
      </w:r>
      <w:r>
        <w:rPr>
          <w:rFonts w:ascii="Times New Roman" w:hAnsi="Times New Roman" w:eastAsia="Times New Roman" w:cs="Times New Roman"/>
          <w:b w:val="0"/>
          <w:bCs/>
          <w:sz w:val="28"/>
        </w:rPr>
        <w:t>.</w:t>
      </w:r>
    </w:p>
    <w:p>
      <w:pPr>
        <w:keepNext w:val="0"/>
        <w:keepLines w:val="0"/>
        <w:pageBreakBefore w:val="0"/>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Объемы финансирования по основным направлениям финансирования относятся к капитальным вложениям и прочим расходам, приведены в таблице.</w:t>
      </w: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val="0"/>
          <w:bCs/>
          <w:sz w:val="28"/>
        </w:rPr>
      </w:pP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val="0"/>
          <w:bCs/>
          <w:sz w:val="28"/>
        </w:rPr>
      </w:pP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Объемы финансирования по основным направлениям</w:t>
      </w: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val="0"/>
          <w:bCs/>
          <w:sz w:val="22"/>
        </w:rPr>
      </w:pPr>
      <w:r>
        <w:rPr>
          <w:rFonts w:ascii="Times New Roman" w:hAnsi="Times New Roman" w:eastAsia="Times New Roman" w:cs="Times New Roman"/>
          <w:b w:val="0"/>
          <w:bCs/>
          <w:sz w:val="28"/>
        </w:rPr>
        <w:t>финансирования муниципальной программы</w:t>
      </w:r>
      <w:r>
        <w:rPr>
          <w:rFonts w:hint="default" w:ascii="Times New Roman" w:hAnsi="Times New Roman" w:eastAsia="Times New Roman" w:cs="Times New Roman"/>
          <w:b w:val="0"/>
          <w:bCs/>
          <w:sz w:val="28"/>
          <w:lang w:val="ru-RU"/>
        </w:rPr>
        <w:t xml:space="preserve"> </w:t>
      </w:r>
      <w:r>
        <w:rPr>
          <w:rFonts w:ascii="Times New Roman" w:hAnsi="Times New Roman" w:eastAsia="Times New Roman" w:cs="Times New Roman"/>
          <w:b w:val="0"/>
          <w:bCs/>
          <w:sz w:val="22"/>
        </w:rPr>
        <w:t>(тыс. рублей)</w:t>
      </w:r>
    </w:p>
    <w:p>
      <w:pPr>
        <w:keepNext w:val="0"/>
        <w:keepLines w:val="0"/>
        <w:pageBreakBefore w:val="0"/>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val="0"/>
          <w:bCs/>
          <w:sz w:val="22"/>
        </w:rPr>
      </w:pPr>
    </w:p>
    <w:tbl>
      <w:tblPr>
        <w:tblStyle w:val="11"/>
        <w:tblW w:w="9777" w:type="dxa"/>
        <w:tblInd w:w="0" w:type="dxa"/>
        <w:tblLayout w:type="fixed"/>
        <w:tblCellMar>
          <w:top w:w="0" w:type="dxa"/>
          <w:left w:w="10" w:type="dxa"/>
          <w:bottom w:w="0" w:type="dxa"/>
          <w:right w:w="10" w:type="dxa"/>
        </w:tblCellMar>
      </w:tblPr>
      <w:tblGrid>
        <w:gridCol w:w="2068"/>
        <w:gridCol w:w="1605"/>
        <w:gridCol w:w="1350"/>
        <w:gridCol w:w="1390"/>
        <w:gridCol w:w="1189"/>
        <w:gridCol w:w="1110"/>
        <w:gridCol w:w="1065"/>
      </w:tblGrid>
      <w:tr>
        <w:tblPrEx>
          <w:tblLayout w:type="fixed"/>
          <w:tblCellMar>
            <w:top w:w="0" w:type="dxa"/>
            <w:left w:w="10" w:type="dxa"/>
            <w:bottom w:w="0" w:type="dxa"/>
            <w:right w:w="10" w:type="dxa"/>
          </w:tblCellMar>
        </w:tblPrEx>
        <w:tc>
          <w:tcPr>
            <w:tcW w:w="206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b w:val="0"/>
                <w:bCs/>
              </w:rPr>
            </w:pPr>
            <w:r>
              <w:rPr>
                <w:rFonts w:ascii="Times New Roman" w:hAnsi="Times New Roman" w:eastAsia="Times New Roman" w:cs="Times New Roman"/>
                <w:b w:val="0"/>
                <w:bCs/>
                <w:sz w:val="24"/>
              </w:rPr>
              <w:t xml:space="preserve">Основные направления    </w:t>
            </w:r>
            <w:r>
              <w:rPr>
                <w:rFonts w:ascii="Times New Roman" w:hAnsi="Times New Roman" w:eastAsia="Times New Roman" w:cs="Times New Roman"/>
                <w:b w:val="0"/>
                <w:bCs/>
                <w:sz w:val="24"/>
              </w:rPr>
              <w:br w:type="textWrapping"/>
            </w:r>
            <w:r>
              <w:rPr>
                <w:rFonts w:ascii="Times New Roman" w:hAnsi="Times New Roman" w:eastAsia="Times New Roman" w:cs="Times New Roman"/>
                <w:b w:val="0"/>
                <w:bCs/>
                <w:sz w:val="24"/>
              </w:rPr>
              <w:t>финансирования</w:t>
            </w:r>
          </w:p>
        </w:tc>
        <w:tc>
          <w:tcPr>
            <w:tcW w:w="5534" w:type="dxa"/>
            <w:gridSpan w:val="4"/>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b w:val="0"/>
                <w:bCs/>
              </w:rPr>
            </w:pPr>
            <w:r>
              <w:rPr>
                <w:rFonts w:ascii="Times New Roman" w:hAnsi="Times New Roman" w:eastAsia="Times New Roman" w:cs="Times New Roman"/>
                <w:b w:val="0"/>
                <w:bCs/>
                <w:sz w:val="24"/>
              </w:rPr>
              <w:t>Объемы финансирования в 20</w:t>
            </w:r>
            <w:r>
              <w:rPr>
                <w:rFonts w:hint="default" w:ascii="Times New Roman" w:hAnsi="Times New Roman" w:eastAsia="Times New Roman" w:cs="Times New Roman"/>
                <w:b w:val="0"/>
                <w:bCs/>
                <w:sz w:val="24"/>
                <w:lang w:val="ru-RU"/>
              </w:rPr>
              <w:t>22</w:t>
            </w:r>
            <w:r>
              <w:rPr>
                <w:rFonts w:ascii="Times New Roman" w:hAnsi="Times New Roman" w:eastAsia="Times New Roman" w:cs="Times New Roman"/>
                <w:b w:val="0"/>
                <w:bCs/>
                <w:sz w:val="24"/>
              </w:rPr>
              <w:t xml:space="preserve"> – 20</w:t>
            </w:r>
            <w:r>
              <w:rPr>
                <w:rFonts w:hint="default" w:ascii="Times New Roman" w:hAnsi="Times New Roman" w:eastAsia="Times New Roman" w:cs="Times New Roman"/>
                <w:b w:val="0"/>
                <w:bCs/>
                <w:sz w:val="24"/>
                <w:lang w:val="ru-RU"/>
              </w:rPr>
              <w:t>32</w:t>
            </w:r>
            <w:r>
              <w:rPr>
                <w:rFonts w:ascii="Times New Roman" w:hAnsi="Times New Roman" w:eastAsia="Times New Roman" w:cs="Times New Roman"/>
                <w:b w:val="0"/>
                <w:bCs/>
                <w:sz w:val="24"/>
              </w:rPr>
              <w:t xml:space="preserve"> годах</w:t>
            </w:r>
          </w:p>
        </w:tc>
        <w:tc>
          <w:tcPr>
            <w:tcW w:w="1110" w:type="dxa"/>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Times New Roman" w:cs="Times New Roman"/>
                <w:b w:val="0"/>
                <w:bCs/>
                <w:sz w:val="24"/>
              </w:rPr>
            </w:pPr>
          </w:p>
        </w:tc>
        <w:tc>
          <w:tcPr>
            <w:tcW w:w="1065" w:type="dxa"/>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Times New Roman" w:cs="Times New Roman"/>
                <w:b w:val="0"/>
                <w:bCs/>
                <w:sz w:val="24"/>
              </w:rPr>
            </w:pPr>
          </w:p>
        </w:tc>
      </w:tr>
      <w:tr>
        <w:tblPrEx>
          <w:tblLayout w:type="fixed"/>
          <w:tblCellMar>
            <w:top w:w="0" w:type="dxa"/>
            <w:left w:w="10" w:type="dxa"/>
            <w:bottom w:w="0" w:type="dxa"/>
            <w:right w:w="10" w:type="dxa"/>
          </w:tblCellMar>
        </w:tblPrEx>
        <w:tc>
          <w:tcPr>
            <w:tcW w:w="206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rFonts w:ascii="Calibri" w:hAnsi="Calibri" w:eastAsia="Calibri" w:cs="Calibri"/>
                <w:b w:val="0"/>
                <w:bCs/>
                <w:sz w:val="22"/>
              </w:rPr>
            </w:pPr>
          </w:p>
        </w:tc>
        <w:tc>
          <w:tcPr>
            <w:tcW w:w="1605" w:type="dxa"/>
            <w:vMerge w:val="restart"/>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b w:val="0"/>
                <w:bCs/>
              </w:rPr>
            </w:pPr>
            <w:r>
              <w:rPr>
                <w:rFonts w:ascii="Times New Roman" w:hAnsi="Times New Roman" w:eastAsia="Times New Roman" w:cs="Times New Roman"/>
                <w:b w:val="0"/>
                <w:bCs/>
                <w:sz w:val="24"/>
              </w:rPr>
              <w:t>всего</w:t>
            </w:r>
          </w:p>
        </w:tc>
        <w:tc>
          <w:tcPr>
            <w:tcW w:w="3929" w:type="dxa"/>
            <w:gridSpan w:val="3"/>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b w:val="0"/>
                <w:bCs/>
              </w:rPr>
            </w:pPr>
            <w:r>
              <w:rPr>
                <w:rFonts w:ascii="Times New Roman" w:hAnsi="Times New Roman" w:eastAsia="Times New Roman" w:cs="Times New Roman"/>
                <w:b w:val="0"/>
                <w:bCs/>
                <w:sz w:val="24"/>
              </w:rPr>
              <w:t>в том числе по годам</w:t>
            </w:r>
          </w:p>
        </w:tc>
        <w:tc>
          <w:tcPr>
            <w:tcW w:w="111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Times New Roman" w:cs="Times New Roman"/>
                <w:b w:val="0"/>
                <w:bCs/>
                <w:sz w:val="24"/>
              </w:rPr>
            </w:pPr>
          </w:p>
        </w:tc>
        <w:tc>
          <w:tcPr>
            <w:tcW w:w="106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ascii="Times New Roman" w:hAnsi="Times New Roman" w:eastAsia="Times New Roman" w:cs="Times New Roman"/>
                <w:b w:val="0"/>
                <w:bCs/>
                <w:sz w:val="24"/>
              </w:rPr>
            </w:pPr>
          </w:p>
        </w:tc>
      </w:tr>
      <w:tr>
        <w:tblPrEx>
          <w:tblLayout w:type="fixed"/>
          <w:tblCellMar>
            <w:top w:w="0" w:type="dxa"/>
            <w:left w:w="10" w:type="dxa"/>
            <w:bottom w:w="0" w:type="dxa"/>
            <w:right w:w="10" w:type="dxa"/>
          </w:tblCellMar>
        </w:tblPrEx>
        <w:trPr>
          <w:trHeight w:val="1" w:hRule="atLeast"/>
        </w:trPr>
        <w:tc>
          <w:tcPr>
            <w:tcW w:w="2068"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rFonts w:ascii="Calibri" w:hAnsi="Calibri" w:eastAsia="Calibri" w:cs="Calibri"/>
                <w:b w:val="0"/>
                <w:bCs/>
                <w:sz w:val="22"/>
              </w:rPr>
            </w:pPr>
          </w:p>
        </w:tc>
        <w:tc>
          <w:tcPr>
            <w:tcW w:w="1605" w:type="dxa"/>
            <w:vMerge w:val="continue"/>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rFonts w:ascii="Calibri" w:hAnsi="Calibri" w:eastAsia="Calibri" w:cs="Calibri"/>
                <w:b w:val="0"/>
                <w:bCs/>
                <w:sz w:val="22"/>
              </w:rPr>
            </w:pPr>
          </w:p>
        </w:tc>
        <w:tc>
          <w:tcPr>
            <w:tcW w:w="135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ind w:right="7"/>
              <w:jc w:val="center"/>
              <w:textAlignment w:val="auto"/>
              <w:rPr>
                <w:rFonts w:hint="default" w:ascii="Times New Roman" w:hAnsi="Times New Roman" w:cs="Times New Roman"/>
                <w:b w:val="0"/>
                <w:bCs/>
                <w:lang w:val="ru-RU"/>
              </w:rPr>
            </w:pPr>
            <w:r>
              <w:rPr>
                <w:rFonts w:hint="default" w:ascii="Times New Roman" w:hAnsi="Times New Roman" w:cs="Times New Roman"/>
                <w:b w:val="0"/>
                <w:bCs/>
                <w:lang w:val="ru-RU"/>
              </w:rPr>
              <w:t>2022 год</w:t>
            </w:r>
          </w:p>
        </w:tc>
        <w:tc>
          <w:tcPr>
            <w:tcW w:w="139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ind w:right="7" w:rightChars="0"/>
              <w:jc w:val="center"/>
              <w:textAlignment w:val="auto"/>
              <w:rPr>
                <w:b w:val="0"/>
                <w:bCs/>
              </w:rPr>
            </w:pPr>
            <w:r>
              <w:rPr>
                <w:rFonts w:ascii="Times New Roman" w:hAnsi="Times New Roman" w:eastAsia="Times New Roman" w:cs="Times New Roman"/>
                <w:b w:val="0"/>
                <w:bCs/>
                <w:sz w:val="24"/>
              </w:rPr>
              <w:t>20</w:t>
            </w:r>
            <w:r>
              <w:rPr>
                <w:rFonts w:hint="default" w:ascii="Times New Roman" w:hAnsi="Times New Roman" w:eastAsia="Times New Roman" w:cs="Times New Roman"/>
                <w:b w:val="0"/>
                <w:bCs/>
                <w:sz w:val="24"/>
                <w:lang w:val="ru-RU"/>
              </w:rPr>
              <w:t>23</w:t>
            </w:r>
            <w:r>
              <w:rPr>
                <w:rFonts w:ascii="Times New Roman" w:hAnsi="Times New Roman" w:eastAsia="Times New Roman" w:cs="Times New Roman"/>
                <w:b w:val="0"/>
                <w:bCs/>
                <w:sz w:val="24"/>
              </w:rPr>
              <w:t xml:space="preserve"> год</w:t>
            </w:r>
          </w:p>
        </w:tc>
        <w:tc>
          <w:tcPr>
            <w:tcW w:w="1189"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b w:val="0"/>
                <w:bCs/>
              </w:rPr>
            </w:pPr>
            <w:r>
              <w:rPr>
                <w:rFonts w:ascii="Times New Roman" w:hAnsi="Times New Roman" w:eastAsia="Times New Roman" w:cs="Times New Roman"/>
                <w:b w:val="0"/>
                <w:bCs/>
                <w:sz w:val="24"/>
              </w:rPr>
              <w:t>202</w:t>
            </w:r>
            <w:r>
              <w:rPr>
                <w:rFonts w:hint="default" w:ascii="Times New Roman" w:hAnsi="Times New Roman" w:eastAsia="Times New Roman" w:cs="Times New Roman"/>
                <w:b w:val="0"/>
                <w:bCs/>
                <w:sz w:val="24"/>
                <w:lang w:val="ru-RU"/>
              </w:rPr>
              <w:t>4</w:t>
            </w:r>
            <w:r>
              <w:rPr>
                <w:rFonts w:ascii="Times New Roman" w:hAnsi="Times New Roman" w:eastAsia="Times New Roman" w:cs="Times New Roman"/>
                <w:b w:val="0"/>
                <w:bCs/>
                <w:sz w:val="24"/>
              </w:rPr>
              <w:t xml:space="preserve"> год</w:t>
            </w:r>
          </w:p>
        </w:tc>
        <w:tc>
          <w:tcPr>
            <w:tcW w:w="111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lang w:val="ru-RU"/>
              </w:rPr>
            </w:pPr>
            <w:r>
              <w:rPr>
                <w:rFonts w:ascii="Times New Roman" w:hAnsi="Times New Roman" w:eastAsia="Times New Roman" w:cs="Times New Roman"/>
                <w:b w:val="0"/>
                <w:bCs/>
                <w:sz w:val="24"/>
              </w:rPr>
              <w:t>202</w:t>
            </w:r>
            <w:r>
              <w:rPr>
                <w:rFonts w:hint="default" w:ascii="Times New Roman" w:hAnsi="Times New Roman" w:eastAsia="Times New Roman" w:cs="Times New Roman"/>
                <w:b w:val="0"/>
                <w:bCs/>
                <w:sz w:val="24"/>
                <w:lang w:val="ru-RU"/>
              </w:rPr>
              <w:t>5</w:t>
            </w:r>
            <w:r>
              <w:rPr>
                <w:rFonts w:ascii="Times New Roman" w:hAnsi="Times New Roman" w:eastAsia="Times New Roman" w:cs="Times New Roman"/>
                <w:b w:val="0"/>
                <w:bCs/>
                <w:sz w:val="24"/>
              </w:rPr>
              <w:t xml:space="preserve"> год</w:t>
            </w:r>
          </w:p>
        </w:tc>
        <w:tc>
          <w:tcPr>
            <w:tcW w:w="106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lang w:val="ru-RU"/>
              </w:rPr>
            </w:pPr>
            <w:r>
              <w:rPr>
                <w:rFonts w:hint="default" w:ascii="Times New Roman" w:hAnsi="Times New Roman" w:eastAsia="Times New Roman" w:cs="Times New Roman"/>
                <w:b w:val="0"/>
                <w:bCs/>
                <w:sz w:val="24"/>
                <w:lang w:val="ru-RU"/>
              </w:rPr>
              <w:t>2026-2032</w:t>
            </w:r>
          </w:p>
        </w:tc>
      </w:tr>
      <w:tr>
        <w:tblPrEx>
          <w:tblLayout w:type="fixed"/>
          <w:tblCellMar>
            <w:top w:w="0" w:type="dxa"/>
            <w:left w:w="10" w:type="dxa"/>
            <w:bottom w:w="0" w:type="dxa"/>
            <w:right w:w="10" w:type="dxa"/>
          </w:tblCellMar>
        </w:tblPrEx>
        <w:tc>
          <w:tcPr>
            <w:tcW w:w="2068"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b w:val="0"/>
                <w:bCs/>
              </w:rPr>
            </w:pPr>
            <w:r>
              <w:rPr>
                <w:rFonts w:ascii="Times New Roman" w:hAnsi="Times New Roman" w:eastAsia="Times New Roman" w:cs="Times New Roman"/>
                <w:b w:val="0"/>
                <w:bCs/>
                <w:sz w:val="24"/>
              </w:rPr>
              <w:t>Муниципальная программа -</w:t>
            </w:r>
            <w:r>
              <w:rPr>
                <w:rFonts w:ascii="Times New Roman" w:hAnsi="Times New Roman" w:eastAsia="Times New Roman" w:cs="Times New Roman"/>
                <w:b w:val="0"/>
                <w:bCs/>
                <w:sz w:val="24"/>
              </w:rPr>
              <w:br w:type="textWrapping"/>
            </w:r>
            <w:r>
              <w:rPr>
                <w:rFonts w:ascii="Times New Roman" w:hAnsi="Times New Roman" w:eastAsia="Times New Roman" w:cs="Times New Roman"/>
                <w:b w:val="0"/>
                <w:bCs/>
                <w:sz w:val="24"/>
              </w:rPr>
              <w:t xml:space="preserve">всего, в том числе:                             </w:t>
            </w:r>
          </w:p>
        </w:tc>
        <w:tc>
          <w:tcPr>
            <w:tcW w:w="160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b w:val="0"/>
                <w:bCs/>
                <w:lang w:val="ru-RU"/>
              </w:rPr>
            </w:pPr>
            <w:r>
              <w:rPr>
                <w:rFonts w:hint="default" w:ascii="Times New Roman" w:hAnsi="Times New Roman" w:cs="Times New Roman"/>
                <w:b w:val="0"/>
                <w:bCs/>
                <w:sz w:val="24"/>
                <w:szCs w:val="24"/>
                <w:lang w:val="ru-RU"/>
              </w:rPr>
              <w:t>157 017,55591</w:t>
            </w:r>
          </w:p>
        </w:tc>
        <w:tc>
          <w:tcPr>
            <w:tcW w:w="135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ind w:left="-62" w:right="-12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12564,53178</w:t>
            </w:r>
          </w:p>
        </w:tc>
        <w:tc>
          <w:tcPr>
            <w:tcW w:w="139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ind w:left="-62" w:leftChars="0" w:right="-120" w:rightChars="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60332,94713</w:t>
            </w:r>
          </w:p>
        </w:tc>
        <w:tc>
          <w:tcPr>
            <w:tcW w:w="1189"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11534,012</w:t>
            </w:r>
          </w:p>
        </w:tc>
        <w:tc>
          <w:tcPr>
            <w:tcW w:w="111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9446,065</w:t>
            </w:r>
          </w:p>
        </w:tc>
        <w:tc>
          <w:tcPr>
            <w:tcW w:w="106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63140.0</w:t>
            </w:r>
          </w:p>
        </w:tc>
      </w:tr>
      <w:tr>
        <w:tblPrEx>
          <w:tblLayout w:type="fixed"/>
          <w:tblCellMar>
            <w:top w:w="0" w:type="dxa"/>
            <w:left w:w="10" w:type="dxa"/>
            <w:bottom w:w="0" w:type="dxa"/>
            <w:right w:w="10" w:type="dxa"/>
          </w:tblCellMar>
        </w:tblPrEx>
        <w:trPr>
          <w:trHeight w:val="1" w:hRule="atLeast"/>
        </w:trPr>
        <w:tc>
          <w:tcPr>
            <w:tcW w:w="2068"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b w:val="0"/>
                <w:bCs/>
              </w:rPr>
            </w:pPr>
            <w:r>
              <w:rPr>
                <w:rFonts w:ascii="Times New Roman" w:hAnsi="Times New Roman" w:eastAsia="Times New Roman" w:cs="Times New Roman"/>
                <w:b w:val="0"/>
                <w:bCs/>
                <w:sz w:val="24"/>
              </w:rPr>
              <w:t xml:space="preserve">капитальные вложения       </w:t>
            </w:r>
          </w:p>
        </w:tc>
        <w:tc>
          <w:tcPr>
            <w:tcW w:w="160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both"/>
              <w:textAlignment w:val="auto"/>
              <w:rPr>
                <w:b w:val="0"/>
                <w:bCs/>
              </w:rPr>
            </w:pPr>
            <w:r>
              <w:rPr>
                <w:rFonts w:ascii="Times New Roman" w:hAnsi="Times New Roman" w:eastAsia="Times New Roman" w:cs="Times New Roman"/>
                <w:b w:val="0"/>
                <w:bCs/>
                <w:sz w:val="24"/>
              </w:rPr>
              <w:t>0</w:t>
            </w:r>
          </w:p>
        </w:tc>
        <w:tc>
          <w:tcPr>
            <w:tcW w:w="135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0</w:t>
            </w:r>
          </w:p>
        </w:tc>
        <w:tc>
          <w:tcPr>
            <w:tcW w:w="139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b w:val="0"/>
                <w:bCs/>
              </w:rPr>
            </w:pPr>
            <w:r>
              <w:rPr>
                <w:rFonts w:hint="default" w:ascii="Times New Roman" w:hAnsi="Times New Roman" w:eastAsia="Times New Roman" w:cs="Times New Roman"/>
                <w:b w:val="0"/>
                <w:bCs/>
                <w:sz w:val="24"/>
              </w:rPr>
              <w:t>0</w:t>
            </w:r>
          </w:p>
        </w:tc>
        <w:tc>
          <w:tcPr>
            <w:tcW w:w="1189"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b w:val="0"/>
                <w:bCs/>
              </w:rPr>
            </w:pPr>
            <w:r>
              <w:rPr>
                <w:rFonts w:hint="default" w:ascii="Times New Roman" w:hAnsi="Times New Roman" w:eastAsia="Times New Roman" w:cs="Times New Roman"/>
                <w:b w:val="0"/>
                <w:bCs/>
                <w:sz w:val="24"/>
              </w:rPr>
              <w:t>0</w:t>
            </w:r>
          </w:p>
        </w:tc>
        <w:tc>
          <w:tcPr>
            <w:tcW w:w="111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eastAsia="Times New Roman" w:cs="Times New Roman"/>
                <w:b w:val="0"/>
                <w:bCs/>
                <w:sz w:val="24"/>
              </w:rPr>
            </w:pPr>
            <w:r>
              <w:rPr>
                <w:rFonts w:ascii="Times New Roman" w:hAnsi="Times New Roman" w:eastAsia="Times New Roman" w:cs="Times New Roman"/>
                <w:b w:val="0"/>
                <w:bCs/>
                <w:sz w:val="24"/>
              </w:rPr>
              <w:t>0</w:t>
            </w:r>
          </w:p>
        </w:tc>
        <w:tc>
          <w:tcPr>
            <w:tcW w:w="106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eastAsia="Times New Roman" w:cs="Times New Roman"/>
                <w:b w:val="0"/>
                <w:bCs/>
                <w:sz w:val="24"/>
              </w:rPr>
            </w:pPr>
          </w:p>
        </w:tc>
      </w:tr>
      <w:tr>
        <w:tblPrEx>
          <w:tblLayout w:type="fixed"/>
          <w:tblCellMar>
            <w:top w:w="0" w:type="dxa"/>
            <w:left w:w="10" w:type="dxa"/>
            <w:bottom w:w="0" w:type="dxa"/>
            <w:right w:w="10" w:type="dxa"/>
          </w:tblCellMar>
        </w:tblPrEx>
        <w:trPr>
          <w:trHeight w:val="1" w:hRule="atLeast"/>
        </w:trPr>
        <w:tc>
          <w:tcPr>
            <w:tcW w:w="2068"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b w:val="0"/>
                <w:bCs/>
              </w:rPr>
            </w:pPr>
            <w:r>
              <w:rPr>
                <w:rFonts w:ascii="Times New Roman" w:hAnsi="Times New Roman" w:eastAsia="Times New Roman" w:cs="Times New Roman"/>
                <w:b w:val="0"/>
                <w:bCs/>
                <w:sz w:val="24"/>
              </w:rPr>
              <w:t xml:space="preserve">прочие расходы             </w:t>
            </w:r>
          </w:p>
        </w:tc>
        <w:tc>
          <w:tcPr>
            <w:tcW w:w="160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b w:val="0"/>
                <w:bCs/>
                <w:lang w:val="ru-RU"/>
              </w:rPr>
            </w:pPr>
            <w:r>
              <w:rPr>
                <w:rFonts w:hint="default" w:ascii="Times New Roman" w:hAnsi="Times New Roman" w:cs="Times New Roman"/>
                <w:b w:val="0"/>
                <w:bCs/>
                <w:sz w:val="24"/>
                <w:szCs w:val="24"/>
                <w:lang w:val="ru-RU"/>
              </w:rPr>
              <w:t>157 017,55591</w:t>
            </w:r>
          </w:p>
        </w:tc>
        <w:tc>
          <w:tcPr>
            <w:tcW w:w="135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ind w:left="-62" w:leftChars="0" w:right="-120" w:rightChars="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12564,53178</w:t>
            </w:r>
          </w:p>
        </w:tc>
        <w:tc>
          <w:tcPr>
            <w:tcW w:w="139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ind w:left="-62" w:leftChars="0" w:right="-120" w:rightChars="0"/>
              <w:jc w:val="center"/>
              <w:textAlignment w:val="auto"/>
              <w:rPr>
                <w:rFonts w:hint="default" w:ascii="Times New Roman" w:hAnsi="Times New Roman" w:cs="Times New Roman"/>
                <w:b w:val="0"/>
                <w:bCs/>
                <w:sz w:val="22"/>
                <w:lang w:val="ru-RU"/>
              </w:rPr>
            </w:pPr>
            <w:r>
              <w:rPr>
                <w:rFonts w:hint="default" w:ascii="Times New Roman" w:hAnsi="Times New Roman" w:cs="Times New Roman"/>
                <w:b w:val="0"/>
                <w:bCs/>
                <w:sz w:val="24"/>
                <w:szCs w:val="24"/>
                <w:lang w:val="ru-RU"/>
              </w:rPr>
              <w:t>60332,94713</w:t>
            </w:r>
          </w:p>
        </w:tc>
        <w:tc>
          <w:tcPr>
            <w:tcW w:w="1189"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b w:val="0"/>
                <w:bCs/>
                <w:sz w:val="22"/>
                <w:lang w:val="ru-RU"/>
              </w:rPr>
            </w:pPr>
            <w:r>
              <w:rPr>
                <w:rFonts w:hint="default" w:ascii="Times New Roman" w:hAnsi="Times New Roman" w:cs="Times New Roman"/>
                <w:b w:val="0"/>
                <w:bCs/>
                <w:sz w:val="24"/>
                <w:szCs w:val="24"/>
                <w:lang w:val="ru-RU"/>
              </w:rPr>
              <w:t>11534,012</w:t>
            </w:r>
          </w:p>
        </w:tc>
        <w:tc>
          <w:tcPr>
            <w:tcW w:w="1110"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9446,065</w:t>
            </w:r>
          </w:p>
        </w:tc>
        <w:tc>
          <w:tcPr>
            <w:tcW w:w="1065"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vAlign w:val="top"/>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63140.0</w:t>
            </w:r>
          </w:p>
        </w:tc>
      </w:tr>
    </w:tbl>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eastAsia="Times New Roman" w:cs="Times New Roman"/>
          <w:b w:val="0"/>
          <w:bCs/>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При определении объема финансирования мероприятий по выполнению капитального ремонта и ремонта автомобильных дорог используется метод нормативных затрат с применением индексов-дефляторов для инвестиций в основной капитал, установленных Министерством экономического развития Российской Федерации.</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b w:val="0"/>
          <w:bCs/>
          <w:sz w:val="28"/>
        </w:rPr>
      </w:pPr>
      <w:r>
        <w:rPr>
          <w:rFonts w:ascii="Times New Roman" w:hAnsi="Times New Roman" w:eastAsia="Times New Roman" w:cs="Times New Roman"/>
          <w:b w:val="0"/>
          <w:bCs/>
          <w:sz w:val="28"/>
        </w:rPr>
        <w:t>Объемы финансирования мероприятий муниципальной программы могут изменяться в зависимости от возможностей бюджетов и результатов оценки эффективности реализации муниципальной программы.</w:t>
      </w:r>
    </w:p>
    <w:p>
      <w:pPr>
        <w:keepNext w:val="0"/>
        <w:keepLines w:val="0"/>
        <w:pageBreakBefore w:val="0"/>
        <w:kinsoku/>
        <w:wordWrap/>
        <w:overflowPunct/>
        <w:topLinePunct w:val="0"/>
        <w:autoSpaceDE/>
        <w:autoSpaceDN/>
        <w:bidi w:val="0"/>
        <w:adjustRightInd/>
        <w:snapToGrid w:val="0"/>
        <w:spacing w:line="240" w:lineRule="auto"/>
        <w:ind w:firstLine="540"/>
        <w:jc w:val="both"/>
        <w:textAlignment w:val="auto"/>
        <w:rPr>
          <w:rFonts w:ascii="Times New Roman" w:hAnsi="Times New Roman" w:eastAsia="Times New Roman" w:cs="Times New Roman"/>
          <w:b w:val="0"/>
          <w:bCs/>
          <w:sz w:val="24"/>
        </w:rPr>
      </w:pP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bCs w:val="0"/>
          <w:sz w:val="28"/>
        </w:rPr>
      </w:pPr>
      <w:r>
        <w:rPr>
          <w:rFonts w:ascii="Times New Roman" w:hAnsi="Times New Roman" w:eastAsia="Times New Roman" w:cs="Times New Roman"/>
          <w:b/>
          <w:bCs w:val="0"/>
          <w:sz w:val="28"/>
        </w:rPr>
        <w:t>6. Анализ рисков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ascii="Times New Roman" w:hAnsi="Times New Roman" w:eastAsia="Times New Roman" w:cs="Times New Roman"/>
          <w:b/>
          <w:bCs w:val="0"/>
          <w:sz w:val="28"/>
        </w:rPr>
      </w:pPr>
      <w:r>
        <w:rPr>
          <w:rFonts w:ascii="Times New Roman" w:hAnsi="Times New Roman" w:eastAsia="Times New Roman" w:cs="Times New Roman"/>
          <w:b/>
          <w:bCs w:val="0"/>
          <w:sz w:val="28"/>
        </w:rPr>
        <w:t>и описание мер управления рисками</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ascii="Times New Roman" w:hAnsi="Times New Roman" w:eastAsia="Times New Roman" w:cs="Times New Roman"/>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sz w:val="28"/>
        </w:rPr>
        <w:t>При реализации муниципальной программы могут возникнуть следующие группы рисков:</w:t>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ascii="Times New Roman" w:hAnsi="Times New Roman" w:eastAsia="Times New Roman" w:cs="Times New Roman"/>
          <w:sz w:val="20"/>
        </w:rPr>
      </w:pPr>
    </w:p>
    <w:tbl>
      <w:tblPr>
        <w:tblStyle w:val="11"/>
        <w:tblW w:w="9737" w:type="dxa"/>
        <w:tblInd w:w="75" w:type="dxa"/>
        <w:tblLayout w:type="fixed"/>
        <w:tblCellMar>
          <w:top w:w="0" w:type="dxa"/>
          <w:left w:w="10" w:type="dxa"/>
          <w:bottom w:w="0" w:type="dxa"/>
          <w:right w:w="10" w:type="dxa"/>
        </w:tblCellMar>
      </w:tblPr>
      <w:tblGrid>
        <w:gridCol w:w="5021"/>
        <w:gridCol w:w="4716"/>
      </w:tblGrid>
      <w:tr>
        <w:tblPrEx>
          <w:tblLayout w:type="fixed"/>
          <w:tblCellMar>
            <w:top w:w="0" w:type="dxa"/>
            <w:left w:w="10" w:type="dxa"/>
            <w:bottom w:w="0" w:type="dxa"/>
            <w:right w:w="10" w:type="dxa"/>
          </w:tblCellMar>
        </w:tblPrEx>
        <w:trPr>
          <w:trHeight w:val="1" w:hRule="atLeast"/>
        </w:trPr>
        <w:tc>
          <w:tcPr>
            <w:tcW w:w="5021" w:type="dxa"/>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        Негативный фактор        </w:t>
            </w:r>
          </w:p>
        </w:tc>
        <w:tc>
          <w:tcPr>
            <w:tcW w:w="4716" w:type="dxa"/>
            <w:tcBorders>
              <w:top w:val="single" w:color="000000" w:sz="4"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      Способы минимизации рисков       </w:t>
            </w:r>
          </w:p>
        </w:tc>
      </w:tr>
      <w:tr>
        <w:tblPrEx>
          <w:tblLayout w:type="fixed"/>
          <w:tblCellMar>
            <w:top w:w="0" w:type="dxa"/>
            <w:left w:w="10" w:type="dxa"/>
            <w:bottom w:w="0" w:type="dxa"/>
            <w:right w:w="10" w:type="dxa"/>
          </w:tblCellMar>
        </w:tblPrEx>
        <w:tc>
          <w:tcPr>
            <w:tcW w:w="5021"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Изменение  федерального законодательства в сфере реализации муниципальной программы  </w:t>
            </w:r>
          </w:p>
        </w:tc>
        <w:tc>
          <w:tcPr>
            <w:tcW w:w="4716"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проведение   регулярного    мониторинга планируемых  изменений  в   федеральном и областном законодательстве    и    своевременная корректировка   нормативных  правовых актов Советского городского поселения Советского  района Кировской области                </w:t>
            </w:r>
          </w:p>
        </w:tc>
      </w:tr>
      <w:tr>
        <w:tblPrEx>
          <w:tblLayout w:type="fixed"/>
          <w:tblCellMar>
            <w:top w:w="0" w:type="dxa"/>
            <w:left w:w="10" w:type="dxa"/>
            <w:bottom w:w="0" w:type="dxa"/>
            <w:right w:w="10" w:type="dxa"/>
          </w:tblCellMar>
        </w:tblPrEx>
        <w:tc>
          <w:tcPr>
            <w:tcW w:w="5021"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Недостаточное  финансирование мероприятий муниципальной  программы за счет средств местного бюджета </w:t>
            </w:r>
          </w:p>
        </w:tc>
        <w:tc>
          <w:tcPr>
            <w:tcW w:w="4716"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определение       приоритетов       для первоочередного финансирования; </w:t>
            </w:r>
            <w:r>
              <w:rPr>
                <w:rFonts w:ascii="Times New Roman" w:hAnsi="Times New Roman" w:eastAsia="Times New Roman" w:cs="Times New Roman"/>
                <w:sz w:val="24"/>
              </w:rPr>
              <w:br w:type="textWrapping"/>
            </w:r>
            <w:r>
              <w:rPr>
                <w:rFonts w:ascii="Times New Roman" w:hAnsi="Times New Roman" w:eastAsia="Times New Roman" w:cs="Times New Roman"/>
                <w:sz w:val="24"/>
              </w:rPr>
              <w:t>привлечение    средств     областного бюджета и  внебюджетных  источников  на</w:t>
            </w:r>
            <w:r>
              <w:rPr>
                <w:rFonts w:ascii="Times New Roman" w:hAnsi="Times New Roman" w:eastAsia="Times New Roman" w:cs="Times New Roman"/>
                <w:sz w:val="24"/>
              </w:rPr>
              <w:br w:type="textWrapping"/>
            </w:r>
            <w:r>
              <w:rPr>
                <w:rFonts w:ascii="Times New Roman" w:hAnsi="Times New Roman" w:eastAsia="Times New Roman" w:cs="Times New Roman"/>
                <w:sz w:val="24"/>
              </w:rPr>
              <w:t xml:space="preserve">дорожное хозяйство </w:t>
            </w:r>
          </w:p>
        </w:tc>
      </w:tr>
      <w:tr>
        <w:tblPrEx>
          <w:tblLayout w:type="fixed"/>
          <w:tblCellMar>
            <w:top w:w="0" w:type="dxa"/>
            <w:left w:w="10" w:type="dxa"/>
            <w:bottom w:w="0" w:type="dxa"/>
            <w:right w:w="10" w:type="dxa"/>
          </w:tblCellMar>
        </w:tblPrEx>
        <w:tc>
          <w:tcPr>
            <w:tcW w:w="5021"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  </w:t>
            </w:r>
          </w:p>
        </w:tc>
        <w:tc>
          <w:tcPr>
            <w:tcW w:w="4716"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осуществление прогнозирования  развития ситуации в сфере дорожного хозяйства  с  учетом    возможного ухудшения экономической ситуации;  предоставление    поддержки  организациям  дорожного хозяйства   за  счет изменения  доли  участия  в  реализации мероприятий муниципальной программы</w:t>
            </w:r>
          </w:p>
        </w:tc>
      </w:tr>
      <w:tr>
        <w:tblPrEx>
          <w:tblLayout w:type="fixed"/>
          <w:tblCellMar>
            <w:top w:w="0" w:type="dxa"/>
            <w:left w:w="10" w:type="dxa"/>
            <w:bottom w:w="0" w:type="dxa"/>
            <w:right w:w="10" w:type="dxa"/>
          </w:tblCellMar>
        </w:tblPrEx>
        <w:tc>
          <w:tcPr>
            <w:tcW w:w="5021"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Несоответствие     (в     сторону уменьшения)  фактически достигнутых  показателей эффективности реализации муниципальной программы запланированным  </w:t>
            </w:r>
          </w:p>
        </w:tc>
        <w:tc>
          <w:tcPr>
            <w:tcW w:w="4716" w:type="dxa"/>
            <w:tcBorders>
              <w:top w:val="single" w:color="000000" w:sz="0" w:space="0"/>
              <w:left w:val="single" w:color="000000" w:sz="4" w:space="0"/>
              <w:bottom w:val="single" w:color="000000" w:sz="4" w:space="0"/>
              <w:right w:val="single" w:color="000000" w:sz="4" w:space="0"/>
            </w:tcBorders>
            <w:shd w:val="clear" w:color="000000" w:fill="FFFFFF"/>
            <w:tcMar>
              <w:left w:w="74" w:type="dxa"/>
              <w:right w:w="74" w:type="dxa"/>
            </w:tcMar>
          </w:tcPr>
          <w:p>
            <w:pPr>
              <w:keepNext w:val="0"/>
              <w:keepLines w:val="0"/>
              <w:pageBreakBefore w:val="0"/>
              <w:kinsoku/>
              <w:wordWrap/>
              <w:overflowPunct/>
              <w:topLinePunct w:val="0"/>
              <w:autoSpaceDE/>
              <w:autoSpaceDN/>
              <w:bidi w:val="0"/>
              <w:adjustRightInd/>
              <w:snapToGrid w:val="0"/>
              <w:spacing w:line="240" w:lineRule="auto"/>
              <w:textAlignment w:val="auto"/>
              <w:rPr>
                <w:rFonts w:ascii="Times New Roman" w:hAnsi="Times New Roman" w:eastAsia="Times New Roman" w:cs="Times New Roman"/>
                <w:sz w:val="24"/>
              </w:rPr>
            </w:pPr>
            <w:r>
              <w:rPr>
                <w:rFonts w:ascii="Times New Roman" w:hAnsi="Times New Roman" w:eastAsia="Times New Roman" w:cs="Times New Roman"/>
                <w:sz w:val="24"/>
              </w:rPr>
              <w:t xml:space="preserve">проведение  ежегодного  мониторинга   и оценки     эффективности     реализации мероприятий муниципальной программы; </w:t>
            </w:r>
          </w:p>
          <w:p>
            <w:pPr>
              <w:keepNext w:val="0"/>
              <w:keepLines w:val="0"/>
              <w:pageBreakBefore w:val="0"/>
              <w:kinsoku/>
              <w:wordWrap/>
              <w:overflowPunct/>
              <w:topLinePunct w:val="0"/>
              <w:autoSpaceDE/>
              <w:autoSpaceDN/>
              <w:bidi w:val="0"/>
              <w:adjustRightInd/>
              <w:snapToGrid w:val="0"/>
              <w:spacing w:line="240" w:lineRule="auto"/>
              <w:textAlignment w:val="auto"/>
            </w:pPr>
            <w:r>
              <w:rPr>
                <w:rFonts w:ascii="Times New Roman" w:hAnsi="Times New Roman" w:eastAsia="Times New Roman" w:cs="Times New Roman"/>
                <w:sz w:val="24"/>
              </w:rPr>
              <w:t xml:space="preserve">анализ  причин  отклонения   фактически достигнутых  показателей  эффективности реализации муниципальной программы от запланированных; оперативная  разработка  и реализация комплекса  мер,  направленных на повышение эффективности    реализации мероприятий муниципальной программы  </w:t>
            </w:r>
          </w:p>
        </w:tc>
      </w:tr>
    </w:tbl>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7. Методика оценки эффективности реализации</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b/>
          <w:sz w:val="28"/>
        </w:rPr>
      </w:pPr>
      <w:r>
        <w:rPr>
          <w:rFonts w:ascii="Times New Roman" w:hAnsi="Times New Roman" w:eastAsia="Times New Roman" w:cs="Times New Roman"/>
          <w:b/>
          <w:sz w:val="28"/>
        </w:rPr>
        <w:t>муниципальной программы</w:t>
      </w:r>
    </w:p>
    <w:p>
      <w:pPr>
        <w:keepNext w:val="0"/>
        <w:keepLines w:val="0"/>
        <w:pageBreakBefore w:val="0"/>
        <w:kinsoku/>
        <w:wordWrap/>
        <w:overflowPunct/>
        <w:topLinePunct w:val="0"/>
        <w:autoSpaceDE/>
        <w:autoSpaceDN/>
        <w:bidi w:val="0"/>
        <w:adjustRightInd/>
        <w:snapToGrid w:val="0"/>
        <w:spacing w:line="240" w:lineRule="auto"/>
        <w:ind w:firstLine="709"/>
        <w:jc w:val="both"/>
        <w:textAlignment w:val="auto"/>
        <w:rPr>
          <w:rFonts w:ascii="Times New Roman" w:hAnsi="Times New Roman" w:eastAsia="Times New Roman" w:cs="Times New Roman"/>
          <w:b/>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Методика оценки эффективности реализации муниципальной программы учитывает необходимость проведения оценок:</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1) степени достижения целей и решения задач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color w:val="000000"/>
          <w:sz w:val="28"/>
        </w:rPr>
        <w:t>Оценка степени достижения целей и решения задач муниципальной программы определяется путем сопоставления фактически достигнутых значений целевых показателей муниципальной программы и ее плановых значений по формуле: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color w:val="000000"/>
          <w:sz w:val="24"/>
        </w:rPr>
      </w:pPr>
      <w:r>
        <w:rPr>
          <w:rFonts w:ascii="Times New Roman" w:hAnsi="Times New Roman" w:eastAsia="Times New Roman" w:cs="Times New Roman"/>
          <w:color w:val="000000"/>
          <w:spacing w:val="5"/>
          <w:sz w:val="24"/>
        </w:rPr>
        <w:t>Сдц = (Сдп1+Сдп2+СдпN) / N,</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pacing w:val="5"/>
          <w:sz w:val="28"/>
        </w:rPr>
      </w:pPr>
      <w:r>
        <w:rPr>
          <w:rFonts w:ascii="Times New Roman" w:hAnsi="Times New Roman" w:eastAsia="Times New Roman" w:cs="Times New Roman"/>
          <w:color w:val="000000"/>
          <w:sz w:val="28"/>
        </w:rPr>
        <w:t>где: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pacing w:val="5"/>
          <w:sz w:val="28"/>
        </w:rPr>
      </w:pPr>
      <w:r>
        <w:rPr>
          <w:rFonts w:ascii="Times New Roman" w:hAnsi="Times New Roman" w:eastAsia="Times New Roman" w:cs="Times New Roman"/>
          <w:color w:val="000000"/>
          <w:spacing w:val="5"/>
          <w:sz w:val="28"/>
        </w:rPr>
        <w:t xml:space="preserve">Сдц </w:t>
      </w:r>
      <w:r>
        <w:rPr>
          <w:rFonts w:ascii="Times New Roman" w:hAnsi="Times New Roman" w:eastAsia="Times New Roman" w:cs="Times New Roman"/>
          <w:color w:val="000000"/>
          <w:sz w:val="28"/>
        </w:rPr>
        <w:t>- степень достижения целей (решения задач);</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pacing w:val="5"/>
          <w:sz w:val="28"/>
        </w:rPr>
        <w:t xml:space="preserve">Сдп </w:t>
      </w:r>
      <w:r>
        <w:rPr>
          <w:rFonts w:ascii="Times New Roman" w:hAnsi="Times New Roman" w:eastAsia="Times New Roman" w:cs="Times New Roman"/>
          <w:color w:val="000000"/>
          <w:sz w:val="28"/>
        </w:rPr>
        <w:t>- степень достижения целевых показателей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N - количество  целевых показателей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Степень достижения целевых показателей  реализации муниципальной программы </w:t>
      </w:r>
      <w:r>
        <w:rPr>
          <w:rFonts w:ascii="Times New Roman" w:hAnsi="Times New Roman" w:eastAsia="Times New Roman" w:cs="Times New Roman"/>
          <w:color w:val="000000"/>
          <w:spacing w:val="5"/>
          <w:sz w:val="28"/>
        </w:rPr>
        <w:t xml:space="preserve">(Сдп) </w:t>
      </w:r>
      <w:r>
        <w:rPr>
          <w:rFonts w:ascii="Times New Roman" w:hAnsi="Times New Roman" w:eastAsia="Times New Roman" w:cs="Times New Roman"/>
          <w:color w:val="000000"/>
          <w:sz w:val="28"/>
        </w:rPr>
        <w:t>рассчитывается по формуле: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pacing w:val="5"/>
          <w:sz w:val="28"/>
        </w:rPr>
      </w:pPr>
      <w:r>
        <w:rPr>
          <w:rFonts w:ascii="Times New Roman" w:hAnsi="Times New Roman" w:eastAsia="Times New Roman" w:cs="Times New Roman"/>
          <w:color w:val="000000"/>
          <w:sz w:val="28"/>
        </w:rPr>
        <w:t>для  целевых показателей, желаемой тенденцией развития которых является рост значений</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color w:val="000000"/>
          <w:sz w:val="24"/>
        </w:rPr>
      </w:pPr>
      <w:r>
        <w:rPr>
          <w:rFonts w:ascii="Times New Roman" w:hAnsi="Times New Roman" w:eastAsia="Times New Roman" w:cs="Times New Roman"/>
          <w:color w:val="000000"/>
          <w:spacing w:val="5"/>
          <w:sz w:val="24"/>
        </w:rPr>
        <w:t>Сдп = Зф / Зп</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pacing w:val="5"/>
          <w:sz w:val="28"/>
        </w:rPr>
      </w:pPr>
      <w:r>
        <w:rPr>
          <w:rFonts w:ascii="Times New Roman" w:hAnsi="Times New Roman" w:eastAsia="Times New Roman" w:cs="Times New Roman"/>
          <w:color w:val="000000"/>
          <w:sz w:val="28"/>
        </w:rPr>
        <w:t>для  целевых показателей, желаемой тенденцией развития которых является снижение значений</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spacing w:val="5"/>
          <w:sz w:val="24"/>
        </w:rPr>
      </w:pPr>
      <w:r>
        <w:rPr>
          <w:rFonts w:ascii="Times New Roman" w:hAnsi="Times New Roman" w:eastAsia="Times New Roman" w:cs="Times New Roman"/>
          <w:color w:val="000000"/>
          <w:spacing w:val="5"/>
          <w:sz w:val="24"/>
        </w:rPr>
        <w:t>Сдп=Зп / Зф,</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pacing w:val="5"/>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где: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Зф - фактическое значение целевого  показателя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Зп - плановое значение целевого показателя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color w:val="000000"/>
          <w:sz w:val="28"/>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sz w:val="24"/>
        </w:rPr>
      </w:pPr>
      <w:r>
        <w:rPr>
          <w:rFonts w:ascii="Times New Roman" w:hAnsi="Times New Roman" w:eastAsia="Times New Roman" w:cs="Times New Roman"/>
          <w:color w:val="000000"/>
          <w:sz w:val="24"/>
        </w:rPr>
        <w:t>Уф=</w:t>
      </w:r>
      <w:r>
        <w:rPr>
          <w:rFonts w:ascii="Times New Roman" w:hAnsi="Times New Roman" w:eastAsia="Times New Roman" w:cs="Times New Roman"/>
          <w:color w:val="000000"/>
          <w:spacing w:val="-10"/>
          <w:sz w:val="24"/>
        </w:rPr>
        <w:t>Фф / Фп,</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где: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Уф - уровень финансирования реализации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Фф - фактический объем финансовых ресурсов, направленный на реализацию муниципальной программы;</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Ф п - плановый объем финансовых ресурсов на соответствующий отчетный период.</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color w:val="000000"/>
          <w:sz w:val="28"/>
        </w:rPr>
        <w:t>Эффективность реализации муниципальной программы (Эмп) рассчитывается по следующей формуле:</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center"/>
        <w:textAlignment w:val="auto"/>
        <w:rPr>
          <w:rFonts w:ascii="Times New Roman" w:hAnsi="Times New Roman" w:eastAsia="Times New Roman" w:cs="Times New Roman"/>
          <w:sz w:val="24"/>
        </w:rPr>
      </w:pPr>
      <w:r>
        <w:rPr>
          <w:rFonts w:ascii="Times New Roman" w:hAnsi="Times New Roman" w:eastAsia="Times New Roman" w:cs="Times New Roman"/>
          <w:color w:val="000000"/>
          <w:sz w:val="24"/>
        </w:rPr>
        <w:t>Эмп = Сдп + Уф</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color w:val="000000"/>
          <w:sz w:val="28"/>
        </w:rPr>
        <w:t>Вывод об эффективности (неэффективности) реализации муниципальной программы определяется на основании следующих критериев:</w:t>
      </w: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4"/>
        </w:rPr>
      </w:pPr>
    </w:p>
    <w:tbl>
      <w:tblPr>
        <w:tblStyle w:val="11"/>
        <w:tblW w:w="9639" w:type="dxa"/>
        <w:tblInd w:w="108" w:type="dxa"/>
        <w:tblLayout w:type="fixed"/>
        <w:tblCellMar>
          <w:top w:w="0" w:type="dxa"/>
          <w:left w:w="10" w:type="dxa"/>
          <w:bottom w:w="0" w:type="dxa"/>
          <w:right w:w="10" w:type="dxa"/>
        </w:tblCellMar>
      </w:tblPr>
      <w:tblGrid>
        <w:gridCol w:w="4962"/>
        <w:gridCol w:w="4677"/>
      </w:tblGrid>
      <w:tr>
        <w:tblPrEx>
          <w:tblLayout w:type="fixed"/>
          <w:tblCellMar>
            <w:top w:w="0" w:type="dxa"/>
            <w:left w:w="10" w:type="dxa"/>
            <w:bottom w:w="0" w:type="dxa"/>
            <w:right w:w="10" w:type="dxa"/>
          </w:tblCellMar>
        </w:tblPrEx>
        <w:trPr>
          <w:trHeight w:val="1" w:hRule="atLeast"/>
        </w:trPr>
        <w:tc>
          <w:tcPr>
            <w:tcW w:w="496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34"/>
              <w:textAlignment w:val="auto"/>
            </w:pPr>
            <w:r>
              <w:rPr>
                <w:rFonts w:ascii="Times New Roman" w:hAnsi="Times New Roman" w:eastAsia="Times New Roman" w:cs="Times New Roman"/>
                <w:b/>
                <w:color w:val="000000"/>
                <w:sz w:val="24"/>
              </w:rPr>
              <w:t>Вывод об эффективности реализации муниципальной программы и (или) подпрограммы</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eastAsia="Times New Roman" w:cs="Times New Roman"/>
                <w:b/>
                <w:color w:val="000000"/>
                <w:sz w:val="24"/>
              </w:rPr>
              <w:t>Критерии оценки эффективности Эмп</w:t>
            </w:r>
          </w:p>
        </w:tc>
      </w:tr>
      <w:tr>
        <w:tblPrEx>
          <w:tblLayout w:type="fixed"/>
          <w:tblCellMar>
            <w:top w:w="0" w:type="dxa"/>
            <w:left w:w="10" w:type="dxa"/>
            <w:bottom w:w="0" w:type="dxa"/>
            <w:right w:w="10" w:type="dxa"/>
          </w:tblCellMar>
        </w:tblPrEx>
        <w:trPr>
          <w:trHeight w:val="1" w:hRule="atLeast"/>
        </w:trPr>
        <w:tc>
          <w:tcPr>
            <w:tcW w:w="496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34"/>
              <w:textAlignment w:val="auto"/>
            </w:pPr>
            <w:r>
              <w:rPr>
                <w:rFonts w:ascii="Times New Roman" w:hAnsi="Times New Roman" w:eastAsia="Times New Roman" w:cs="Times New Roman"/>
                <w:color w:val="000000"/>
                <w:sz w:val="24"/>
              </w:rPr>
              <w:t>Неэффективная</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eastAsia="Times New Roman" w:cs="Times New Roman"/>
                <w:color w:val="000000"/>
                <w:sz w:val="24"/>
              </w:rPr>
              <w:t>Менее 0,5</w:t>
            </w:r>
          </w:p>
        </w:tc>
      </w:tr>
      <w:tr>
        <w:tblPrEx>
          <w:tblLayout w:type="fixed"/>
          <w:tblCellMar>
            <w:top w:w="0" w:type="dxa"/>
            <w:left w:w="10" w:type="dxa"/>
            <w:bottom w:w="0" w:type="dxa"/>
            <w:right w:w="10" w:type="dxa"/>
          </w:tblCellMar>
        </w:tblPrEx>
        <w:trPr>
          <w:trHeight w:val="1" w:hRule="atLeast"/>
        </w:trPr>
        <w:tc>
          <w:tcPr>
            <w:tcW w:w="496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34"/>
              <w:textAlignment w:val="auto"/>
            </w:pPr>
            <w:r>
              <w:rPr>
                <w:rFonts w:ascii="Times New Roman" w:hAnsi="Times New Roman" w:eastAsia="Times New Roman" w:cs="Times New Roman"/>
                <w:color w:val="000000"/>
                <w:sz w:val="24"/>
              </w:rPr>
              <w:t>Уровень эффективности удовлетворительный</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eastAsia="Times New Roman" w:cs="Times New Roman"/>
                <w:color w:val="000000"/>
                <w:sz w:val="24"/>
              </w:rPr>
              <w:t>0,5-0,79</w:t>
            </w:r>
          </w:p>
        </w:tc>
      </w:tr>
      <w:tr>
        <w:tblPrEx>
          <w:tblLayout w:type="fixed"/>
          <w:tblCellMar>
            <w:top w:w="0" w:type="dxa"/>
            <w:left w:w="10" w:type="dxa"/>
            <w:bottom w:w="0" w:type="dxa"/>
            <w:right w:w="10" w:type="dxa"/>
          </w:tblCellMar>
        </w:tblPrEx>
        <w:trPr>
          <w:trHeight w:val="1" w:hRule="atLeast"/>
        </w:trPr>
        <w:tc>
          <w:tcPr>
            <w:tcW w:w="496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34"/>
              <w:textAlignment w:val="auto"/>
            </w:pPr>
            <w:r>
              <w:rPr>
                <w:rFonts w:ascii="Times New Roman" w:hAnsi="Times New Roman" w:eastAsia="Times New Roman" w:cs="Times New Roman"/>
                <w:color w:val="000000"/>
                <w:sz w:val="24"/>
              </w:rPr>
              <w:t>Эффективная</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eastAsia="Times New Roman" w:cs="Times New Roman"/>
                <w:color w:val="000000"/>
                <w:sz w:val="24"/>
              </w:rPr>
              <w:t>0,8-1</w:t>
            </w:r>
          </w:p>
        </w:tc>
      </w:tr>
      <w:tr>
        <w:tblPrEx>
          <w:tblLayout w:type="fixed"/>
          <w:tblCellMar>
            <w:top w:w="0" w:type="dxa"/>
            <w:left w:w="10" w:type="dxa"/>
            <w:bottom w:w="0" w:type="dxa"/>
            <w:right w:w="10" w:type="dxa"/>
          </w:tblCellMar>
        </w:tblPrEx>
        <w:trPr>
          <w:trHeight w:val="1" w:hRule="atLeast"/>
        </w:trPr>
        <w:tc>
          <w:tcPr>
            <w:tcW w:w="496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34"/>
              <w:textAlignment w:val="auto"/>
            </w:pPr>
            <w:r>
              <w:rPr>
                <w:rFonts w:ascii="Times New Roman" w:hAnsi="Times New Roman" w:eastAsia="Times New Roman" w:cs="Times New Roman"/>
                <w:color w:val="000000"/>
                <w:sz w:val="24"/>
              </w:rPr>
              <w:t>Высокоэффективная</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pPr>
            <w:r>
              <w:rPr>
                <w:rFonts w:ascii="Times New Roman" w:hAnsi="Times New Roman" w:eastAsia="Times New Roman" w:cs="Times New Roman"/>
                <w:color w:val="000000"/>
                <w:sz w:val="24"/>
              </w:rPr>
              <w:t>Более 1</w:t>
            </w:r>
          </w:p>
        </w:tc>
      </w:tr>
    </w:tbl>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color w:val="000000"/>
          <w:sz w:val="24"/>
        </w:rPr>
      </w:pPr>
    </w:p>
    <w:p>
      <w:pPr>
        <w:keepNext w:val="0"/>
        <w:keepLines w:val="0"/>
        <w:pageBreakBefore w:val="0"/>
        <w:widowControl/>
        <w:kinsoku/>
        <w:wordWrap/>
        <w:overflowPunct/>
        <w:topLinePunct w:val="0"/>
        <w:autoSpaceDE/>
        <w:autoSpaceDN/>
        <w:bidi w:val="0"/>
        <w:adjustRightInd/>
        <w:snapToGrid w:val="0"/>
        <w:spacing w:after="0" w:line="240" w:lineRule="auto"/>
        <w:ind w:firstLine="709"/>
        <w:jc w:val="both"/>
        <w:textAlignment w:val="auto"/>
        <w:rPr>
          <w:rFonts w:ascii="Times New Roman" w:hAnsi="Times New Roman" w:eastAsia="Times New Roman" w:cs="Times New Roman"/>
          <w:sz w:val="28"/>
        </w:rPr>
      </w:pPr>
      <w:r>
        <w:rPr>
          <w:rFonts w:ascii="Times New Roman" w:hAnsi="Times New Roman" w:eastAsia="Times New Roman" w:cs="Times New Roman"/>
          <w:color w:val="000000"/>
          <w:sz w:val="28"/>
        </w:rPr>
        <w:t xml:space="preserve">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w:t>
      </w:r>
    </w:p>
    <w:p>
      <w:pPr>
        <w:keepNext w:val="0"/>
        <w:keepLines w:val="0"/>
        <w:pageBreakBefore w:val="0"/>
        <w:kinsoku/>
        <w:wordWrap/>
        <w:overflowPunct/>
        <w:topLinePunct w:val="0"/>
        <w:autoSpaceDE/>
        <w:autoSpaceDN/>
        <w:bidi w:val="0"/>
        <w:adjustRightInd/>
        <w:snapToGrid w:val="0"/>
        <w:spacing w:line="240" w:lineRule="auto"/>
        <w:ind w:firstLine="540"/>
        <w:jc w:val="center"/>
        <w:textAlignment w:val="auto"/>
        <w:rPr>
          <w:rFonts w:ascii="Times New Roman" w:hAnsi="Times New Roman" w:eastAsia="Times New Roman" w:cs="Times New Roman"/>
          <w:sz w:val="24"/>
        </w:rPr>
      </w:pPr>
      <w:r>
        <w:rPr>
          <w:rFonts w:ascii="Times New Roman" w:hAnsi="Times New Roman" w:eastAsia="Times New Roman" w:cs="Times New Roman"/>
          <w:sz w:val="24"/>
        </w:rPr>
        <w:t>____________</w:t>
      </w:r>
    </w:p>
    <w:p>
      <w:pPr>
        <w:keepNext w:val="0"/>
        <w:keepLines w:val="0"/>
        <w:pageBreakBefore w:val="0"/>
        <w:kinsoku/>
        <w:wordWrap/>
        <w:overflowPunct/>
        <w:topLinePunct w:val="0"/>
        <w:autoSpaceDE/>
        <w:autoSpaceDN/>
        <w:bidi w:val="0"/>
        <w:adjustRightInd/>
        <w:snapToGrid w:val="0"/>
        <w:spacing w:line="240" w:lineRule="auto"/>
        <w:ind w:firstLine="540"/>
        <w:jc w:val="both"/>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ind w:firstLine="6521"/>
        <w:textAlignment w:val="auto"/>
        <w:rPr>
          <w:rFonts w:ascii="Times New Roman" w:hAnsi="Times New Roman" w:eastAsia="Times New Roman" w:cs="Times New Roman"/>
          <w:sz w:val="24"/>
        </w:rPr>
      </w:pPr>
    </w:p>
    <w:p>
      <w:pPr>
        <w:keepNext w:val="0"/>
        <w:keepLines w:val="0"/>
        <w:pageBreakBefore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Times New Roman" w:cs="Times New Roman"/>
          <w:b/>
          <w:sz w:val="20"/>
          <w:lang w:val="ru-RU"/>
        </w:rPr>
      </w:pPr>
    </w:p>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Times New Roman" w:cs="Times New Roman"/>
          <w:b/>
          <w:sz w:val="20"/>
          <w:lang w:val="ru-RU"/>
        </w:rPr>
        <w:sectPr>
          <w:pgSz w:w="11906" w:h="16838"/>
          <w:pgMar w:top="706" w:right="839" w:bottom="372" w:left="1574" w:header="720" w:footer="720" w:gutter="0"/>
          <w:cols w:equalWidth="0" w:num="1">
            <w:col w:w="8809"/>
          </w:cols>
          <w:docGrid w:type="lines" w:linePitch="321" w:charSpace="0"/>
        </w:sectPr>
      </w:pPr>
    </w:p>
    <w:p>
      <w:pPr>
        <w:widowControl w:val="0"/>
        <w:wordWrap w:val="0"/>
        <w:autoSpaceDE w:val="0"/>
        <w:jc w:val="right"/>
        <w:rPr>
          <w:rFonts w:hint="default" w:ascii="Times New Roman" w:hAnsi="Times New Roman" w:cs="Times New Roman"/>
          <w:color w:val="000000"/>
          <w:sz w:val="24"/>
          <w:szCs w:val="24"/>
          <w:lang w:val="ru-RU"/>
        </w:rPr>
      </w:pPr>
    </w:p>
    <w:p>
      <w:pPr>
        <w:widowControl w:val="0"/>
        <w:wordWrap w:val="0"/>
        <w:autoSpaceDE w:val="0"/>
        <w:jc w:val="right"/>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Приложение 2</w:t>
      </w:r>
    </w:p>
    <w:p>
      <w:pPr>
        <w:widowControl w:val="0"/>
        <w:autoSpaceDE w:val="0"/>
        <w:jc w:val="center"/>
        <w:rPr>
          <w:rFonts w:hint="default" w:ascii="Times New Roman" w:hAnsi="Times New Roman" w:cs="Times New Roman"/>
          <w:sz w:val="28"/>
          <w:szCs w:val="28"/>
        </w:rPr>
      </w:pPr>
      <w:r>
        <w:rPr>
          <w:rFonts w:hint="default" w:ascii="Times New Roman" w:hAnsi="Times New Roman" w:cs="Times New Roman"/>
          <w:caps/>
          <w:sz w:val="28"/>
          <w:szCs w:val="28"/>
        </w:rPr>
        <w:t>Расходы</w:t>
      </w:r>
      <w:r>
        <w:rPr>
          <w:rFonts w:hint="default" w:ascii="Times New Roman" w:hAnsi="Times New Roman" w:cs="Times New Roman"/>
          <w:sz w:val="28"/>
          <w:szCs w:val="28"/>
        </w:rPr>
        <w:t xml:space="preserve"> </w:t>
      </w:r>
    </w:p>
    <w:p>
      <w:pPr>
        <w:widowControl w:val="0"/>
        <w:autoSpaceDE w:val="0"/>
        <w:ind w:right="-367"/>
        <w:jc w:val="center"/>
        <w:rPr>
          <w:rFonts w:hint="default" w:ascii="Times New Roman" w:hAnsi="Times New Roman" w:cs="Times New Roman"/>
          <w:sz w:val="28"/>
          <w:szCs w:val="28"/>
        </w:rPr>
      </w:pPr>
      <w:r>
        <w:rPr>
          <w:rFonts w:hint="default" w:ascii="Times New Roman" w:hAnsi="Times New Roman" w:cs="Times New Roman"/>
          <w:sz w:val="28"/>
          <w:szCs w:val="28"/>
        </w:rPr>
        <w:t xml:space="preserve">местного бюджета на реализацию муниципальной программы </w:t>
      </w:r>
      <w:r>
        <w:rPr>
          <w:rFonts w:hint="default" w:ascii="Times New Roman" w:hAnsi="Times New Roman" w:cs="Times New Roman"/>
          <w:sz w:val="28"/>
          <w:szCs w:val="28"/>
        </w:rPr>
        <w:br w:type="textWrapping"/>
      </w:r>
      <w:r>
        <w:rPr>
          <w:rFonts w:hint="default" w:ascii="Times New Roman" w:hAnsi="Times New Roman" w:cs="Times New Roman"/>
          <w:sz w:val="28"/>
          <w:szCs w:val="28"/>
        </w:rPr>
        <w:t xml:space="preserve"> Советского городского поселения «Развитие транспортной инфраструктуры города Советска» на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-203</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годы</w:t>
      </w:r>
    </w:p>
    <w:p>
      <w:pPr>
        <w:widowControl w:val="0"/>
        <w:autoSpaceDE w:val="0"/>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p>
    <w:tbl>
      <w:tblPr>
        <w:tblStyle w:val="11"/>
        <w:tblW w:w="15036"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
      <w:tblGrid>
        <w:gridCol w:w="636"/>
        <w:gridCol w:w="5811"/>
        <w:gridCol w:w="2268"/>
        <w:gridCol w:w="1276"/>
        <w:gridCol w:w="1418"/>
        <w:gridCol w:w="1275"/>
        <w:gridCol w:w="112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650" w:hRule="atLeast"/>
        </w:trPr>
        <w:tc>
          <w:tcPr>
            <w:tcW w:w="636" w:type="dxa"/>
            <w:vMerge w:val="restart"/>
          </w:tcPr>
          <w:p>
            <w:pPr>
              <w:widowControl w:val="0"/>
              <w:autoSpaceDE w:val="0"/>
              <w:snapToGrid w:val="0"/>
              <w:ind w:left="-75" w:right="-97"/>
              <w:jc w:val="center"/>
              <w:rPr>
                <w:rFonts w:hint="default" w:ascii="Times New Roman" w:hAnsi="Times New Roman" w:cs="Times New Roman"/>
                <w:sz w:val="24"/>
                <w:szCs w:val="24"/>
              </w:rPr>
            </w:pPr>
          </w:p>
          <w:p>
            <w:pPr>
              <w:widowControl w:val="0"/>
              <w:autoSpaceDE w:val="0"/>
              <w:snapToGrid w:val="0"/>
              <w:ind w:left="-75" w:right="-97"/>
              <w:jc w:val="center"/>
              <w:rPr>
                <w:rFonts w:hint="default" w:ascii="Times New Roman" w:hAnsi="Times New Roman" w:cs="Times New Roman"/>
                <w:sz w:val="24"/>
                <w:szCs w:val="24"/>
              </w:rPr>
            </w:pPr>
            <w:r>
              <w:rPr>
                <w:rFonts w:hint="default" w:ascii="Times New Roman" w:hAnsi="Times New Roman" w:cs="Times New Roman"/>
                <w:sz w:val="24"/>
                <w:szCs w:val="24"/>
              </w:rPr>
              <w:t>№</w:t>
            </w:r>
          </w:p>
          <w:p>
            <w:pPr>
              <w:widowControl w:val="0"/>
              <w:autoSpaceDE w:val="0"/>
              <w:snapToGrid w:val="0"/>
              <w:ind w:left="-75" w:right="-97"/>
              <w:jc w:val="center"/>
              <w:rPr>
                <w:rFonts w:hint="default" w:ascii="Times New Roman" w:hAnsi="Times New Roman" w:cs="Times New Roman"/>
                <w:sz w:val="24"/>
                <w:szCs w:val="24"/>
              </w:rPr>
            </w:pPr>
            <w:r>
              <w:rPr>
                <w:rFonts w:hint="default" w:ascii="Times New Roman" w:hAnsi="Times New Roman" w:cs="Times New Roman"/>
                <w:sz w:val="24"/>
                <w:szCs w:val="24"/>
              </w:rPr>
              <w:t>п/п</w:t>
            </w:r>
          </w:p>
        </w:tc>
        <w:tc>
          <w:tcPr>
            <w:tcW w:w="5811" w:type="dxa"/>
            <w:vMerge w:val="restart"/>
          </w:tcPr>
          <w:p>
            <w:pPr>
              <w:widowControl w:val="0"/>
              <w:autoSpaceDE w:val="0"/>
              <w:snapToGrid w:val="0"/>
              <w:ind w:left="-75" w:right="-97"/>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Наименование      </w:t>
            </w:r>
            <w:r>
              <w:rPr>
                <w:rFonts w:hint="default" w:ascii="Times New Roman" w:hAnsi="Times New Roman" w:cs="Times New Roman"/>
                <w:sz w:val="24"/>
                <w:szCs w:val="24"/>
              </w:rPr>
              <w:br w:type="textWrapping"/>
            </w:r>
            <w:r>
              <w:rPr>
                <w:rFonts w:hint="default" w:ascii="Times New Roman" w:hAnsi="Times New Roman" w:cs="Times New Roman"/>
                <w:sz w:val="24"/>
                <w:szCs w:val="24"/>
              </w:rPr>
              <w:t>основного мероприятия</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муниципальной программы</w:t>
            </w:r>
          </w:p>
        </w:tc>
        <w:tc>
          <w:tcPr>
            <w:tcW w:w="2268" w:type="dxa"/>
            <w:vMerge w:val="restart"/>
          </w:tcPr>
          <w:p>
            <w:pPr>
              <w:widowControl w:val="0"/>
              <w:autoSpaceDE w:val="0"/>
              <w:snapToGrid w:val="0"/>
              <w:ind w:left="-75" w:right="-97"/>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Ответственный  </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исполнитель </w:t>
            </w:r>
            <w:r>
              <w:rPr>
                <w:rFonts w:hint="default" w:ascii="Times New Roman" w:hAnsi="Times New Roman" w:cs="Times New Roman"/>
                <w:sz w:val="24"/>
                <w:szCs w:val="24"/>
              </w:rPr>
              <w:br w:type="textWrapping"/>
            </w:r>
          </w:p>
        </w:tc>
        <w:tc>
          <w:tcPr>
            <w:tcW w:w="6321" w:type="dxa"/>
            <w:gridSpan w:val="5"/>
          </w:tcPr>
          <w:p>
            <w:pPr>
              <w:widowControl w:val="0"/>
              <w:tabs>
                <w:tab w:val="left" w:pos="15733"/>
              </w:tabs>
              <w:autoSpaceDE w:val="0"/>
              <w:snapToGrid w:val="0"/>
              <w:ind w:left="-35"/>
              <w:jc w:val="center"/>
              <w:rPr>
                <w:rFonts w:hint="default" w:ascii="Times New Roman" w:hAnsi="Times New Roman" w:cs="Times New Roman"/>
                <w:sz w:val="24"/>
                <w:szCs w:val="24"/>
              </w:rPr>
            </w:pPr>
            <w:r>
              <w:rPr>
                <w:rFonts w:hint="default" w:ascii="Times New Roman" w:hAnsi="Times New Roman" w:cs="Times New Roman"/>
                <w:sz w:val="24"/>
                <w:szCs w:val="24"/>
              </w:rPr>
              <w:t>Расходы  (тыс. рублей), годы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624" w:hRule="atLeast"/>
        </w:trPr>
        <w:tc>
          <w:tcPr>
            <w:tcW w:w="636" w:type="dxa"/>
            <w:vMerge w:val="continue"/>
            <w:vAlign w:val="center"/>
          </w:tcPr>
          <w:p>
            <w:pPr>
              <w:snapToGrid w:val="0"/>
              <w:rPr>
                <w:rFonts w:hint="default" w:ascii="Times New Roman" w:hAnsi="Times New Roman" w:cs="Times New Roman"/>
                <w:sz w:val="24"/>
                <w:szCs w:val="24"/>
              </w:rPr>
            </w:pPr>
          </w:p>
        </w:tc>
        <w:tc>
          <w:tcPr>
            <w:tcW w:w="5811" w:type="dxa"/>
            <w:vMerge w:val="continue"/>
            <w:vAlign w:val="center"/>
          </w:tcPr>
          <w:p>
            <w:pPr>
              <w:snapToGrid w:val="0"/>
              <w:rPr>
                <w:rFonts w:hint="default" w:ascii="Times New Roman" w:hAnsi="Times New Roman" w:cs="Times New Roman"/>
                <w:sz w:val="24"/>
                <w:szCs w:val="24"/>
              </w:rPr>
            </w:pPr>
          </w:p>
        </w:tc>
        <w:tc>
          <w:tcPr>
            <w:tcW w:w="2268" w:type="dxa"/>
            <w:vMerge w:val="continue"/>
            <w:vAlign w:val="center"/>
          </w:tcPr>
          <w:p>
            <w:pPr>
              <w:snapToGrid w:val="0"/>
              <w:rPr>
                <w:rFonts w:hint="default" w:ascii="Times New Roman" w:hAnsi="Times New Roman" w:cs="Times New Roman"/>
                <w:sz w:val="24"/>
                <w:szCs w:val="24"/>
              </w:rPr>
            </w:pPr>
          </w:p>
        </w:tc>
        <w:tc>
          <w:tcPr>
            <w:tcW w:w="1276" w:type="dxa"/>
          </w:tcPr>
          <w:p>
            <w:pPr>
              <w:widowControl w:val="0"/>
              <w:autoSpaceDE w:val="0"/>
              <w:snapToGrid w:val="0"/>
              <w:ind w:left="-35"/>
              <w:jc w:val="center"/>
              <w:rPr>
                <w:rFonts w:hint="default" w:ascii="Times New Roman" w:hAnsi="Times New Roman" w:cs="Times New Roman"/>
                <w:sz w:val="24"/>
                <w:szCs w:val="24"/>
              </w:rPr>
            </w:pPr>
            <w:r>
              <w:rPr>
                <w:rFonts w:hint="default" w:ascii="Times New Roman" w:hAnsi="Times New Roman" w:cs="Times New Roman"/>
                <w:sz w:val="24"/>
                <w:szCs w:val="24"/>
              </w:rPr>
              <w:t>202</w:t>
            </w:r>
            <w:r>
              <w:rPr>
                <w:rFonts w:hint="default" w:ascii="Times New Roman" w:hAnsi="Times New Roman" w:cs="Times New Roman"/>
                <w:sz w:val="24"/>
                <w:szCs w:val="24"/>
                <w:lang w:val="ru-RU"/>
              </w:rPr>
              <w:t>2</w:t>
            </w:r>
            <w:r>
              <w:rPr>
                <w:rFonts w:hint="default" w:ascii="Times New Roman" w:hAnsi="Times New Roman" w:cs="Times New Roman"/>
                <w:sz w:val="24"/>
                <w:szCs w:val="24"/>
              </w:rPr>
              <w:t>г.</w:t>
            </w:r>
          </w:p>
          <w:p>
            <w:pPr>
              <w:widowControl w:val="0"/>
              <w:autoSpaceDE w:val="0"/>
              <w:snapToGrid w:val="0"/>
              <w:ind w:left="-35"/>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факт</w:t>
            </w:r>
          </w:p>
        </w:tc>
        <w:tc>
          <w:tcPr>
            <w:tcW w:w="1418" w:type="dxa"/>
            <w:vAlign w:val="top"/>
          </w:tcPr>
          <w:p>
            <w:pPr>
              <w:widowControl w:val="0"/>
              <w:autoSpaceDE w:val="0"/>
              <w:snapToGrid w:val="0"/>
              <w:ind w:left="-35" w:leftChars="0"/>
              <w:jc w:val="center"/>
              <w:rPr>
                <w:rFonts w:hint="default" w:ascii="Times New Roman" w:hAnsi="Times New Roman" w:cs="Times New Roman"/>
                <w:sz w:val="24"/>
                <w:szCs w:val="24"/>
              </w:rPr>
            </w:pPr>
            <w:r>
              <w:rPr>
                <w:rFonts w:hint="default" w:ascii="Times New Roman" w:hAnsi="Times New Roman" w:cs="Times New Roman"/>
                <w:sz w:val="24"/>
                <w:szCs w:val="24"/>
              </w:rPr>
              <w:t>202</w:t>
            </w:r>
            <w:r>
              <w:rPr>
                <w:rFonts w:hint="default" w:ascii="Times New Roman" w:hAnsi="Times New Roman" w:cs="Times New Roman"/>
                <w:sz w:val="24"/>
                <w:szCs w:val="24"/>
                <w:lang w:val="ru-RU"/>
              </w:rPr>
              <w:t>3</w:t>
            </w:r>
            <w:r>
              <w:rPr>
                <w:rFonts w:hint="default" w:ascii="Times New Roman" w:hAnsi="Times New Roman" w:cs="Times New Roman"/>
                <w:sz w:val="24"/>
                <w:szCs w:val="24"/>
              </w:rPr>
              <w:t>г.</w:t>
            </w:r>
          </w:p>
          <w:p>
            <w:pPr>
              <w:widowControl w:val="0"/>
              <w:autoSpaceDE w:val="0"/>
              <w:snapToGrid w:val="0"/>
              <w:ind w:left="-35" w:leftChars="0"/>
              <w:jc w:val="center"/>
              <w:rPr>
                <w:rFonts w:hint="default" w:ascii="Times New Roman" w:hAnsi="Times New Roman" w:cs="Times New Roman"/>
                <w:sz w:val="24"/>
                <w:szCs w:val="24"/>
                <w:lang w:val="ru-RU" w:eastAsia="ar-SA"/>
              </w:rPr>
            </w:pPr>
            <w:r>
              <w:rPr>
                <w:rFonts w:hint="default" w:ascii="Times New Roman" w:hAnsi="Times New Roman" w:cs="Times New Roman"/>
                <w:sz w:val="24"/>
                <w:szCs w:val="24"/>
                <w:lang w:val="ru-RU"/>
              </w:rPr>
              <w:t>план</w:t>
            </w:r>
          </w:p>
        </w:tc>
        <w:tc>
          <w:tcPr>
            <w:tcW w:w="1275" w:type="dxa"/>
            <w:vAlign w:val="top"/>
          </w:tcPr>
          <w:p>
            <w:pPr>
              <w:widowControl w:val="0"/>
              <w:autoSpaceDE w:val="0"/>
              <w:snapToGrid w:val="0"/>
              <w:ind w:left="-35" w:leftChars="0"/>
              <w:jc w:val="center"/>
              <w:rPr>
                <w:rFonts w:hint="default" w:ascii="Times New Roman" w:hAnsi="Times New Roman" w:cs="Times New Roman"/>
                <w:sz w:val="24"/>
                <w:szCs w:val="24"/>
              </w:rPr>
            </w:pPr>
            <w:r>
              <w:rPr>
                <w:rFonts w:hint="default" w:ascii="Times New Roman" w:hAnsi="Times New Roman" w:cs="Times New Roman"/>
                <w:sz w:val="24"/>
                <w:szCs w:val="24"/>
              </w:rPr>
              <w:t>20</w:t>
            </w:r>
            <w:r>
              <w:rPr>
                <w:rFonts w:hint="default" w:ascii="Times New Roman" w:hAnsi="Times New Roman" w:cs="Times New Roman"/>
                <w:sz w:val="24"/>
                <w:szCs w:val="24"/>
                <w:lang w:val="ru-RU"/>
              </w:rPr>
              <w:t>24</w:t>
            </w:r>
            <w:r>
              <w:rPr>
                <w:rFonts w:hint="default" w:ascii="Times New Roman" w:hAnsi="Times New Roman" w:cs="Times New Roman"/>
                <w:sz w:val="24"/>
                <w:szCs w:val="24"/>
              </w:rPr>
              <w:t>г.</w:t>
            </w:r>
          </w:p>
          <w:p>
            <w:pPr>
              <w:widowControl w:val="0"/>
              <w:autoSpaceDE w:val="0"/>
              <w:snapToGrid w:val="0"/>
              <w:ind w:left="-35" w:leftChars="0"/>
              <w:jc w:val="center"/>
              <w:rPr>
                <w:rFonts w:hint="default" w:ascii="Times New Roman" w:hAnsi="Times New Roman" w:cs="Times New Roman"/>
                <w:sz w:val="24"/>
                <w:szCs w:val="24"/>
                <w:lang w:val="ru-RU" w:eastAsia="ar-SA"/>
              </w:rPr>
            </w:pPr>
            <w:r>
              <w:rPr>
                <w:rFonts w:hint="default" w:ascii="Times New Roman" w:hAnsi="Times New Roman" w:cs="Times New Roman"/>
                <w:sz w:val="24"/>
                <w:szCs w:val="24"/>
                <w:lang w:val="ru-RU"/>
              </w:rPr>
              <w:t>план</w:t>
            </w:r>
          </w:p>
        </w:tc>
        <w:tc>
          <w:tcPr>
            <w:tcW w:w="1125" w:type="dxa"/>
            <w:vAlign w:val="top"/>
          </w:tcPr>
          <w:p>
            <w:pPr>
              <w:widowControl w:val="0"/>
              <w:autoSpaceDE w:val="0"/>
              <w:snapToGrid w:val="0"/>
              <w:ind w:left="-35" w:leftChars="0"/>
              <w:jc w:val="center"/>
              <w:rPr>
                <w:rFonts w:hint="default" w:ascii="Times New Roman" w:hAnsi="Times New Roman" w:cs="Times New Roman"/>
                <w:sz w:val="24"/>
                <w:szCs w:val="24"/>
              </w:rPr>
            </w:pPr>
            <w:r>
              <w:rPr>
                <w:rFonts w:hint="default" w:ascii="Times New Roman" w:hAnsi="Times New Roman" w:cs="Times New Roman"/>
                <w:sz w:val="24"/>
                <w:szCs w:val="24"/>
              </w:rPr>
              <w:t>202</w:t>
            </w:r>
            <w:r>
              <w:rPr>
                <w:rFonts w:hint="default" w:ascii="Times New Roman" w:hAnsi="Times New Roman" w:cs="Times New Roman"/>
                <w:sz w:val="24"/>
                <w:szCs w:val="24"/>
                <w:lang w:val="ru-RU"/>
              </w:rPr>
              <w:t>5</w:t>
            </w:r>
            <w:r>
              <w:rPr>
                <w:rFonts w:hint="default" w:ascii="Times New Roman" w:hAnsi="Times New Roman" w:cs="Times New Roman"/>
                <w:sz w:val="24"/>
                <w:szCs w:val="24"/>
              </w:rPr>
              <w:t>г.</w:t>
            </w:r>
          </w:p>
          <w:p>
            <w:pPr>
              <w:widowControl w:val="0"/>
              <w:autoSpaceDE w:val="0"/>
              <w:snapToGrid w:val="0"/>
              <w:ind w:left="-35" w:leftChars="0"/>
              <w:jc w:val="center"/>
              <w:rPr>
                <w:rFonts w:hint="default" w:ascii="Times New Roman" w:hAnsi="Times New Roman" w:cs="Times New Roman"/>
                <w:sz w:val="24"/>
                <w:szCs w:val="24"/>
                <w:lang w:val="ru-RU" w:eastAsia="ar-SA"/>
              </w:rPr>
            </w:pPr>
            <w:r>
              <w:rPr>
                <w:rFonts w:hint="default" w:ascii="Times New Roman" w:hAnsi="Times New Roman" w:cs="Times New Roman"/>
                <w:sz w:val="24"/>
                <w:szCs w:val="24"/>
                <w:lang w:val="ru-RU"/>
              </w:rPr>
              <w:t>план</w:t>
            </w:r>
          </w:p>
        </w:tc>
        <w:tc>
          <w:tcPr>
            <w:tcW w:w="1227" w:type="dxa"/>
          </w:tcPr>
          <w:p>
            <w:pPr>
              <w:widowControl w:val="0"/>
              <w:autoSpaceDE w:val="0"/>
              <w:snapToGrid w:val="0"/>
              <w:ind w:left="-35"/>
              <w:jc w:val="center"/>
              <w:rPr>
                <w:rFonts w:hint="default" w:ascii="Times New Roman" w:hAnsi="Times New Roman" w:cs="Times New Roman"/>
                <w:sz w:val="24"/>
                <w:szCs w:val="24"/>
              </w:rPr>
            </w:pPr>
            <w:r>
              <w:rPr>
                <w:rFonts w:hint="default" w:ascii="Times New Roman" w:hAnsi="Times New Roman" w:cs="Times New Roman"/>
                <w:sz w:val="24"/>
                <w:szCs w:val="24"/>
              </w:rPr>
              <w:t>202</w:t>
            </w:r>
            <w:r>
              <w:rPr>
                <w:rFonts w:hint="default" w:ascii="Times New Roman" w:hAnsi="Times New Roman" w:cs="Times New Roman"/>
                <w:sz w:val="24"/>
                <w:szCs w:val="24"/>
                <w:lang w:val="ru-RU"/>
              </w:rPr>
              <w:t>6</w:t>
            </w:r>
            <w:r>
              <w:rPr>
                <w:rFonts w:hint="default" w:ascii="Times New Roman" w:hAnsi="Times New Roman" w:cs="Times New Roman"/>
                <w:sz w:val="24"/>
                <w:szCs w:val="24"/>
              </w:rPr>
              <w:t>-203</w:t>
            </w:r>
            <w:r>
              <w:rPr>
                <w:rFonts w:hint="default" w:ascii="Times New Roman" w:hAnsi="Times New Roman" w:cs="Times New Roman"/>
                <w:sz w:val="24"/>
                <w:szCs w:val="24"/>
                <w:lang w:val="ru-RU"/>
              </w:rPr>
              <w:t>2</w:t>
            </w:r>
            <w:r>
              <w:rPr>
                <w:rFonts w:hint="default" w:ascii="Times New Roman" w:hAnsi="Times New Roman" w:cs="Times New Roman"/>
                <w:sz w:val="24"/>
                <w:szCs w:val="24"/>
              </w:rPr>
              <w:t>г.г.</w:t>
            </w:r>
          </w:p>
          <w:p>
            <w:pPr>
              <w:widowControl w:val="0"/>
              <w:autoSpaceDE w:val="0"/>
              <w:snapToGrid w:val="0"/>
              <w:ind w:left="-35"/>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16"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5811" w:type="dxa"/>
            <w:vMerge w:val="restart"/>
          </w:tcPr>
          <w:p>
            <w:pPr>
              <w:widowControl w:val="0"/>
              <w:autoSpaceDE w:val="0"/>
              <w:snapToGrid w:val="0"/>
              <w:rPr>
                <w:rFonts w:hint="default" w:ascii="Times New Roman" w:hAnsi="Times New Roman" w:cs="Times New Roman"/>
                <w:sz w:val="24"/>
                <w:szCs w:val="24"/>
              </w:rPr>
            </w:pPr>
            <w:r>
              <w:rPr>
                <w:rFonts w:hint="default" w:ascii="Times New Roman" w:hAnsi="Times New Roman" w:cs="Times New Roman"/>
                <w:sz w:val="24"/>
                <w:szCs w:val="24"/>
              </w:rPr>
              <w:t>Развитие транспортной системы</w:t>
            </w:r>
          </w:p>
        </w:tc>
        <w:tc>
          <w:tcPr>
            <w:tcW w:w="2268" w:type="dxa"/>
          </w:tcPr>
          <w:p>
            <w:pPr>
              <w:widowControl w:val="0"/>
              <w:autoSpaceDE w:val="0"/>
              <w:snapToGrid w:val="0"/>
              <w:rPr>
                <w:rFonts w:hint="default" w:ascii="Times New Roman" w:hAnsi="Times New Roman" w:cs="Times New Roman"/>
                <w:b/>
                <w:sz w:val="24"/>
                <w:szCs w:val="24"/>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12 564,53178</w:t>
            </w:r>
          </w:p>
        </w:tc>
        <w:tc>
          <w:tcPr>
            <w:tcW w:w="1418" w:type="dxa"/>
            <w:vAlign w:val="top"/>
          </w:tcPr>
          <w:p>
            <w:pPr>
              <w:widowControl w:val="0"/>
              <w:autoSpaceDE w:val="0"/>
              <w:snapToGrid w:val="0"/>
              <w:ind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kern w:val="1"/>
                <w:sz w:val="20"/>
                <w:szCs w:val="20"/>
                <w:lang w:val="ru-RU" w:eastAsia="ar-SA" w:bidi="ar-SA"/>
              </w:rPr>
              <w:t>60 332,94713</w:t>
            </w:r>
          </w:p>
        </w:tc>
        <w:tc>
          <w:tcPr>
            <w:tcW w:w="1275" w:type="dxa"/>
            <w:vAlign w:val="top"/>
          </w:tcPr>
          <w:p>
            <w:pPr>
              <w:snapToGrid w:val="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11 534,012</w:t>
            </w:r>
          </w:p>
        </w:tc>
        <w:tc>
          <w:tcPr>
            <w:tcW w:w="1125" w:type="dxa"/>
            <w:vAlign w:val="top"/>
          </w:tcPr>
          <w:p>
            <w:pPr>
              <w:snapToGrid w:val="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9  446,065</w:t>
            </w:r>
          </w:p>
        </w:tc>
        <w:tc>
          <w:tcPr>
            <w:tcW w:w="1227" w:type="dxa"/>
          </w:tcPr>
          <w:p>
            <w:pPr>
              <w:snapToGrid w:val="0"/>
              <w:jc w:val="center"/>
              <w:rPr>
                <w:rFonts w:hint="default" w:ascii="Times New Roman" w:hAnsi="Times New Roman" w:cs="Times New Roman"/>
                <w:b/>
                <w:spacing w:val="-12"/>
                <w:lang w:val="ru-RU"/>
              </w:rPr>
            </w:pPr>
            <w:r>
              <w:rPr>
                <w:rFonts w:hint="default" w:ascii="Times New Roman" w:hAnsi="Times New Roman" w:cs="Times New Roman"/>
                <w:b/>
                <w:spacing w:val="-12"/>
                <w:lang w:val="ru-RU"/>
              </w:rPr>
              <w:t>63 140,0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52" w:hRule="atLeast"/>
        </w:trPr>
        <w:tc>
          <w:tcPr>
            <w:tcW w:w="636" w:type="dxa"/>
            <w:vMerge w:val="continue"/>
          </w:tcPr>
          <w:p>
            <w:pPr>
              <w:snapToGrid w:val="0"/>
              <w:jc w:val="center"/>
              <w:rPr>
                <w:rFonts w:hint="default" w:ascii="Times New Roman" w:hAnsi="Times New Roman" w:cs="Times New Roman"/>
                <w:sz w:val="24"/>
                <w:szCs w:val="24"/>
              </w:rPr>
            </w:pPr>
          </w:p>
        </w:tc>
        <w:tc>
          <w:tcPr>
            <w:tcW w:w="5811" w:type="dxa"/>
            <w:vMerge w:val="continue"/>
          </w:tcPr>
          <w:p>
            <w:pPr>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9 006,31316</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9 391,15462</w:t>
            </w:r>
          </w:p>
        </w:tc>
        <w:tc>
          <w:tcPr>
            <w:tcW w:w="1275" w:type="dxa"/>
            <w:vAlign w:val="top"/>
          </w:tcPr>
          <w:p>
            <w:pPr>
              <w:snapToGrid w:val="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7 717,062</w:t>
            </w:r>
          </w:p>
        </w:tc>
        <w:tc>
          <w:tcPr>
            <w:tcW w:w="1125" w:type="dxa"/>
            <w:vAlign w:val="top"/>
          </w:tcPr>
          <w:p>
            <w:pPr>
              <w:snapToGrid w:val="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9  446,065</w:t>
            </w:r>
          </w:p>
        </w:tc>
        <w:tc>
          <w:tcPr>
            <w:tcW w:w="1227" w:type="dxa"/>
          </w:tcPr>
          <w:p>
            <w:pPr>
              <w:snapToGrid w:val="0"/>
              <w:jc w:val="center"/>
              <w:rPr>
                <w:rFonts w:hint="default" w:ascii="Times New Roman" w:hAnsi="Times New Roman" w:cs="Times New Roman"/>
                <w:spacing w:val="-12"/>
                <w:lang w:val="ru-RU"/>
              </w:rPr>
            </w:pPr>
            <w:r>
              <w:rPr>
                <w:rFonts w:hint="default" w:ascii="Times New Roman" w:hAnsi="Times New Roman" w:cs="Times New Roman"/>
                <w:spacing w:val="-12"/>
                <w:lang w:val="ru-RU"/>
              </w:rPr>
              <w:t>63 140,0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22" w:hRule="atLeast"/>
        </w:trPr>
        <w:tc>
          <w:tcPr>
            <w:tcW w:w="636" w:type="dxa"/>
            <w:vMerge w:val="continue"/>
          </w:tcPr>
          <w:p>
            <w:pPr>
              <w:snapToGrid w:val="0"/>
              <w:jc w:val="center"/>
              <w:rPr>
                <w:rFonts w:hint="default" w:ascii="Times New Roman" w:hAnsi="Times New Roman" w:cs="Times New Roman"/>
                <w:sz w:val="24"/>
                <w:szCs w:val="24"/>
              </w:rPr>
            </w:pPr>
          </w:p>
        </w:tc>
        <w:tc>
          <w:tcPr>
            <w:tcW w:w="5811" w:type="dxa"/>
            <w:vMerge w:val="continue"/>
          </w:tcPr>
          <w:p>
            <w:pPr>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областной бюджет</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3 558,21862</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5 0941,79251</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3 816,95</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5811" w:type="dxa"/>
            <w:vMerge w:val="restart"/>
          </w:tcPr>
          <w:p>
            <w:pPr>
              <w:widowControl w:val="0"/>
              <w:autoSpaceDE w:val="0"/>
              <w:snapToGrid w:val="0"/>
              <w:rPr>
                <w:rFonts w:hint="default" w:ascii="Times New Roman" w:hAnsi="Times New Roman" w:cs="Times New Roman"/>
                <w:sz w:val="24"/>
                <w:szCs w:val="24"/>
              </w:rPr>
            </w:pPr>
            <w:r>
              <w:rPr>
                <w:rFonts w:hint="default" w:ascii="Times New Roman" w:hAnsi="Times New Roman" w:cs="Times New Roman"/>
                <w:sz w:val="24"/>
                <w:szCs w:val="24"/>
              </w:rPr>
              <w:t>Содержание автомобильных дорог общего пользования местного значения:</w:t>
            </w:r>
          </w:p>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b/>
                <w:sz w:val="24"/>
                <w:szCs w:val="24"/>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7 508,53623</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8 795,57492</w:t>
            </w:r>
          </w:p>
        </w:tc>
        <w:tc>
          <w:tcPr>
            <w:tcW w:w="127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kern w:val="1"/>
                <w:sz w:val="20"/>
                <w:szCs w:val="20"/>
                <w:lang w:val="ru-RU" w:eastAsia="ar-SA" w:bidi="ar-SA"/>
              </w:rPr>
              <w:t>4 346,004</w:t>
            </w:r>
          </w:p>
        </w:tc>
        <w:tc>
          <w:tcPr>
            <w:tcW w:w="112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kern w:val="1"/>
                <w:sz w:val="20"/>
                <w:szCs w:val="20"/>
                <w:lang w:val="ru-RU" w:eastAsia="ar-SA" w:bidi="ar-SA"/>
              </w:rPr>
              <w:t>4 608,837</w:t>
            </w:r>
          </w:p>
        </w:tc>
        <w:tc>
          <w:tcPr>
            <w:tcW w:w="1227" w:type="dxa"/>
          </w:tcPr>
          <w:p>
            <w:pPr>
              <w:snapToGrid w:val="0"/>
              <w:jc w:val="center"/>
              <w:rPr>
                <w:rFonts w:hint="default" w:ascii="Times New Roman" w:hAnsi="Times New Roman" w:cs="Times New Roman"/>
                <w:b/>
                <w:lang w:val="ru-RU"/>
              </w:rPr>
            </w:pPr>
            <w:r>
              <w:rPr>
                <w:rFonts w:hint="default" w:ascii="Times New Roman" w:hAnsi="Times New Roman" w:cs="Times New Roman"/>
                <w:b/>
                <w:lang w:val="ru-RU"/>
              </w:rPr>
              <w:t>35 000,0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5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5 820,55954</w:t>
            </w:r>
          </w:p>
        </w:tc>
        <w:tc>
          <w:tcPr>
            <w:tcW w:w="1418" w:type="dxa"/>
            <w:vAlign w:val="top"/>
          </w:tcPr>
          <w:p>
            <w:pPr>
              <w:widowControl w:val="0"/>
              <w:autoSpaceDE w:val="0"/>
              <w:snapToGrid w:val="0"/>
              <w:ind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6 242,52793</w:t>
            </w:r>
          </w:p>
        </w:tc>
        <w:tc>
          <w:tcPr>
            <w:tcW w:w="1275" w:type="dxa"/>
            <w:vAlign w:val="top"/>
          </w:tcPr>
          <w:p>
            <w:pPr>
              <w:snapToGrid w:val="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4 346,004</w:t>
            </w:r>
          </w:p>
          <w:p>
            <w:pPr>
              <w:snapToGrid w:val="0"/>
              <w:jc w:val="center"/>
              <w:rPr>
                <w:rFonts w:hint="default" w:ascii="Times New Roman" w:hAnsi="Times New Roman" w:eastAsia="Times New Roman" w:cs="Times New Roman"/>
                <w:kern w:val="1"/>
                <w:sz w:val="20"/>
                <w:szCs w:val="20"/>
                <w:lang w:val="ru-RU" w:eastAsia="ar-SA" w:bidi="ar-SA"/>
              </w:rPr>
            </w:pPr>
          </w:p>
        </w:tc>
        <w:tc>
          <w:tcPr>
            <w:tcW w:w="1125" w:type="dxa"/>
            <w:vAlign w:val="top"/>
          </w:tcPr>
          <w:p>
            <w:pPr>
              <w:snapToGrid w:val="0"/>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4 608,837</w:t>
            </w:r>
          </w:p>
          <w:p>
            <w:pPr>
              <w:snapToGrid w:val="0"/>
              <w:jc w:val="center"/>
              <w:rPr>
                <w:rFonts w:hint="default" w:ascii="Times New Roman" w:hAnsi="Times New Roman" w:eastAsia="Times New Roman" w:cs="Times New Roman"/>
                <w:kern w:val="1"/>
                <w:sz w:val="20"/>
                <w:szCs w:val="20"/>
                <w:lang w:val="ru-RU" w:eastAsia="ar-SA" w:bidi="ar-SA"/>
              </w:rPr>
            </w:pP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35 000,0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285" w:hRule="atLeast"/>
        </w:trPr>
        <w:tc>
          <w:tcPr>
            <w:tcW w:w="636" w:type="dxa"/>
            <w:vMerge w:val="restart"/>
          </w:tcPr>
          <w:p>
            <w:pPr>
              <w:widowControl w:val="0"/>
              <w:autoSpaceDE w:val="0"/>
              <w:snapToGrid w:val="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1.1.1</w:t>
            </w:r>
          </w:p>
        </w:tc>
        <w:tc>
          <w:tcPr>
            <w:tcW w:w="5811" w:type="dxa"/>
            <w:vMerge w:val="restart"/>
          </w:tcPr>
          <w:p>
            <w:pPr>
              <w:widowControl w:val="0"/>
              <w:autoSpaceDE w:val="0"/>
              <w:snapToGrid w:val="0"/>
              <w:rPr>
                <w:rFonts w:hint="default" w:ascii="Times New Roman" w:hAnsi="Times New Roman" w:cs="Times New Roman"/>
                <w:sz w:val="24"/>
                <w:szCs w:val="24"/>
              </w:rPr>
            </w:pPr>
            <w:r>
              <w:rPr>
                <w:rFonts w:hint="default" w:ascii="Times New Roman" w:hAnsi="Times New Roman" w:cs="Times New Roman"/>
                <w:color w:val="auto"/>
                <w:sz w:val="24"/>
                <w:szCs w:val="24"/>
                <w:lang w:val="ru-RU"/>
              </w:rPr>
              <w:t>Мероприятия по обустройству пешеходных переходов на автомобильных дорогах общего пользования местного значения</w:t>
            </w: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right="-120"/>
              <w:jc w:val="center"/>
              <w:rPr>
                <w:rFonts w:hint="default" w:ascii="Times New Roman" w:hAnsi="Times New Roman" w:cs="Times New Roman"/>
                <w:b/>
                <w:bCs/>
                <w:color w:val="auto"/>
                <w:spacing w:val="-12"/>
                <w:lang w:val="ru-RU"/>
              </w:rPr>
            </w:pPr>
            <w:r>
              <w:rPr>
                <w:rFonts w:hint="default" w:ascii="Times New Roman" w:hAnsi="Times New Roman" w:cs="Times New Roman"/>
                <w:b/>
                <w:bCs/>
                <w:color w:val="auto"/>
                <w:spacing w:val="-12"/>
                <w:lang w:val="ru-RU"/>
              </w:rPr>
              <w:t>1 687,97669</w:t>
            </w:r>
          </w:p>
        </w:tc>
        <w:tc>
          <w:tcPr>
            <w:tcW w:w="1418" w:type="dxa"/>
            <w:vAlign w:val="top"/>
          </w:tcPr>
          <w:p>
            <w:pPr>
              <w:widowControl w:val="0"/>
              <w:autoSpaceDE w:val="0"/>
              <w:snapToGrid w:val="0"/>
              <w:ind w:right="-120" w:rightChars="0"/>
              <w:jc w:val="center"/>
              <w:rPr>
                <w:rFonts w:hint="default" w:ascii="Times New Roman" w:hAnsi="Times New Roman" w:cs="Times New Roman"/>
                <w:b/>
                <w:bCs/>
                <w:spacing w:val="-12"/>
                <w:sz w:val="20"/>
                <w:szCs w:val="20"/>
                <w:lang w:val="ru-RU"/>
              </w:rPr>
            </w:pPr>
            <w:r>
              <w:rPr>
                <w:rFonts w:hint="default" w:ascii="Times New Roman" w:hAnsi="Times New Roman" w:cs="Times New Roman"/>
                <w:b/>
                <w:bCs/>
                <w:spacing w:val="-12"/>
                <w:sz w:val="20"/>
                <w:szCs w:val="20"/>
                <w:lang w:val="ru-RU"/>
              </w:rPr>
              <w:t>2553,03073</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02"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областной бюджет</w:t>
            </w:r>
          </w:p>
        </w:tc>
        <w:tc>
          <w:tcPr>
            <w:tcW w:w="1276" w:type="dxa"/>
          </w:tcPr>
          <w:p>
            <w:pPr>
              <w:widowControl w:val="0"/>
              <w:autoSpaceDE w:val="0"/>
              <w:snapToGrid w:val="0"/>
              <w:ind w:right="-120"/>
              <w:jc w:val="center"/>
              <w:rPr>
                <w:rFonts w:hint="default" w:ascii="Times New Roman" w:hAnsi="Times New Roman" w:cs="Times New Roman"/>
                <w:color w:val="auto"/>
                <w:spacing w:val="-12"/>
                <w:lang w:val="ru-RU"/>
              </w:rPr>
            </w:pPr>
            <w:r>
              <w:rPr>
                <w:rFonts w:hint="default" w:ascii="Times New Roman" w:hAnsi="Times New Roman" w:cs="Times New Roman"/>
                <w:color w:val="auto"/>
                <w:spacing w:val="-12"/>
                <w:lang w:val="ru-RU"/>
              </w:rPr>
              <w:t>1 687,97669</w:t>
            </w:r>
          </w:p>
        </w:tc>
        <w:tc>
          <w:tcPr>
            <w:tcW w:w="1418" w:type="dxa"/>
            <w:vAlign w:val="top"/>
          </w:tcPr>
          <w:p>
            <w:pPr>
              <w:widowControl w:val="0"/>
              <w:autoSpaceDE w:val="0"/>
              <w:snapToGrid w:val="0"/>
              <w:ind w:right="-120" w:rightChars="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2527,5</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right="-120"/>
              <w:jc w:val="center"/>
              <w:rPr>
                <w:rFonts w:hint="default" w:ascii="Times New Roman" w:hAnsi="Times New Roman" w:cs="Times New Roman"/>
                <w:color w:val="auto"/>
                <w:spacing w:val="-12"/>
                <w:lang w:val="ru-RU"/>
              </w:rPr>
            </w:pPr>
            <w:r>
              <w:rPr>
                <w:rFonts w:hint="default" w:ascii="Times New Roman" w:hAnsi="Times New Roman" w:cs="Times New Roman"/>
                <w:color w:val="auto"/>
                <w:spacing w:val="-12"/>
                <w:lang w:val="ru-RU"/>
              </w:rPr>
              <w:t>-</w:t>
            </w:r>
          </w:p>
        </w:tc>
        <w:tc>
          <w:tcPr>
            <w:tcW w:w="1418" w:type="dxa"/>
            <w:vAlign w:val="top"/>
          </w:tcPr>
          <w:p>
            <w:pPr>
              <w:widowControl w:val="0"/>
              <w:autoSpaceDE w:val="0"/>
              <w:snapToGrid w:val="0"/>
              <w:ind w:right="-120" w:rightChars="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25,53073</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w:t>
            </w:r>
          </w:p>
        </w:tc>
        <w:tc>
          <w:tcPr>
            <w:tcW w:w="5811" w:type="dxa"/>
            <w:vMerge w:val="restart"/>
          </w:tcPr>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Ремонт </w:t>
            </w:r>
            <w:r>
              <w:rPr>
                <w:rFonts w:hint="default" w:ascii="Times New Roman" w:hAnsi="Times New Roman" w:cs="Times New Roman"/>
                <w:sz w:val="24"/>
                <w:szCs w:val="24"/>
                <w:lang w:val="ru-RU"/>
              </w:rPr>
              <w:t>проезжих частей улиц:</w:t>
            </w:r>
          </w:p>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lang w:val="ru-RU"/>
              </w:rPr>
              <w:t>-ул. Чапаева (2022г)</w:t>
            </w:r>
          </w:p>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Мира,Тургенева,Свердлова,Заводская,Рябинина,Зеленая,Набережная</w:t>
            </w:r>
          </w:p>
        </w:tc>
        <w:tc>
          <w:tcPr>
            <w:tcW w:w="2268" w:type="dxa"/>
          </w:tcPr>
          <w:p>
            <w:pPr>
              <w:widowControl w:val="0"/>
              <w:autoSpaceDE w:val="0"/>
              <w:snapToGrid w:val="0"/>
              <w:rPr>
                <w:rFonts w:hint="default" w:ascii="Times New Roman" w:hAnsi="Times New Roman" w:cs="Times New Roman"/>
                <w:b/>
                <w:sz w:val="24"/>
                <w:szCs w:val="24"/>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391,49144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kern w:val="1"/>
                <w:sz w:val="20"/>
                <w:szCs w:val="20"/>
                <w:lang w:val="ru-RU" w:eastAsia="ar-SA" w:bidi="ar-SA"/>
              </w:rPr>
              <w:t>1173,472</w:t>
            </w:r>
          </w:p>
        </w:tc>
        <w:tc>
          <w:tcPr>
            <w:tcW w:w="127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732,458</w:t>
            </w:r>
          </w:p>
        </w:tc>
        <w:tc>
          <w:tcPr>
            <w:tcW w:w="112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1 337,228</w:t>
            </w:r>
          </w:p>
        </w:tc>
        <w:tc>
          <w:tcPr>
            <w:tcW w:w="1227" w:type="dxa"/>
          </w:tcPr>
          <w:p>
            <w:pPr>
              <w:snapToGrid w:val="0"/>
              <w:jc w:val="center"/>
              <w:rPr>
                <w:rFonts w:hint="default" w:ascii="Times New Roman" w:hAnsi="Times New Roman" w:cs="Times New Roman"/>
                <w:b/>
                <w:lang w:val="ru-RU"/>
              </w:rPr>
            </w:pPr>
            <w:r>
              <w:rPr>
                <w:rFonts w:hint="default" w:ascii="Times New Roman" w:hAnsi="Times New Roman" w:cs="Times New Roman"/>
                <w:b/>
                <w:lang w:val="ru-RU"/>
              </w:rPr>
              <w:t>7 000,0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472"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391,49144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1173,472</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732,458</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1 337,228</w:t>
            </w: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7 000,0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областной бюджет</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90"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5811" w:type="dxa"/>
            <w:vMerge w:val="restart"/>
          </w:tcPr>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rPr>
              <w:t>Ремонт водопропускных сооружений</w:t>
            </w:r>
            <w:r>
              <w:rPr>
                <w:rFonts w:hint="default" w:ascii="Times New Roman" w:hAnsi="Times New Roman" w:cs="Times New Roman"/>
                <w:sz w:val="24"/>
                <w:szCs w:val="24"/>
                <w:lang w:val="ru-RU"/>
              </w:rPr>
              <w:t>:</w:t>
            </w:r>
          </w:p>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lang w:val="ru-RU"/>
              </w:rPr>
              <w:t>-Карла-Маркса-Социальная;</w:t>
            </w:r>
          </w:p>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lang w:val="ru-RU"/>
              </w:rPr>
              <w:t>- Ленина-Кооперативная</w:t>
            </w:r>
          </w:p>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color w:val="auto"/>
                <w:sz w:val="24"/>
                <w:szCs w:val="24"/>
                <w:lang w:val="ru-RU"/>
              </w:rPr>
              <w:t>-перекрёсток ул. Кондакова-Изергина(2022г)</w:t>
            </w: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172,8408</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kern w:val="1"/>
                <w:sz w:val="20"/>
                <w:szCs w:val="20"/>
                <w:lang w:val="ru-RU" w:eastAsia="ar-SA" w:bidi="ar-SA"/>
              </w:rPr>
              <w:t>-</w:t>
            </w:r>
          </w:p>
        </w:tc>
        <w:tc>
          <w:tcPr>
            <w:tcW w:w="1275" w:type="dxa"/>
            <w:vAlign w:val="top"/>
          </w:tcPr>
          <w:p>
            <w:pPr>
              <w:snapToGrid w:val="0"/>
              <w:jc w:val="center"/>
              <w:rPr>
                <w:rFonts w:hint="default" w:ascii="Times New Roman" w:hAnsi="Times New Roman" w:eastAsia="Times New Roman" w:cs="Times New Roman"/>
                <w:b/>
                <w:bCs/>
                <w:kern w:val="1"/>
                <w:sz w:val="20"/>
                <w:szCs w:val="20"/>
                <w:lang w:val="ru-RU" w:eastAsia="ar-SA" w:bidi="ar-SA"/>
              </w:rPr>
            </w:pPr>
            <w:r>
              <w:rPr>
                <w:rFonts w:hint="default" w:ascii="Times New Roman" w:hAnsi="Times New Roman" w:cs="Times New Roman"/>
                <w:b/>
                <w:bCs/>
                <w:sz w:val="20"/>
                <w:szCs w:val="20"/>
                <w:lang w:val="ru-RU"/>
              </w:rPr>
              <w:t>150,0</w:t>
            </w:r>
          </w:p>
        </w:tc>
        <w:tc>
          <w:tcPr>
            <w:tcW w:w="1125" w:type="dxa"/>
            <w:vAlign w:val="top"/>
          </w:tcPr>
          <w:p>
            <w:pPr>
              <w:snapToGrid w:val="0"/>
              <w:jc w:val="center"/>
              <w:rPr>
                <w:rFonts w:hint="default" w:ascii="Times New Roman" w:hAnsi="Times New Roman" w:eastAsia="Times New Roman" w:cs="Times New Roman"/>
                <w:b/>
                <w:bCs/>
                <w:kern w:val="1"/>
                <w:sz w:val="20"/>
                <w:szCs w:val="20"/>
                <w:lang w:val="ru-RU" w:eastAsia="ar-SA" w:bidi="ar-SA"/>
              </w:rPr>
            </w:pPr>
            <w:r>
              <w:rPr>
                <w:rFonts w:hint="default" w:ascii="Times New Roman" w:hAnsi="Times New Roman" w:cs="Times New Roman"/>
                <w:b/>
                <w:bCs/>
                <w:sz w:val="20"/>
                <w:szCs w:val="20"/>
                <w:lang w:val="ru-RU"/>
              </w:rPr>
              <w:t>250,0</w:t>
            </w:r>
          </w:p>
        </w:tc>
        <w:tc>
          <w:tcPr>
            <w:tcW w:w="1227" w:type="dxa"/>
          </w:tcPr>
          <w:p>
            <w:pPr>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172,8408</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75" w:type="dxa"/>
            <w:vAlign w:val="top"/>
          </w:tcPr>
          <w:p>
            <w:pPr>
              <w:snapToGrid w:val="0"/>
              <w:jc w:val="center"/>
              <w:rPr>
                <w:rFonts w:hint="default" w:ascii="Times New Roman" w:hAnsi="Times New Roman" w:eastAsia="Times New Roman" w:cs="Times New Roman"/>
                <w:b w:val="0"/>
                <w:bCs w:val="0"/>
                <w:kern w:val="1"/>
                <w:sz w:val="20"/>
                <w:szCs w:val="20"/>
                <w:lang w:val="ru-RU" w:eastAsia="ar-SA" w:bidi="ar-SA"/>
              </w:rPr>
            </w:pPr>
            <w:r>
              <w:rPr>
                <w:rFonts w:hint="default" w:ascii="Times New Roman" w:hAnsi="Times New Roman" w:cs="Times New Roman"/>
                <w:b w:val="0"/>
                <w:bCs w:val="0"/>
                <w:sz w:val="20"/>
                <w:szCs w:val="20"/>
                <w:lang w:val="ru-RU"/>
              </w:rPr>
              <w:t>150,0</w:t>
            </w:r>
          </w:p>
        </w:tc>
        <w:tc>
          <w:tcPr>
            <w:tcW w:w="1125" w:type="dxa"/>
            <w:vAlign w:val="top"/>
          </w:tcPr>
          <w:p>
            <w:pPr>
              <w:snapToGrid w:val="0"/>
              <w:jc w:val="center"/>
              <w:rPr>
                <w:rFonts w:hint="default" w:ascii="Times New Roman" w:hAnsi="Times New Roman" w:eastAsia="Times New Roman" w:cs="Times New Roman"/>
                <w:b w:val="0"/>
                <w:bCs w:val="0"/>
                <w:kern w:val="1"/>
                <w:sz w:val="20"/>
                <w:szCs w:val="20"/>
                <w:lang w:val="ru-RU" w:eastAsia="ar-SA" w:bidi="ar-SA"/>
              </w:rPr>
            </w:pPr>
            <w:r>
              <w:rPr>
                <w:rFonts w:hint="default" w:ascii="Times New Roman" w:hAnsi="Times New Roman" w:cs="Times New Roman"/>
                <w:b w:val="0"/>
                <w:bCs w:val="0"/>
                <w:sz w:val="20"/>
                <w:szCs w:val="20"/>
                <w:lang w:val="ru-RU"/>
              </w:rPr>
              <w:t>250,0</w:t>
            </w:r>
          </w:p>
        </w:tc>
        <w:tc>
          <w:tcPr>
            <w:tcW w:w="1227" w:type="dxa"/>
          </w:tcPr>
          <w:p>
            <w:pPr>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областной бюджет</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kern w:val="1"/>
                <w:sz w:val="20"/>
                <w:szCs w:val="20"/>
                <w:lang w:val="ru-RU" w:eastAsia="ar-SA" w:bidi="ar-SA"/>
              </w:rPr>
              <w:t>-</w:t>
            </w:r>
          </w:p>
        </w:tc>
        <w:tc>
          <w:tcPr>
            <w:tcW w:w="1227" w:type="dxa"/>
          </w:tcPr>
          <w:p>
            <w:pPr>
              <w:snapToGrid w:val="0"/>
              <w:jc w:val="center"/>
              <w:rPr>
                <w:rFonts w:hint="default" w:ascii="Times New Roman" w:hAnsi="Times New Roman" w:cs="Times New Roman"/>
                <w:sz w:val="18"/>
                <w:szCs w:val="18"/>
                <w:lang w:val="ru-RU"/>
              </w:rPr>
            </w:pPr>
            <w:r>
              <w:rPr>
                <w:rFonts w:hint="default" w:ascii="Times New Roman" w:hAnsi="Times New Roman" w:cs="Times New Roman"/>
                <w:sz w:val="18"/>
                <w:szCs w:val="18"/>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w:t>
            </w:r>
          </w:p>
        </w:tc>
        <w:tc>
          <w:tcPr>
            <w:tcW w:w="5811" w:type="dxa"/>
            <w:vMerge w:val="restart"/>
          </w:tcPr>
          <w:p>
            <w:pPr>
              <w:widowControl w:val="0"/>
              <w:autoSpaceDE w:val="0"/>
              <w:snapToGrid w:val="0"/>
              <w:rPr>
                <w:rFonts w:hint="default" w:ascii="Times New Roman" w:hAnsi="Times New Roman" w:cs="Times New Roman"/>
                <w:sz w:val="24"/>
                <w:szCs w:val="24"/>
                <w:lang w:val="ru-RU"/>
              </w:rPr>
            </w:pPr>
            <w:r>
              <w:rPr>
                <w:rFonts w:hint="default" w:ascii="Times New Roman" w:hAnsi="Times New Roman" w:cs="Times New Roman"/>
                <w:sz w:val="24"/>
                <w:szCs w:val="24"/>
              </w:rPr>
              <w:t>Наказы избирателей</w:t>
            </w:r>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 </w:t>
            </w:r>
            <w:r>
              <w:rPr>
                <w:rFonts w:hint="default" w:ascii="Times New Roman" w:hAnsi="Times New Roman" w:cs="Times New Roman"/>
                <w:color w:val="auto"/>
                <w:sz w:val="24"/>
                <w:szCs w:val="24"/>
                <w:lang w:val="ru-RU"/>
              </w:rPr>
              <w:t xml:space="preserve"> ремонт проезжей части </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val="ru-RU"/>
              </w:rPr>
              <w:t>ул. Лесохимиков(2022г)</w:t>
            </w:r>
          </w:p>
        </w:tc>
        <w:tc>
          <w:tcPr>
            <w:tcW w:w="2268" w:type="dxa"/>
          </w:tcPr>
          <w:p>
            <w:pPr>
              <w:widowControl w:val="0"/>
              <w:autoSpaceDE w:val="0"/>
              <w:snapToGrid w:val="0"/>
              <w:rPr>
                <w:rFonts w:hint="default" w:ascii="Times New Roman" w:hAnsi="Times New Roman" w:cs="Times New Roman"/>
                <w:b/>
                <w:sz w:val="21"/>
                <w:szCs w:val="21"/>
              </w:rPr>
            </w:pPr>
            <w:r>
              <w:rPr>
                <w:rFonts w:hint="default" w:ascii="Times New Roman" w:hAnsi="Times New Roman" w:cs="Times New Roman"/>
                <w:b/>
                <w:sz w:val="21"/>
                <w:szCs w:val="21"/>
              </w:rPr>
              <w:t>всего</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345,70071</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400,0</w:t>
            </w:r>
          </w:p>
        </w:tc>
        <w:tc>
          <w:tcPr>
            <w:tcW w:w="127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400,0</w:t>
            </w:r>
          </w:p>
        </w:tc>
        <w:tc>
          <w:tcPr>
            <w:tcW w:w="112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400,0</w:t>
            </w:r>
          </w:p>
        </w:tc>
        <w:tc>
          <w:tcPr>
            <w:tcW w:w="1227" w:type="dxa"/>
          </w:tcPr>
          <w:p>
            <w:pPr>
              <w:snapToGrid w:val="0"/>
              <w:jc w:val="center"/>
              <w:rPr>
                <w:rFonts w:hint="default" w:ascii="Times New Roman" w:hAnsi="Times New Roman" w:cs="Times New Roman"/>
                <w:b/>
                <w:lang w:val="ru-RU"/>
              </w:rPr>
            </w:pPr>
            <w:r>
              <w:rPr>
                <w:rFonts w:hint="default" w:ascii="Times New Roman" w:hAnsi="Times New Roman" w:cs="Times New Roman"/>
                <w:b/>
                <w:lang w:val="ru-RU"/>
              </w:rPr>
              <w:t>2 800,0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местный</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345,70071</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400,0</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400,0</w:t>
            </w:r>
          </w:p>
        </w:tc>
        <w:tc>
          <w:tcPr>
            <w:tcW w:w="1125" w:type="dxa"/>
            <w:vAlign w:val="top"/>
          </w:tcPr>
          <w:p>
            <w:pPr>
              <w:snapToGrid w:val="0"/>
              <w:jc w:val="center"/>
              <w:rPr>
                <w:rFonts w:hint="default" w:ascii="Times New Roman" w:hAnsi="Times New Roman" w:eastAsia="Times New Roman" w:cs="Times New Roman"/>
                <w:b w:val="0"/>
                <w:bCs/>
                <w:kern w:val="1"/>
                <w:sz w:val="20"/>
                <w:szCs w:val="20"/>
                <w:lang w:val="ru-RU" w:eastAsia="ar-SA" w:bidi="ar-SA"/>
              </w:rPr>
            </w:pPr>
            <w:r>
              <w:rPr>
                <w:rFonts w:hint="default" w:ascii="Times New Roman" w:hAnsi="Times New Roman" w:cs="Times New Roman"/>
                <w:b w:val="0"/>
                <w:bCs/>
                <w:sz w:val="20"/>
                <w:szCs w:val="20"/>
                <w:lang w:val="ru-RU"/>
              </w:rPr>
              <w:t>400,0</w:t>
            </w:r>
          </w:p>
        </w:tc>
        <w:tc>
          <w:tcPr>
            <w:tcW w:w="1227" w:type="dxa"/>
          </w:tcPr>
          <w:p>
            <w:pPr>
              <w:snapToGrid w:val="0"/>
              <w:jc w:val="center"/>
              <w:rPr>
                <w:rFonts w:hint="default" w:ascii="Times New Roman" w:hAnsi="Times New Roman" w:cs="Times New Roman"/>
                <w:b/>
                <w:lang w:val="ru-RU"/>
              </w:rPr>
            </w:pPr>
            <w:r>
              <w:rPr>
                <w:rFonts w:hint="default" w:ascii="Times New Roman" w:hAnsi="Times New Roman" w:cs="Times New Roman"/>
                <w:b w:val="0"/>
                <w:bCs/>
                <w:lang w:val="ru-RU"/>
              </w:rPr>
              <w:t>2 800,0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w:t>
            </w:r>
          </w:p>
          <w:p>
            <w:pPr>
              <w:widowControl w:val="0"/>
              <w:autoSpaceDE w:val="0"/>
              <w:snapToGrid w:val="0"/>
              <w:jc w:val="center"/>
              <w:rPr>
                <w:rFonts w:hint="default" w:ascii="Times New Roman" w:hAnsi="Times New Roman" w:cs="Times New Roman"/>
                <w:sz w:val="24"/>
                <w:szCs w:val="24"/>
              </w:rPr>
            </w:pPr>
          </w:p>
          <w:p>
            <w:pPr>
              <w:widowControl w:val="0"/>
              <w:autoSpaceDE w:val="0"/>
              <w:snapToGrid w:val="0"/>
              <w:rPr>
                <w:rFonts w:hint="default" w:ascii="Times New Roman" w:hAnsi="Times New Roman" w:cs="Times New Roman"/>
                <w:sz w:val="24"/>
                <w:szCs w:val="24"/>
              </w:rPr>
            </w:pPr>
          </w:p>
          <w:p>
            <w:pPr>
              <w:widowControl w:val="0"/>
              <w:autoSpaceDE w:val="0"/>
              <w:snapToGrid w:val="0"/>
              <w:rPr>
                <w:rFonts w:hint="default" w:ascii="Times New Roman" w:hAnsi="Times New Roman" w:cs="Times New Roman"/>
                <w:sz w:val="24"/>
                <w:szCs w:val="24"/>
              </w:rPr>
            </w:pPr>
          </w:p>
        </w:tc>
        <w:tc>
          <w:tcPr>
            <w:tcW w:w="5811" w:type="dxa"/>
            <w:vMerge w:val="restart"/>
          </w:tcPr>
          <w:p>
            <w:pPr>
              <w:widowControl w:val="0"/>
              <w:autoSpaceDE w:val="0"/>
              <w:snapToGrid w:val="0"/>
              <w:rPr>
                <w:rFonts w:hint="default" w:ascii="Times New Roman" w:hAnsi="Times New Roman" w:cs="Times New Roman"/>
                <w:sz w:val="24"/>
                <w:szCs w:val="24"/>
              </w:rPr>
            </w:pPr>
            <w:r>
              <w:rPr>
                <w:rFonts w:hint="default" w:ascii="Times New Roman" w:hAnsi="Times New Roman" w:cs="Times New Roman"/>
                <w:sz w:val="24"/>
                <w:szCs w:val="24"/>
              </w:rPr>
              <w:t xml:space="preserve">Ямочный ремонт и асфальтирование улиц: </w:t>
            </w:r>
          </w:p>
        </w:tc>
        <w:tc>
          <w:tcPr>
            <w:tcW w:w="2268" w:type="dxa"/>
          </w:tcPr>
          <w:p>
            <w:pPr>
              <w:widowControl w:val="0"/>
              <w:autoSpaceDE w:val="0"/>
              <w:snapToGrid w:val="0"/>
              <w:rPr>
                <w:rFonts w:hint="default" w:ascii="Times New Roman" w:hAnsi="Times New Roman" w:cs="Times New Roman"/>
                <w:b/>
                <w:sz w:val="24"/>
                <w:szCs w:val="24"/>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999,6576</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1 000,0</w:t>
            </w:r>
          </w:p>
        </w:tc>
        <w:tc>
          <w:tcPr>
            <w:tcW w:w="127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1 000,0</w:t>
            </w:r>
          </w:p>
        </w:tc>
        <w:tc>
          <w:tcPr>
            <w:tcW w:w="1125" w:type="dxa"/>
            <w:vAlign w:val="top"/>
          </w:tcPr>
          <w:p>
            <w:pPr>
              <w:snapToGrid w:val="0"/>
              <w:jc w:val="center"/>
              <w:rPr>
                <w:rFonts w:hint="default" w:ascii="Times New Roman" w:hAnsi="Times New Roman" w:eastAsia="Times New Roman" w:cs="Times New Roman"/>
                <w:b/>
                <w:kern w:val="1"/>
                <w:sz w:val="20"/>
                <w:szCs w:val="20"/>
                <w:lang w:val="ru-RU" w:eastAsia="ar-SA" w:bidi="ar-SA"/>
              </w:rPr>
            </w:pPr>
            <w:r>
              <w:rPr>
                <w:rFonts w:hint="default" w:ascii="Times New Roman" w:hAnsi="Times New Roman" w:cs="Times New Roman"/>
                <w:b/>
                <w:sz w:val="20"/>
                <w:szCs w:val="20"/>
                <w:lang w:val="ru-RU"/>
              </w:rPr>
              <w:t>1 500,0</w:t>
            </w:r>
          </w:p>
        </w:tc>
        <w:tc>
          <w:tcPr>
            <w:tcW w:w="1227" w:type="dxa"/>
          </w:tcPr>
          <w:p>
            <w:pPr>
              <w:snapToGrid w:val="0"/>
              <w:jc w:val="center"/>
              <w:rPr>
                <w:rFonts w:hint="default" w:ascii="Times New Roman" w:hAnsi="Times New Roman" w:cs="Times New Roman"/>
                <w:b/>
                <w:lang w:val="ru-RU"/>
              </w:rPr>
            </w:pPr>
            <w:r>
              <w:rPr>
                <w:rFonts w:hint="default" w:ascii="Times New Roman" w:hAnsi="Times New Roman" w:cs="Times New Roman"/>
                <w:b/>
                <w:lang w:val="ru-RU"/>
              </w:rPr>
              <w:t>14 000,0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449"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999,6576</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1 000,0</w:t>
            </w:r>
          </w:p>
        </w:tc>
        <w:tc>
          <w:tcPr>
            <w:tcW w:w="127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1 000,0</w:t>
            </w:r>
          </w:p>
        </w:tc>
        <w:tc>
          <w:tcPr>
            <w:tcW w:w="1125" w:type="dxa"/>
            <w:vAlign w:val="top"/>
          </w:tcPr>
          <w:p>
            <w:pPr>
              <w:snapToGrid w:val="0"/>
              <w:jc w:val="center"/>
              <w:rPr>
                <w:rFonts w:hint="default" w:ascii="Times New Roman" w:hAnsi="Times New Roman" w:eastAsia="Times New Roman" w:cs="Times New Roman"/>
                <w:kern w:val="1"/>
                <w:sz w:val="20"/>
                <w:szCs w:val="20"/>
                <w:lang w:val="ru-RU" w:eastAsia="ar-SA" w:bidi="ar-SA"/>
              </w:rPr>
            </w:pPr>
            <w:r>
              <w:rPr>
                <w:rFonts w:hint="default" w:ascii="Times New Roman" w:hAnsi="Times New Roman" w:cs="Times New Roman"/>
                <w:sz w:val="20"/>
                <w:szCs w:val="20"/>
                <w:lang w:val="ru-RU"/>
              </w:rPr>
              <w:t>1 500,0</w:t>
            </w:r>
          </w:p>
        </w:tc>
        <w:tc>
          <w:tcPr>
            <w:tcW w:w="1227" w:type="dxa"/>
          </w:tcPr>
          <w:p>
            <w:pPr>
              <w:snapToGrid w:val="0"/>
              <w:jc w:val="center"/>
              <w:rPr>
                <w:rFonts w:hint="default" w:ascii="Times New Roman" w:hAnsi="Times New Roman" w:cs="Times New Roman"/>
                <w:lang w:val="ru-RU"/>
              </w:rPr>
            </w:pPr>
            <w:r>
              <w:rPr>
                <w:rFonts w:hint="default" w:ascii="Times New Roman" w:hAnsi="Times New Roman" w:cs="Times New Roman"/>
                <w:lang w:val="ru-RU"/>
              </w:rPr>
              <w:t>14 000,0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1.6</w:t>
            </w:r>
          </w:p>
        </w:tc>
        <w:tc>
          <w:tcPr>
            <w:tcW w:w="5811" w:type="dxa"/>
            <w:vMerge w:val="restart"/>
          </w:tcPr>
          <w:p>
            <w:pPr>
              <w:widowControl w:val="0"/>
              <w:autoSpaceDE w:val="0"/>
              <w:snapToGrid w:val="0"/>
              <w:jc w:val="both"/>
              <w:rPr>
                <w:rFonts w:hint="default" w:ascii="Times New Roman" w:hAnsi="Times New Roman" w:cs="Times New Roman"/>
                <w:sz w:val="24"/>
                <w:szCs w:val="24"/>
                <w:lang w:val="ru-RU"/>
              </w:rPr>
            </w:pPr>
            <w:r>
              <w:rPr>
                <w:rFonts w:hint="default" w:ascii="Times New Roman" w:hAnsi="Times New Roman" w:cs="Times New Roman"/>
                <w:sz w:val="24"/>
                <w:szCs w:val="24"/>
              </w:rPr>
              <w:t>Проектно — сметная и техническая документация</w:t>
            </w:r>
            <w:r>
              <w:rPr>
                <w:rFonts w:hint="default" w:ascii="Times New Roman" w:hAnsi="Times New Roman" w:cs="Times New Roman"/>
                <w:sz w:val="24"/>
                <w:szCs w:val="24"/>
                <w:lang w:val="ru-RU"/>
              </w:rPr>
              <w:t>,стройконтроль</w:t>
            </w:r>
          </w:p>
        </w:tc>
        <w:tc>
          <w:tcPr>
            <w:tcW w:w="2268" w:type="dxa"/>
          </w:tcPr>
          <w:p>
            <w:pPr>
              <w:widowControl w:val="0"/>
              <w:autoSpaceDE w:val="0"/>
              <w:snapToGrid w:val="0"/>
              <w:rPr>
                <w:rFonts w:hint="default" w:ascii="Times New Roman" w:hAnsi="Times New Roman" w:cs="Times New Roman"/>
                <w:b/>
                <w:sz w:val="24"/>
                <w:szCs w:val="24"/>
              </w:rPr>
            </w:pPr>
            <w:r>
              <w:rPr>
                <w:rFonts w:hint="default" w:ascii="Times New Roman" w:hAnsi="Times New Roman" w:cs="Times New Roman"/>
                <w:b/>
                <w:sz w:val="21"/>
                <w:szCs w:val="21"/>
              </w:rPr>
              <w:t>всего в том числе:</w:t>
            </w:r>
            <w:r>
              <w:rPr>
                <w:rFonts w:hint="default" w:ascii="Times New Roman" w:hAnsi="Times New Roman" w:cs="Times New Roman"/>
                <w:b/>
                <w:sz w:val="24"/>
                <w:szCs w:val="24"/>
              </w:rPr>
              <w:t xml:space="preserve">           </w:t>
            </w:r>
          </w:p>
        </w:tc>
        <w:tc>
          <w:tcPr>
            <w:tcW w:w="1276" w:type="dxa"/>
          </w:tcPr>
          <w:p>
            <w:pPr>
              <w:widowControl w:val="0"/>
              <w:autoSpaceDE w:val="0"/>
              <w:snapToGrid w:val="0"/>
              <w:ind w:left="-62" w:right="-120"/>
              <w:jc w:val="center"/>
              <w:rPr>
                <w:rFonts w:hint="default" w:ascii="Times New Roman" w:hAnsi="Times New Roman" w:cs="Times New Roman"/>
                <w:b/>
                <w:spacing w:val="-12"/>
                <w:sz w:val="20"/>
                <w:szCs w:val="20"/>
                <w:lang w:val="ru-RU"/>
              </w:rPr>
            </w:pPr>
            <w:r>
              <w:rPr>
                <w:rFonts w:hint="default" w:ascii="Times New Roman" w:hAnsi="Times New Roman" w:cs="Times New Roman"/>
                <w:b/>
                <w:spacing w:val="-12"/>
                <w:sz w:val="20"/>
                <w:szCs w:val="20"/>
                <w:lang w:val="ru-RU"/>
              </w:rPr>
              <w:t>313,7134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108,1978</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100,0</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100,0</w:t>
            </w:r>
          </w:p>
        </w:tc>
        <w:tc>
          <w:tcPr>
            <w:tcW w:w="1227" w:type="dxa"/>
          </w:tcPr>
          <w:p>
            <w:pPr>
              <w:widowControl w:val="0"/>
              <w:autoSpaceDE w:val="0"/>
              <w:snapToGrid w:val="0"/>
              <w:ind w:left="-62" w:right="-120"/>
              <w:jc w:val="center"/>
              <w:rPr>
                <w:rFonts w:hint="default" w:ascii="Times New Roman" w:hAnsi="Times New Roman" w:cs="Times New Roman"/>
                <w:b/>
                <w:spacing w:val="-12"/>
                <w:lang w:val="ru-RU"/>
              </w:rPr>
            </w:pPr>
            <w:r>
              <w:rPr>
                <w:rFonts w:hint="default" w:ascii="Times New Roman" w:hAnsi="Times New Roman" w:cs="Times New Roman"/>
                <w:b/>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jc w:val="both"/>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313,7134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108,1978</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100,0</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100,0</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restart"/>
          </w:tcPr>
          <w:p>
            <w:pPr>
              <w:widowControl w:val="0"/>
              <w:autoSpaceDE w:val="0"/>
              <w:snapToGrid w:val="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1.7</w:t>
            </w:r>
          </w:p>
        </w:tc>
        <w:tc>
          <w:tcPr>
            <w:tcW w:w="5811" w:type="dxa"/>
            <w:vMerge w:val="restart"/>
          </w:tcPr>
          <w:p>
            <w:pPr>
              <w:widowControl w:val="0"/>
              <w:autoSpaceDE w:val="0"/>
              <w:snapToGrid w:val="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Ремонт тротуаров:</w:t>
            </w:r>
          </w:p>
          <w:p>
            <w:pPr>
              <w:widowControl w:val="0"/>
              <w:autoSpaceDE w:val="0"/>
              <w:snapToGrid w:val="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-ул. Черных,Кооперативная,Гагарина,Карла-Маркса</w:t>
            </w:r>
          </w:p>
        </w:tc>
        <w:tc>
          <w:tcPr>
            <w:tcW w:w="2268" w:type="dxa"/>
          </w:tcPr>
          <w:p>
            <w:pPr>
              <w:widowControl w:val="0"/>
              <w:autoSpaceDE w:val="0"/>
              <w:snapToGrid w:val="0"/>
              <w:rPr>
                <w:rFonts w:hint="default" w:ascii="Times New Roman" w:hAnsi="Times New Roman" w:cs="Times New Roman"/>
                <w:sz w:val="21"/>
                <w:szCs w:val="21"/>
                <w:lang w:val="ru-RU"/>
              </w:rPr>
            </w:pPr>
            <w:r>
              <w:rPr>
                <w:rFonts w:hint="default" w:ascii="Times New Roman" w:hAnsi="Times New Roman" w:cs="Times New Roman"/>
                <w:b/>
                <w:sz w:val="21"/>
                <w:szCs w:val="21"/>
              </w:rPr>
              <w:t>Всего</w:t>
            </w:r>
            <w:r>
              <w:rPr>
                <w:rFonts w:hint="default" w:ascii="Times New Roman" w:hAnsi="Times New Roman" w:cs="Times New Roman"/>
                <w:b/>
                <w:sz w:val="21"/>
                <w:szCs w:val="21"/>
                <w:lang w:val="ru-RU"/>
              </w:rPr>
              <w:t>:</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b/>
                <w:bCs/>
                <w:spacing w:val="-12"/>
                <w:sz w:val="20"/>
                <w:szCs w:val="20"/>
                <w:lang w:val="ru-RU"/>
              </w:rPr>
              <w:t>300,0</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b/>
                <w:bCs/>
                <w:spacing w:val="-12"/>
                <w:sz w:val="20"/>
                <w:szCs w:val="20"/>
                <w:lang w:val="ru-RU"/>
              </w:rPr>
              <w:t>600,0</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4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widowControl w:val="0"/>
              <w:autoSpaceDE w:val="0"/>
              <w:snapToGrid w:val="0"/>
              <w:jc w:val="both"/>
              <w:rPr>
                <w:rFonts w:hint="default" w:ascii="Times New Roman" w:hAnsi="Times New Roman" w:cs="Times New Roman"/>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300,0</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600,0</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467" w:hRule="atLeast"/>
        </w:trPr>
        <w:tc>
          <w:tcPr>
            <w:tcW w:w="636" w:type="dxa"/>
            <w:vMerge w:val="restart"/>
          </w:tcPr>
          <w:p>
            <w:pPr>
              <w:widowControl w:val="0"/>
              <w:autoSpaceDE w:val="0"/>
              <w:snapToGrid w:val="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8</w:t>
            </w:r>
          </w:p>
          <w:p>
            <w:pPr>
              <w:widowControl w:val="0"/>
              <w:autoSpaceDE w:val="0"/>
              <w:jc w:val="center"/>
              <w:rPr>
                <w:rFonts w:hint="default" w:ascii="Times New Roman" w:hAnsi="Times New Roman" w:cs="Times New Roman"/>
                <w:sz w:val="24"/>
                <w:szCs w:val="24"/>
              </w:rPr>
            </w:pPr>
          </w:p>
        </w:tc>
        <w:tc>
          <w:tcPr>
            <w:tcW w:w="5811" w:type="dxa"/>
            <w:vMerge w:val="restart"/>
          </w:tcPr>
          <w:p>
            <w:pPr>
              <w:snapToGrid w:val="0"/>
              <w:spacing w:after="200" w:line="228"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Мероприятия по безопасности дорожного движения:</w:t>
            </w:r>
          </w:p>
          <w:p>
            <w:pPr>
              <w:snapToGrid w:val="0"/>
              <w:spacing w:after="200" w:line="228" w:lineRule="auto"/>
              <w:rPr>
                <w:rFonts w:hint="default" w:ascii="Times New Roman" w:hAnsi="Times New Roman" w:cs="Times New Roman"/>
                <w:color w:val="000000"/>
                <w:sz w:val="24"/>
                <w:szCs w:val="24"/>
              </w:rPr>
            </w:pPr>
          </w:p>
          <w:p>
            <w:pPr>
              <w:snapToGrid w:val="0"/>
              <w:spacing w:after="200" w:line="228"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-нанесение дорожной разметки;</w:t>
            </w:r>
          </w:p>
          <w:p>
            <w:pPr>
              <w:snapToGrid w:val="0"/>
              <w:spacing w:after="200" w:line="228"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-мероприятия по БДД;</w:t>
            </w:r>
          </w:p>
          <w:p>
            <w:pPr>
              <w:snapToGrid w:val="0"/>
              <w:spacing w:after="200" w:line="228" w:lineRule="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val="ru-RU"/>
              </w:rPr>
              <w:t>обустройство остановочных пунктов</w:t>
            </w: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lang w:val="ru-RU"/>
              </w:rPr>
              <w:t>Всего в том числе:</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267,7251</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b/>
                <w:bCs/>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287,08895</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b/>
                <w:bCs/>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650,0</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b/>
                <w:bCs/>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650,0</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4 340,0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73"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color w:val="000000"/>
                <w:sz w:val="24"/>
                <w:szCs w:val="24"/>
              </w:rPr>
            </w:pPr>
          </w:p>
        </w:tc>
        <w:tc>
          <w:tcPr>
            <w:tcW w:w="2268" w:type="dxa"/>
          </w:tcPr>
          <w:p>
            <w:pPr>
              <w:widowControl w:val="0"/>
              <w:autoSpaceDE w:val="0"/>
              <w:snapToGrid w:val="0"/>
              <w:rPr>
                <w:rFonts w:hint="default" w:ascii="Times New Roman" w:hAnsi="Times New Roman" w:cs="Times New Roman"/>
                <w:sz w:val="21"/>
                <w:szCs w:val="21"/>
              </w:rPr>
            </w:pPr>
            <w:r>
              <w:rPr>
                <w:rFonts w:hint="default" w:ascii="Times New Roman" w:hAnsi="Times New Roman" w:cs="Times New Roman"/>
                <w:sz w:val="21"/>
                <w:szCs w:val="21"/>
              </w:rPr>
              <w:t xml:space="preserve">местный бюджет       </w:t>
            </w:r>
          </w:p>
        </w:tc>
        <w:tc>
          <w:tcPr>
            <w:tcW w:w="1276" w:type="dxa"/>
          </w:tcPr>
          <w:p>
            <w:pPr>
              <w:widowControl w:val="0"/>
              <w:autoSpaceDE w:val="0"/>
              <w:snapToGrid w:val="0"/>
              <w:ind w:right="-120"/>
              <w:jc w:val="center"/>
              <w:rPr>
                <w:rFonts w:hint="default" w:ascii="Times New Roman" w:hAnsi="Times New Roman" w:cs="Times New Roman"/>
                <w:spacing w:val="-12"/>
                <w:sz w:val="20"/>
                <w:szCs w:val="20"/>
                <w:lang w:val="ru-RU"/>
              </w:rPr>
            </w:pPr>
          </w:p>
          <w:p>
            <w:pPr>
              <w:widowControl w:val="0"/>
              <w:autoSpaceDE w:val="0"/>
              <w:snapToGrid w:val="0"/>
              <w:ind w:right="-120"/>
              <w:jc w:val="center"/>
              <w:rPr>
                <w:rFonts w:hint="default" w:ascii="Times New Roman" w:hAnsi="Times New Roman" w:cs="Times New Roman"/>
                <w:spacing w:val="-12"/>
                <w:sz w:val="20"/>
                <w:szCs w:val="20"/>
                <w:lang w:val="ru-RU"/>
              </w:rPr>
            </w:pPr>
          </w:p>
          <w:p>
            <w:pPr>
              <w:widowControl w:val="0"/>
              <w:autoSpaceDE w:val="0"/>
              <w:snapToGrid w:val="0"/>
              <w:ind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254,2401</w:t>
            </w:r>
          </w:p>
          <w:p>
            <w:pPr>
              <w:widowControl w:val="0"/>
              <w:autoSpaceDE w:val="0"/>
              <w:snapToGrid w:val="0"/>
              <w:ind w:right="-120"/>
              <w:jc w:val="center"/>
              <w:rPr>
                <w:rFonts w:hint="default" w:ascii="Times New Roman" w:hAnsi="Times New Roman" w:cs="Times New Roman"/>
                <w:spacing w:val="-12"/>
                <w:sz w:val="20"/>
                <w:szCs w:val="20"/>
                <w:lang w:val="ru-RU"/>
              </w:rPr>
            </w:pPr>
          </w:p>
          <w:p>
            <w:pPr>
              <w:widowControl w:val="0"/>
              <w:autoSpaceDE w:val="0"/>
              <w:snapToGrid w:val="0"/>
              <w:ind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13,485</w:t>
            </w:r>
          </w:p>
        </w:tc>
        <w:tc>
          <w:tcPr>
            <w:tcW w:w="1418" w:type="dxa"/>
            <w:vAlign w:val="top"/>
          </w:tcPr>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267,08895</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right="-120" w:rightChars="0"/>
              <w:jc w:val="both"/>
              <w:rPr>
                <w:rFonts w:hint="default" w:ascii="Times New Roman" w:hAnsi="Times New Roman" w:eastAsia="Times New Roman" w:cs="Times New Roman"/>
                <w:spacing w:val="-12"/>
                <w:kern w:val="1"/>
                <w:sz w:val="20"/>
                <w:szCs w:val="20"/>
                <w:lang w:val="ru-RU" w:eastAsia="ar-SA" w:bidi="ar-SA"/>
              </w:rPr>
            </w:pPr>
          </w:p>
        </w:tc>
        <w:tc>
          <w:tcPr>
            <w:tcW w:w="1275" w:type="dxa"/>
            <w:vAlign w:val="top"/>
          </w:tcPr>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p>
        </w:tc>
        <w:tc>
          <w:tcPr>
            <w:tcW w:w="1125" w:type="dxa"/>
            <w:vAlign w:val="top"/>
          </w:tcPr>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left="-62" w:right="-120"/>
              <w:jc w:val="center"/>
              <w:rPr>
                <w:rFonts w:hint="default" w:ascii="Times New Roman" w:hAnsi="Times New Roman" w:cs="Times New Roman"/>
                <w:spacing w:val="-12"/>
                <w:sz w:val="20"/>
                <w:szCs w:val="20"/>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350,0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r>
              <w:rPr>
                <w:rFonts w:hint="default" w:ascii="Times New Roman" w:hAnsi="Times New Roman" w:cs="Times New Roman"/>
                <w:spacing w:val="-12"/>
                <w:sz w:val="20"/>
                <w:szCs w:val="20"/>
                <w:lang w:val="ru-RU"/>
              </w:rPr>
              <w:t>250,0</w:t>
            </w: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right="-120"/>
              <w:jc w:val="center"/>
              <w:rPr>
                <w:rFonts w:hint="default" w:ascii="Times New Roman" w:hAnsi="Times New Roman" w:cs="Times New Roman"/>
                <w:spacing w:val="-12"/>
                <w:sz w:val="20"/>
                <w:szCs w:val="20"/>
                <w:lang w:val="ru-RU"/>
              </w:rPr>
            </w:pPr>
          </w:p>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p>
        </w:tc>
        <w:tc>
          <w:tcPr>
            <w:tcW w:w="1227" w:type="dxa"/>
          </w:tcPr>
          <w:p>
            <w:pPr>
              <w:widowControl w:val="0"/>
              <w:autoSpaceDE w:val="0"/>
              <w:snapToGrid w:val="0"/>
              <w:ind w:left="-62" w:right="-120"/>
              <w:jc w:val="center"/>
              <w:rPr>
                <w:rFonts w:hint="default" w:ascii="Times New Roman" w:hAnsi="Times New Roman" w:cs="Times New Roman"/>
                <w:spacing w:val="-12"/>
              </w:rPr>
            </w:pPr>
          </w:p>
          <w:p>
            <w:pPr>
              <w:widowControl w:val="0"/>
              <w:autoSpaceDE w:val="0"/>
              <w:snapToGrid w:val="0"/>
              <w:ind w:left="-62" w:right="-120"/>
              <w:jc w:val="center"/>
              <w:rPr>
                <w:rFonts w:hint="default" w:ascii="Times New Roman" w:hAnsi="Times New Roman" w:cs="Times New Roman"/>
                <w:spacing w:val="-12"/>
              </w:rPr>
            </w:pPr>
          </w:p>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2 450,0</w:t>
            </w:r>
          </w:p>
          <w:p>
            <w:pPr>
              <w:widowControl w:val="0"/>
              <w:autoSpaceDE w:val="0"/>
              <w:snapToGrid w:val="0"/>
              <w:ind w:left="-62" w:right="-120"/>
              <w:jc w:val="center"/>
              <w:rPr>
                <w:rFonts w:hint="default" w:ascii="Times New Roman" w:hAnsi="Times New Roman" w:cs="Times New Roman"/>
                <w:spacing w:val="-12"/>
                <w:lang w:val="ru-RU"/>
              </w:rPr>
            </w:pPr>
          </w:p>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140,0</w:t>
            </w:r>
          </w:p>
          <w:p>
            <w:pPr>
              <w:widowControl w:val="0"/>
              <w:autoSpaceDE w:val="0"/>
              <w:snapToGrid w:val="0"/>
              <w:ind w:left="-62" w:right="-120"/>
              <w:jc w:val="center"/>
              <w:rPr>
                <w:rFonts w:hint="default" w:ascii="Times New Roman" w:hAnsi="Times New Roman" w:cs="Times New Roman"/>
                <w:spacing w:val="-12"/>
                <w:lang w:val="ru-RU"/>
              </w:rPr>
            </w:pPr>
          </w:p>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1 750,0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16" w:hRule="atLeast"/>
        </w:trPr>
        <w:tc>
          <w:tcPr>
            <w:tcW w:w="636" w:type="dxa"/>
            <w:vMerge w:val="restart"/>
          </w:tcPr>
          <w:p>
            <w:pPr>
              <w:widowControl w:val="0"/>
              <w:autoSpaceDE w:val="0"/>
              <w:snapToGrid w:val="0"/>
              <w:jc w:val="center"/>
              <w:rPr>
                <w:rFonts w:hint="default" w:ascii="Times New Roman" w:hAnsi="Times New Roman" w:cs="Times New Roman"/>
                <w:sz w:val="24"/>
                <w:szCs w:val="24"/>
                <w:lang w:val="ru-RU"/>
              </w:rPr>
            </w:pPr>
            <w:r>
              <w:rPr>
                <w:rFonts w:hint="default" w:ascii="Times New Roman" w:hAnsi="Times New Roman" w:cs="Times New Roman"/>
                <w:sz w:val="24"/>
                <w:szCs w:val="24"/>
              </w:rPr>
              <w:t>1.</w:t>
            </w:r>
            <w:r>
              <w:rPr>
                <w:rFonts w:hint="default" w:ascii="Times New Roman" w:hAnsi="Times New Roman" w:cs="Times New Roman"/>
                <w:sz w:val="24"/>
                <w:szCs w:val="24"/>
                <w:lang w:val="ru-RU"/>
              </w:rPr>
              <w:t>9</w:t>
            </w:r>
          </w:p>
        </w:tc>
        <w:tc>
          <w:tcPr>
            <w:tcW w:w="5811" w:type="dxa"/>
            <w:vMerge w:val="restart"/>
          </w:tcPr>
          <w:p>
            <w:pPr>
              <w:snapToGrid w:val="0"/>
              <w:spacing w:after="200" w:line="228" w:lineRule="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Формирование современной </w:t>
            </w:r>
            <w:r>
              <w:rPr>
                <w:rFonts w:hint="default" w:ascii="Times New Roman" w:hAnsi="Times New Roman" w:cs="Times New Roman"/>
                <w:color w:val="000000"/>
                <w:sz w:val="24"/>
                <w:szCs w:val="24"/>
              </w:rPr>
              <w:t xml:space="preserve"> городс</w:t>
            </w:r>
            <w:r>
              <w:rPr>
                <w:rFonts w:hint="default" w:ascii="Times New Roman" w:hAnsi="Times New Roman" w:cs="Times New Roman"/>
                <w:color w:val="000000"/>
                <w:sz w:val="24"/>
                <w:szCs w:val="24"/>
                <w:lang w:val="ru-RU"/>
              </w:rPr>
              <w:t>кой</w:t>
            </w:r>
            <w:r>
              <w:rPr>
                <w:rFonts w:hint="default" w:ascii="Times New Roman" w:hAnsi="Times New Roman" w:cs="Times New Roman"/>
                <w:color w:val="000000"/>
                <w:sz w:val="24"/>
                <w:szCs w:val="24"/>
              </w:rPr>
              <w:t xml:space="preserve"> сре</w:t>
            </w:r>
            <w:r>
              <w:rPr>
                <w:rFonts w:hint="default" w:ascii="Times New Roman" w:hAnsi="Times New Roman" w:cs="Times New Roman"/>
                <w:color w:val="000000"/>
                <w:sz w:val="24"/>
                <w:szCs w:val="24"/>
                <w:lang w:val="ru-RU"/>
              </w:rPr>
              <w:t>ды:</w:t>
            </w:r>
          </w:p>
          <w:p>
            <w:pPr>
              <w:snapToGrid w:val="0"/>
              <w:spacing w:after="200" w:line="228" w:lineRule="auto"/>
              <w:rPr>
                <w:rFonts w:hint="default" w:ascii="Times New Roman" w:hAnsi="Times New Roman" w:cs="Times New Roman"/>
                <w:color w:val="auto"/>
                <w:sz w:val="24"/>
                <w:szCs w:val="24"/>
                <w:lang w:val="ru-RU"/>
              </w:rPr>
            </w:pPr>
            <w:r>
              <w:rPr>
                <w:rFonts w:hint="default" w:ascii="Times New Roman" w:hAnsi="Times New Roman" w:cs="Times New Roman"/>
                <w:color w:val="000000"/>
                <w:sz w:val="24"/>
                <w:szCs w:val="24"/>
                <w:lang w:val="ru-RU"/>
              </w:rPr>
              <w:t xml:space="preserve">Благоустройство дворовой территории </w:t>
            </w:r>
            <w:r>
              <w:rPr>
                <w:rFonts w:hint="default" w:ascii="Times New Roman" w:hAnsi="Times New Roman" w:cs="Times New Roman"/>
                <w:color w:val="auto"/>
                <w:sz w:val="24"/>
                <w:szCs w:val="24"/>
                <w:lang w:val="ru-RU"/>
              </w:rPr>
              <w:t xml:space="preserve"> по адресу:ул. Октябрьская,89(2022г)</w:t>
            </w:r>
          </w:p>
          <w:p>
            <w:pPr>
              <w:snapToGrid w:val="0"/>
              <w:spacing w:after="200" w:line="228" w:lineRule="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Благоустройство общественной территории г. Советск Кировской области: пешеходный мост через р. Пижма и подходы к нему(2023г.)</w:t>
            </w:r>
          </w:p>
          <w:p>
            <w:pPr>
              <w:snapToGrid w:val="0"/>
              <w:spacing w:after="200" w:line="228" w:lineRule="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Благоустройство дворовой территории многоквартирного жилого дома по адресу: Кировская область, г. Советск, ул. Ленина, 92; ул. Ленина,88;ул. Кондакова,25.(2023г.)</w:t>
            </w:r>
          </w:p>
          <w:p>
            <w:pPr>
              <w:snapToGrid w:val="0"/>
              <w:spacing w:after="200" w:line="228" w:lineRule="auto"/>
              <w:rPr>
                <w:rFonts w:hint="default" w:ascii="Times New Roman" w:hAnsi="Times New Roman" w:cs="Times New Roman"/>
                <w:color w:val="000000"/>
                <w:sz w:val="24"/>
                <w:szCs w:val="24"/>
                <w:lang w:val="ru-RU"/>
              </w:rPr>
            </w:pPr>
          </w:p>
        </w:tc>
        <w:tc>
          <w:tcPr>
            <w:tcW w:w="2268" w:type="dxa"/>
          </w:tcPr>
          <w:p>
            <w:pPr>
              <w:widowControl w:val="0"/>
              <w:autoSpaceDE w:val="0"/>
              <w:snapToGrid w:val="0"/>
              <w:rPr>
                <w:rFonts w:hint="default" w:ascii="Times New Roman" w:hAnsi="Times New Roman" w:cs="Times New Roman"/>
                <w:b/>
                <w:sz w:val="21"/>
                <w:szCs w:val="21"/>
              </w:rPr>
            </w:pPr>
            <w:r>
              <w:rPr>
                <w:rFonts w:hint="default" w:ascii="Times New Roman" w:hAnsi="Times New Roman" w:cs="Times New Roman"/>
                <w:b/>
                <w:sz w:val="21"/>
                <w:szCs w:val="21"/>
              </w:rPr>
              <w:t>всего в том числе:</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730,8228</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b/>
                <w:bCs/>
                <w:spacing w:val="-12"/>
                <w:sz w:val="20"/>
                <w:szCs w:val="20"/>
                <w:lang w:val="ru-RU"/>
              </w:rPr>
              <w:t>4 752,79037</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b/>
                <w:spacing w:val="-12"/>
                <w:kern w:val="1"/>
                <w:sz w:val="20"/>
                <w:szCs w:val="20"/>
                <w:lang w:val="ru-RU" w:eastAsia="ar-SA" w:bidi="ar-SA"/>
              </w:rPr>
            </w:pPr>
            <w:r>
              <w:rPr>
                <w:rFonts w:hint="default" w:ascii="Times New Roman" w:hAnsi="Times New Roman" w:cs="Times New Roman"/>
                <w:b/>
                <w:spacing w:val="-12"/>
                <w:sz w:val="20"/>
                <w:szCs w:val="20"/>
                <w:lang w:val="ru-RU"/>
              </w:rPr>
              <w:t>3 855,55</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16"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tcPr>
          <w:p>
            <w:pPr>
              <w:widowControl w:val="0"/>
              <w:autoSpaceDE w:val="0"/>
              <w:snapToGrid w:val="0"/>
              <w:rPr>
                <w:rFonts w:hint="default" w:ascii="Times New Roman" w:hAnsi="Times New Roman" w:cs="Times New Roman"/>
                <w:sz w:val="21"/>
                <w:szCs w:val="21"/>
                <w:lang w:val="ru-RU"/>
              </w:rPr>
            </w:pPr>
            <w:r>
              <w:rPr>
                <w:rFonts w:hint="default" w:ascii="Times New Roman" w:hAnsi="Times New Roman" w:cs="Times New Roman"/>
                <w:sz w:val="21"/>
                <w:szCs w:val="21"/>
                <w:lang w:val="ru-RU"/>
              </w:rPr>
              <w:t>федеральный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664,04763</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4 595,86958</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3  778,8</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tcPr>
          <w:p>
            <w:pPr>
              <w:widowControl w:val="0"/>
              <w:autoSpaceDE w:val="0"/>
              <w:snapToGrid w:val="0"/>
              <w:rPr>
                <w:rFonts w:hint="default" w:ascii="Times New Roman" w:hAnsi="Times New Roman" w:cs="Times New Roman"/>
                <w:sz w:val="21"/>
                <w:szCs w:val="21"/>
                <w:lang w:val="ru-RU"/>
              </w:rPr>
            </w:pPr>
            <w:r>
              <w:rPr>
                <w:rFonts w:hint="default" w:ascii="Times New Roman" w:hAnsi="Times New Roman" w:cs="Times New Roman"/>
                <w:sz w:val="21"/>
                <w:szCs w:val="21"/>
                <w:lang w:val="ru-RU"/>
              </w:rPr>
              <w:t>областной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6,70755</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46,42293</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38,15</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tcPr>
          <w:p>
            <w:pPr>
              <w:widowControl w:val="0"/>
              <w:autoSpaceDE w:val="0"/>
              <w:snapToGrid w:val="0"/>
              <w:rPr>
                <w:rFonts w:hint="default" w:ascii="Times New Roman" w:hAnsi="Times New Roman" w:cs="Times New Roman"/>
                <w:sz w:val="21"/>
                <w:szCs w:val="21"/>
                <w:lang w:val="ru-RU"/>
              </w:rPr>
            </w:pPr>
            <w:r>
              <w:rPr>
                <w:rFonts w:hint="default" w:ascii="Times New Roman" w:hAnsi="Times New Roman" w:cs="Times New Roman"/>
                <w:sz w:val="21"/>
                <w:szCs w:val="21"/>
                <w:lang w:val="ru-RU"/>
              </w:rPr>
              <w:t>местный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6,77538</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46,89226</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sz w:val="20"/>
                <w:szCs w:val="20"/>
                <w:lang w:val="ru-RU"/>
              </w:rPr>
              <w:t>38,6</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2238"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tcPr>
          <w:p>
            <w:pPr>
              <w:widowControl w:val="0"/>
              <w:autoSpaceDE w:val="0"/>
              <w:snapToGrid w:val="0"/>
              <w:rPr>
                <w:rFonts w:hint="default" w:ascii="Times New Roman" w:hAnsi="Times New Roman" w:cs="Times New Roman"/>
                <w:sz w:val="21"/>
                <w:szCs w:val="21"/>
                <w:lang w:val="ru-RU"/>
              </w:rPr>
            </w:pPr>
            <w:r>
              <w:rPr>
                <w:rFonts w:hint="default" w:ascii="Times New Roman" w:hAnsi="Times New Roman" w:cs="Times New Roman"/>
                <w:sz w:val="21"/>
                <w:szCs w:val="21"/>
                <w:lang w:val="ru-RU"/>
              </w:rPr>
              <w:t>внебюджетные средства</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53,29224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63,6056</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spacing w:val="-12"/>
                <w:kern w:val="1"/>
                <w:sz w:val="20"/>
                <w:szCs w:val="20"/>
                <w:lang w:val="ru-RU" w:eastAsia="ar-SA" w:bidi="ar-SA"/>
              </w:rPr>
            </w:pPr>
            <w:r>
              <w:rPr>
                <w:rFonts w:hint="default" w:ascii="Times New Roman" w:hAnsi="Times New Roman" w:cs="Times New Roman"/>
                <w:spacing w:val="-12"/>
                <w:kern w:val="1"/>
                <w:sz w:val="20"/>
                <w:szCs w:val="20"/>
                <w:lang w:val="ru-RU" w:eastAsia="ar-SA" w:bidi="ar-SA"/>
              </w:rPr>
              <w:t>-</w:t>
            </w:r>
          </w:p>
        </w:tc>
        <w:tc>
          <w:tcPr>
            <w:tcW w:w="1227" w:type="dxa"/>
          </w:tcPr>
          <w:p>
            <w:pPr>
              <w:widowControl w:val="0"/>
              <w:autoSpaceDE w:val="0"/>
              <w:snapToGrid w:val="0"/>
              <w:ind w:left="-62" w:right="-120"/>
              <w:jc w:val="center"/>
              <w:rPr>
                <w:rFonts w:hint="default" w:ascii="Times New Roman" w:hAnsi="Times New Roman" w:cs="Times New Roman"/>
                <w:spacing w:val="-12"/>
                <w:lang w:val="ru-RU"/>
              </w:rPr>
            </w:pPr>
            <w:r>
              <w:rPr>
                <w:rFonts w:hint="default" w:ascii="Times New Roman" w:hAnsi="Times New Roman" w:cs="Times New Roman"/>
                <w:spacing w:val="-12"/>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restart"/>
            <w:vAlign w:val="top"/>
          </w:tcPr>
          <w:p>
            <w:pPr>
              <w:widowControl w:val="0"/>
              <w:autoSpaceDE w:val="0"/>
              <w:snapToGrid w:val="0"/>
              <w:jc w:val="center"/>
              <w:rPr>
                <w:rFonts w:hint="default" w:ascii="Times New Roman" w:hAnsi="Times New Roman" w:eastAsia="Times New Roman" w:cs="Times New Roman"/>
                <w:color w:val="auto"/>
                <w:kern w:val="1"/>
                <w:sz w:val="24"/>
                <w:szCs w:val="24"/>
                <w:lang w:val="ru-RU" w:eastAsia="ar-SA" w:bidi="ar-SA"/>
              </w:rPr>
            </w:pPr>
            <w:r>
              <w:rPr>
                <w:rFonts w:hint="default" w:ascii="Times New Roman" w:hAnsi="Times New Roman" w:cs="Times New Roman"/>
                <w:color w:val="auto"/>
                <w:sz w:val="24"/>
                <w:szCs w:val="24"/>
                <w:lang w:val="ru-RU"/>
              </w:rPr>
              <w:t>1.10</w:t>
            </w:r>
          </w:p>
          <w:p>
            <w:pPr>
              <w:widowControl w:val="0"/>
              <w:autoSpaceDE w:val="0"/>
              <w:snapToGrid w:val="0"/>
              <w:jc w:val="center"/>
              <w:rPr>
                <w:rFonts w:hint="default" w:ascii="Times New Roman" w:hAnsi="Times New Roman" w:cs="Times New Roman"/>
                <w:sz w:val="24"/>
                <w:szCs w:val="24"/>
              </w:rPr>
            </w:pPr>
          </w:p>
        </w:tc>
        <w:tc>
          <w:tcPr>
            <w:tcW w:w="5811" w:type="dxa"/>
            <w:vMerge w:val="restart"/>
            <w:vAlign w:val="top"/>
          </w:tcPr>
          <w:p>
            <w:pPr>
              <w:widowControl w:val="0"/>
              <w:autoSpaceDE w:val="0"/>
              <w:snapToGrid w:val="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ППМИ:</w:t>
            </w:r>
          </w:p>
          <w:p>
            <w:pPr>
              <w:widowControl w:val="0"/>
              <w:autoSpaceDE w:val="0"/>
              <w:snapToGrid w:val="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ремонт автомобильной дороги (проулка) от дома № 102а по улице Садовая до дома № 135 по улице Первомайская г. Советска(2022г.)</w:t>
            </w:r>
          </w:p>
          <w:p>
            <w:pPr>
              <w:widowControl w:val="0"/>
              <w:autoSpaceDE w:val="0"/>
              <w:snapToGrid w:val="0"/>
              <w:jc w:val="both"/>
              <w:rPr>
                <w:rFonts w:hint="default" w:ascii="Times New Roman" w:hAnsi="Times New Roman" w:eastAsia="Times New Roman" w:cs="Times New Roman"/>
                <w:color w:val="auto"/>
                <w:kern w:val="1"/>
                <w:sz w:val="24"/>
                <w:szCs w:val="24"/>
                <w:lang w:val="ru-RU" w:eastAsia="ar-SA" w:bidi="ar-SA"/>
              </w:rPr>
            </w:pPr>
          </w:p>
          <w:p>
            <w:pPr>
              <w:snapToGrid w:val="0"/>
              <w:spacing w:after="200" w:line="228" w:lineRule="auto"/>
              <w:rPr>
                <w:rFonts w:hint="default" w:ascii="Times New Roman" w:hAnsi="Times New Roman" w:cs="Times New Roman"/>
                <w:b/>
                <w:color w:val="000000"/>
                <w:sz w:val="24"/>
                <w:szCs w:val="24"/>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b/>
                <w:bCs/>
                <w:color w:val="auto"/>
                <w:sz w:val="21"/>
                <w:szCs w:val="21"/>
              </w:rPr>
              <w:t>всего</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972,8904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местный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273,09434</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687"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4"/>
                <w:szCs w:val="24"/>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областной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699,79606</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restart"/>
            <w:vAlign w:val="top"/>
          </w:tcPr>
          <w:p>
            <w:pPr>
              <w:widowControl w:val="0"/>
              <w:autoSpaceDE w:val="0"/>
              <w:snapToGrid w:val="0"/>
              <w:jc w:val="center"/>
              <w:rPr>
                <w:rFonts w:hint="default" w:ascii="Times New Roman" w:hAnsi="Times New Roman" w:eastAsia="Times New Roman" w:cs="Times New Roman"/>
                <w:color w:val="auto"/>
                <w:kern w:val="1"/>
                <w:sz w:val="24"/>
                <w:szCs w:val="24"/>
                <w:lang w:val="ru-RU" w:eastAsia="ar-SA" w:bidi="ar-SA"/>
              </w:rPr>
            </w:pPr>
            <w:r>
              <w:rPr>
                <w:rFonts w:hint="default" w:ascii="Times New Roman" w:hAnsi="Times New Roman" w:cs="Times New Roman"/>
                <w:color w:val="auto"/>
                <w:sz w:val="24"/>
                <w:szCs w:val="24"/>
                <w:lang w:val="ru-RU"/>
              </w:rPr>
              <w:t>1.11</w:t>
            </w:r>
          </w:p>
          <w:p>
            <w:pPr>
              <w:widowControl w:val="0"/>
              <w:autoSpaceDE w:val="0"/>
              <w:snapToGrid w:val="0"/>
              <w:jc w:val="center"/>
              <w:rPr>
                <w:rFonts w:hint="default" w:ascii="Times New Roman" w:hAnsi="Times New Roman" w:cs="Times New Roman"/>
                <w:sz w:val="24"/>
                <w:szCs w:val="24"/>
              </w:rPr>
            </w:pPr>
          </w:p>
        </w:tc>
        <w:tc>
          <w:tcPr>
            <w:tcW w:w="5811" w:type="dxa"/>
            <w:vMerge w:val="restart"/>
            <w:vAlign w:val="top"/>
          </w:tcPr>
          <w:p>
            <w:pPr>
              <w:widowControl w:val="0"/>
              <w:autoSpaceDE w:val="0"/>
              <w:snapToGrid w:val="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ППМИ:</w:t>
            </w:r>
          </w:p>
          <w:p>
            <w:pPr>
              <w:widowControl w:val="0"/>
              <w:autoSpaceDE w:val="0"/>
              <w:snapToGrid w:val="0"/>
              <w:jc w:val="both"/>
              <w:rPr>
                <w:rFonts w:hint="default" w:ascii="Times New Roman" w:hAnsi="Times New Roman" w:cs="Times New Roman"/>
                <w:color w:val="auto"/>
                <w:sz w:val="24"/>
                <w:szCs w:val="24"/>
                <w:lang w:val="ru-RU"/>
              </w:rPr>
            </w:pPr>
            <w:r>
              <w:rPr>
                <w:rFonts w:hint="default" w:ascii="Times New Roman" w:hAnsi="Times New Roman" w:cs="Times New Roman"/>
                <w:color w:val="auto"/>
                <w:sz w:val="24"/>
                <w:szCs w:val="24"/>
                <w:lang w:val="ru-RU"/>
              </w:rPr>
              <w:t>- ремонт автомобильной дороги по ул. Новая и подъезда к ней,г. Советск(2022г.)</w:t>
            </w:r>
          </w:p>
          <w:p>
            <w:pPr>
              <w:widowControl w:val="0"/>
              <w:autoSpaceDE w:val="0"/>
              <w:snapToGrid w:val="0"/>
              <w:jc w:val="both"/>
              <w:rPr>
                <w:rFonts w:hint="default" w:ascii="Times New Roman" w:hAnsi="Times New Roman" w:cs="Times New Roman"/>
                <w:color w:val="auto"/>
                <w:sz w:val="24"/>
                <w:szCs w:val="24"/>
                <w:lang w:val="ru-RU"/>
              </w:rPr>
            </w:pPr>
          </w:p>
          <w:p>
            <w:pPr>
              <w:widowControl w:val="0"/>
              <w:autoSpaceDE w:val="0"/>
              <w:snapToGrid w:val="0"/>
              <w:jc w:val="both"/>
              <w:rPr>
                <w:rFonts w:hint="default" w:ascii="Times New Roman" w:hAnsi="Times New Roman" w:eastAsia="Times New Roman" w:cs="Times New Roman"/>
                <w:color w:val="auto"/>
                <w:kern w:val="1"/>
                <w:sz w:val="24"/>
                <w:szCs w:val="24"/>
                <w:lang w:val="ru-RU" w:eastAsia="ar-SA" w:bidi="ar-SA"/>
              </w:rPr>
            </w:pPr>
          </w:p>
          <w:p>
            <w:pPr>
              <w:snapToGrid w:val="0"/>
              <w:spacing w:after="200" w:line="228" w:lineRule="auto"/>
              <w:rPr>
                <w:rFonts w:hint="default" w:ascii="Times New Roman" w:hAnsi="Times New Roman" w:cs="Times New Roman"/>
                <w:b/>
                <w:color w:val="000000"/>
                <w:sz w:val="24"/>
                <w:szCs w:val="24"/>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b/>
                <w:bCs/>
                <w:color w:val="auto"/>
                <w:sz w:val="21"/>
                <w:szCs w:val="21"/>
              </w:rPr>
              <w:t>всего</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kern w:val="1"/>
                <w:lang w:val="ru-RU" w:eastAsia="ar-SA" w:bidi="ar-SA"/>
              </w:rPr>
              <w:t>861,1533</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1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1"/>
                <w:szCs w:val="21"/>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местный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361,46261</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594"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1"/>
                <w:szCs w:val="21"/>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областной</w:t>
            </w:r>
          </w:p>
        </w:tc>
        <w:tc>
          <w:tcPr>
            <w:tcW w:w="1276"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499,69069</w:t>
            </w: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7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125"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c>
          <w:tcPr>
            <w:tcW w:w="1227"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kern w:val="1"/>
                <w:lang w:val="ru-RU" w:eastAsia="ar-SA"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17" w:hRule="atLeast"/>
        </w:trPr>
        <w:tc>
          <w:tcPr>
            <w:tcW w:w="636" w:type="dxa"/>
            <w:vMerge w:val="restart"/>
          </w:tcPr>
          <w:p>
            <w:pPr>
              <w:widowControl w:val="0"/>
              <w:autoSpaceDE w:val="0"/>
              <w:snapToGrid w:val="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1.12</w:t>
            </w:r>
          </w:p>
        </w:tc>
        <w:tc>
          <w:tcPr>
            <w:tcW w:w="5811" w:type="dxa"/>
            <w:vMerge w:val="restart"/>
          </w:tcPr>
          <w:p>
            <w:pPr>
              <w:snapToGrid w:val="0"/>
              <w:spacing w:after="200" w:line="228" w:lineRule="auto"/>
              <w:rPr>
                <w:rFonts w:hint="default" w:ascii="Times New Roman" w:hAnsi="Times New Roman" w:cs="Times New Roman"/>
                <w:b/>
                <w:color w:val="000000"/>
                <w:sz w:val="21"/>
                <w:szCs w:val="21"/>
                <w:lang w:val="ru-RU"/>
              </w:rPr>
            </w:pPr>
            <w:r>
              <w:rPr>
                <w:rFonts w:hint="default" w:ascii="Times New Roman" w:hAnsi="Times New Roman" w:cs="Times New Roman"/>
                <w:b w:val="0"/>
                <w:bCs/>
                <w:color w:val="000000"/>
                <w:sz w:val="21"/>
                <w:szCs w:val="21"/>
                <w:lang w:val="ru-RU"/>
              </w:rPr>
              <w:t xml:space="preserve">Ремонт автомобильных дорог по ул. Академика Шишкина, Говорова, Дзержинского, Комсомольская, Крупская, Лесохимиков, Нагорная, офицера Смехова, Пушкина, Революционная, Садовая, Свердлова, Советская, Вознесенская, Жилина, Загородная, Калинина, Кондакова, С.Лазо, Полевая, Речная, Тургенева.Кооперативная, Гагарина, Черных, Театральная в г. Советске Советского района Кировской области. </w:t>
            </w: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b/>
                <w:bCs/>
                <w:color w:val="auto"/>
                <w:sz w:val="21"/>
                <w:szCs w:val="21"/>
              </w:rPr>
              <w:t>всего</w:t>
            </w:r>
          </w:p>
        </w:tc>
        <w:tc>
          <w:tcPr>
            <w:tcW w:w="1276"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lang w:val="ru-RU"/>
              </w:rPr>
            </w:pP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b/>
                <w:bCs/>
                <w:color w:val="auto"/>
                <w:spacing w:val="-12"/>
                <w:lang w:val="ru-RU"/>
              </w:rPr>
              <w:t>43 815,83935</w:t>
            </w:r>
          </w:p>
        </w:tc>
        <w:tc>
          <w:tcPr>
            <w:tcW w:w="127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12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227"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332"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1"/>
                <w:szCs w:val="21"/>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местный</w:t>
            </w:r>
          </w:p>
        </w:tc>
        <w:tc>
          <w:tcPr>
            <w:tcW w:w="1276"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lang w:val="ru-RU"/>
              </w:rPr>
            </w:pP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lang w:val="ru-RU"/>
              </w:rPr>
              <w:t>43,83935</w:t>
            </w:r>
          </w:p>
        </w:tc>
        <w:tc>
          <w:tcPr>
            <w:tcW w:w="127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12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227"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5" w:type="dxa"/>
            <w:bottom w:w="0" w:type="dxa"/>
            <w:right w:w="75" w:type="dxa"/>
          </w:tblCellMar>
        </w:tblPrEx>
        <w:trPr>
          <w:trHeight w:val="90" w:hRule="atLeast"/>
        </w:trPr>
        <w:tc>
          <w:tcPr>
            <w:tcW w:w="636" w:type="dxa"/>
            <w:vMerge w:val="continue"/>
          </w:tcPr>
          <w:p>
            <w:pPr>
              <w:widowControl w:val="0"/>
              <w:autoSpaceDE w:val="0"/>
              <w:snapToGrid w:val="0"/>
              <w:jc w:val="center"/>
              <w:rPr>
                <w:rFonts w:hint="default" w:ascii="Times New Roman" w:hAnsi="Times New Roman" w:cs="Times New Roman"/>
                <w:sz w:val="24"/>
                <w:szCs w:val="24"/>
              </w:rPr>
            </w:pPr>
          </w:p>
        </w:tc>
        <w:tc>
          <w:tcPr>
            <w:tcW w:w="5811" w:type="dxa"/>
            <w:vMerge w:val="continue"/>
          </w:tcPr>
          <w:p>
            <w:pPr>
              <w:snapToGrid w:val="0"/>
              <w:spacing w:after="200" w:line="228" w:lineRule="auto"/>
              <w:rPr>
                <w:rFonts w:hint="default" w:ascii="Times New Roman" w:hAnsi="Times New Roman" w:cs="Times New Roman"/>
                <w:b/>
                <w:color w:val="000000"/>
                <w:sz w:val="21"/>
                <w:szCs w:val="21"/>
              </w:rPr>
            </w:pPr>
          </w:p>
        </w:tc>
        <w:tc>
          <w:tcPr>
            <w:tcW w:w="2268" w:type="dxa"/>
            <w:vAlign w:val="top"/>
          </w:tcPr>
          <w:p>
            <w:pPr>
              <w:widowControl w:val="0"/>
              <w:autoSpaceDE w:val="0"/>
              <w:snapToGrid w:val="0"/>
              <w:rPr>
                <w:rFonts w:hint="default" w:ascii="Times New Roman" w:hAnsi="Times New Roman" w:eastAsia="Times New Roman" w:cs="Times New Roman"/>
                <w:color w:val="auto"/>
                <w:kern w:val="1"/>
                <w:sz w:val="21"/>
                <w:szCs w:val="21"/>
                <w:lang w:val="ru-RU" w:eastAsia="ar-SA" w:bidi="ar-SA"/>
              </w:rPr>
            </w:pPr>
            <w:r>
              <w:rPr>
                <w:rFonts w:hint="default" w:ascii="Times New Roman" w:hAnsi="Times New Roman" w:cs="Times New Roman"/>
                <w:color w:val="auto"/>
                <w:sz w:val="21"/>
                <w:szCs w:val="21"/>
              </w:rPr>
              <w:t>областной</w:t>
            </w:r>
          </w:p>
        </w:tc>
        <w:tc>
          <w:tcPr>
            <w:tcW w:w="1276"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lang w:val="ru-RU"/>
              </w:rPr>
            </w:pPr>
          </w:p>
        </w:tc>
        <w:tc>
          <w:tcPr>
            <w:tcW w:w="1418" w:type="dxa"/>
            <w:vAlign w:val="top"/>
          </w:tcPr>
          <w:p>
            <w:pPr>
              <w:widowControl w:val="0"/>
              <w:autoSpaceDE w:val="0"/>
              <w:snapToGrid w:val="0"/>
              <w:ind w:left="-62" w:leftChars="0" w:right="-120" w:rightChars="0"/>
              <w:jc w:val="center"/>
              <w:rPr>
                <w:rFonts w:hint="default" w:ascii="Times New Roman" w:hAnsi="Times New Roman" w:eastAsia="Times New Roman" w:cs="Times New Roman"/>
                <w:color w:val="auto"/>
                <w:spacing w:val="-12"/>
                <w:kern w:val="1"/>
                <w:lang w:val="ru-RU" w:eastAsia="ar-SA" w:bidi="ar-SA"/>
              </w:rPr>
            </w:pPr>
            <w:r>
              <w:rPr>
                <w:rFonts w:hint="default" w:ascii="Times New Roman" w:hAnsi="Times New Roman" w:cs="Times New Roman"/>
                <w:color w:val="auto"/>
                <w:spacing w:val="-12"/>
                <w:lang w:val="ru-RU"/>
              </w:rPr>
              <w:t>43 772,0</w:t>
            </w:r>
          </w:p>
        </w:tc>
        <w:tc>
          <w:tcPr>
            <w:tcW w:w="127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125"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c>
          <w:tcPr>
            <w:tcW w:w="1227" w:type="dxa"/>
            <w:vAlign w:val="top"/>
          </w:tcPr>
          <w:p>
            <w:pPr>
              <w:widowControl w:val="0"/>
              <w:autoSpaceDE w:val="0"/>
              <w:snapToGrid w:val="0"/>
              <w:ind w:left="-62" w:leftChars="0" w:right="-120" w:rightChars="0"/>
              <w:jc w:val="center"/>
              <w:rPr>
                <w:rFonts w:hint="default" w:ascii="Times New Roman" w:hAnsi="Times New Roman" w:cs="Times New Roman"/>
                <w:color w:val="auto"/>
                <w:spacing w:val="-12"/>
                <w:kern w:val="1"/>
                <w:lang w:val="ru-RU" w:eastAsia="ar-SA" w:bidi="ar-SA"/>
              </w:rPr>
            </w:pPr>
          </w:p>
        </w:tc>
      </w:tr>
    </w:tbl>
    <w:p>
      <w:pPr>
        <w:sectPr>
          <w:pgSz w:w="16838" w:h="11906" w:orient="landscape"/>
          <w:pgMar w:top="567" w:right="355" w:bottom="851" w:left="1033" w:header="720" w:footer="720" w:gutter="0"/>
          <w:cols w:space="720" w:num="1"/>
          <w:docGrid w:linePitch="360" w:charSpace="0"/>
        </w:sectPr>
      </w:pPr>
    </w:p>
    <w:p>
      <w:pPr>
        <w:widowControl w:val="0"/>
        <w:spacing w:line="240" w:lineRule="auto"/>
        <w:ind w:left="0" w:leftChars="0" w:firstLine="13080" w:firstLineChars="5450"/>
        <w:jc w:val="left"/>
        <w:rPr>
          <w:rFonts w:ascii="Times New Roman" w:hAnsi="Times New Roman" w:eastAsia="Times New Roman" w:cs="Times New Roman"/>
          <w:sz w:val="24"/>
          <w:lang w:val="ru-RU"/>
        </w:rPr>
      </w:pPr>
    </w:p>
    <w:p>
      <w:pPr>
        <w:widowControl w:val="0"/>
        <w:spacing w:line="240" w:lineRule="auto"/>
        <w:ind w:left="0" w:leftChars="0" w:firstLine="13080" w:firstLineChars="5450"/>
        <w:jc w:val="left"/>
        <w:rPr>
          <w:rFonts w:hint="default" w:ascii="Times New Roman" w:hAnsi="Times New Roman" w:eastAsia="Times New Roman" w:cs="Times New Roman"/>
          <w:sz w:val="24"/>
          <w:lang w:val="ru-RU"/>
        </w:rPr>
      </w:pPr>
      <w:r>
        <w:rPr>
          <w:rFonts w:ascii="Times New Roman" w:hAnsi="Times New Roman" w:eastAsia="Times New Roman" w:cs="Times New Roman"/>
          <w:sz w:val="24"/>
          <w:lang w:val="ru-RU"/>
        </w:rPr>
        <w:t>Приложение</w:t>
      </w:r>
      <w:r>
        <w:rPr>
          <w:rFonts w:hint="default" w:ascii="Times New Roman" w:hAnsi="Times New Roman" w:eastAsia="Times New Roman" w:cs="Times New Roman"/>
          <w:sz w:val="24"/>
          <w:lang w:val="ru-RU"/>
        </w:rPr>
        <w:t xml:space="preserve"> № 1</w:t>
      </w:r>
    </w:p>
    <w:p>
      <w:pPr>
        <w:keepNext w:val="0"/>
        <w:keepLines w:val="0"/>
        <w:pageBreakBefore w:val="0"/>
        <w:widowControl w:val="0"/>
        <w:tabs>
          <w:tab w:val="left" w:pos="9610"/>
        </w:tabs>
        <w:kinsoku/>
        <w:wordWrap/>
        <w:overflowPunct/>
        <w:topLinePunct w:val="0"/>
        <w:autoSpaceDE w:val="0"/>
        <w:autoSpaceDN/>
        <w:bidi w:val="0"/>
        <w:adjustRightInd/>
        <w:snapToGrid/>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caps/>
          <w:sz w:val="28"/>
          <w:szCs w:val="28"/>
        </w:rPr>
        <w:t>Сведения</w:t>
      </w:r>
    </w:p>
    <w:p>
      <w:pPr>
        <w:keepNext w:val="0"/>
        <w:keepLines w:val="0"/>
        <w:pageBreakBefore w:val="0"/>
        <w:widowControl w:val="0"/>
        <w:kinsoku/>
        <w:wordWrap/>
        <w:overflowPunct/>
        <w:topLinePunct w:val="0"/>
        <w:autoSpaceDE w:val="0"/>
        <w:autoSpaceDN/>
        <w:bidi w:val="0"/>
        <w:adjustRightInd/>
        <w:snapToGrid/>
        <w:spacing w:after="0" w:line="240" w:lineRule="auto"/>
        <w:jc w:val="center"/>
        <w:textAlignment w:val="auto"/>
        <w:rPr>
          <w:rStyle w:val="13"/>
          <w:rFonts w:hint="default" w:ascii="Times New Roman" w:hAnsi="Times New Roman" w:cs="Times New Roman"/>
          <w:sz w:val="28"/>
          <w:szCs w:val="28"/>
        </w:rPr>
      </w:pPr>
      <w:r>
        <w:rPr>
          <w:rFonts w:hint="default" w:ascii="Times New Roman" w:hAnsi="Times New Roman" w:cs="Times New Roman"/>
          <w:sz w:val="28"/>
          <w:szCs w:val="28"/>
        </w:rPr>
        <w:t>о целевых показателях и конечных результатах муниципальной программы Советского городского поселения</w:t>
      </w:r>
      <w:r>
        <w:rPr>
          <w:rStyle w:val="13"/>
          <w:rFonts w:hint="default" w:ascii="Times New Roman" w:hAnsi="Times New Roman" w:cs="Times New Roman"/>
          <w:sz w:val="28"/>
          <w:szCs w:val="28"/>
        </w:rPr>
        <w:t>«Развитие транспортной инфраструктуры города Советск» на 202</w:t>
      </w:r>
      <w:r>
        <w:rPr>
          <w:rStyle w:val="13"/>
          <w:rFonts w:hint="default" w:ascii="Times New Roman" w:hAnsi="Times New Roman" w:cs="Times New Roman"/>
          <w:sz w:val="28"/>
          <w:szCs w:val="28"/>
          <w:lang w:val="ru-RU"/>
        </w:rPr>
        <w:t>2</w:t>
      </w:r>
      <w:r>
        <w:rPr>
          <w:rStyle w:val="13"/>
          <w:rFonts w:hint="default" w:ascii="Times New Roman" w:hAnsi="Times New Roman" w:cs="Times New Roman"/>
          <w:sz w:val="28"/>
          <w:szCs w:val="28"/>
        </w:rPr>
        <w:t>-203</w:t>
      </w:r>
      <w:r>
        <w:rPr>
          <w:rStyle w:val="13"/>
          <w:rFonts w:hint="default" w:ascii="Times New Roman" w:hAnsi="Times New Roman" w:cs="Times New Roman"/>
          <w:sz w:val="28"/>
          <w:szCs w:val="28"/>
          <w:lang w:val="ru-RU"/>
        </w:rPr>
        <w:t>2</w:t>
      </w:r>
      <w:r>
        <w:rPr>
          <w:rStyle w:val="13"/>
          <w:rFonts w:hint="default" w:ascii="Times New Roman" w:hAnsi="Times New Roman" w:cs="Times New Roman"/>
          <w:sz w:val="28"/>
          <w:szCs w:val="28"/>
        </w:rPr>
        <w:t xml:space="preserve"> годы</w:t>
      </w:r>
    </w:p>
    <w:p>
      <w:pPr>
        <w:keepNext w:val="0"/>
        <w:keepLines w:val="0"/>
        <w:pageBreakBefore w:val="0"/>
        <w:widowControl w:val="0"/>
        <w:kinsoku/>
        <w:wordWrap/>
        <w:overflowPunct/>
        <w:topLinePunct w:val="0"/>
        <w:autoSpaceDE w:val="0"/>
        <w:autoSpaceDN/>
        <w:bidi w:val="0"/>
        <w:adjustRightInd/>
        <w:snapToGrid/>
        <w:spacing w:after="0" w:line="240" w:lineRule="auto"/>
        <w:jc w:val="center"/>
        <w:textAlignment w:val="auto"/>
        <w:rPr>
          <w:rStyle w:val="13"/>
          <w:rFonts w:hint="default" w:ascii="Times New Roman" w:hAnsi="Times New Roman" w:cs="Times New Roman"/>
          <w:sz w:val="28"/>
          <w:szCs w:val="28"/>
        </w:rPr>
      </w:pPr>
    </w:p>
    <w:tbl>
      <w:tblPr>
        <w:tblStyle w:val="11"/>
        <w:tblW w:w="14742" w:type="dxa"/>
        <w:tblInd w:w="-65" w:type="dxa"/>
        <w:tblLayout w:type="fixed"/>
        <w:tblCellMar>
          <w:top w:w="0" w:type="dxa"/>
          <w:left w:w="75" w:type="dxa"/>
          <w:bottom w:w="0" w:type="dxa"/>
          <w:right w:w="75" w:type="dxa"/>
        </w:tblCellMar>
      </w:tblPr>
      <w:tblGrid>
        <w:gridCol w:w="562"/>
        <w:gridCol w:w="5108"/>
        <w:gridCol w:w="783"/>
        <w:gridCol w:w="170"/>
        <w:gridCol w:w="1125"/>
        <w:gridCol w:w="1323"/>
        <w:gridCol w:w="1417"/>
        <w:gridCol w:w="1418"/>
        <w:gridCol w:w="1418"/>
        <w:gridCol w:w="1418"/>
      </w:tblGrid>
      <w:tr>
        <w:tblPrEx>
          <w:tblLayout w:type="fixed"/>
          <w:tblCellMar>
            <w:top w:w="0" w:type="dxa"/>
            <w:left w:w="75" w:type="dxa"/>
            <w:bottom w:w="0" w:type="dxa"/>
            <w:right w:w="75" w:type="dxa"/>
          </w:tblCellMar>
        </w:tblPrEx>
        <w:trPr>
          <w:trHeight w:val="360" w:hRule="atLeast"/>
          <w:tblHeader/>
        </w:trPr>
        <w:tc>
          <w:tcPr>
            <w:tcW w:w="562" w:type="dxa"/>
            <w:vMerge w:val="restart"/>
            <w:tcBorders>
              <w:top w:val="single" w:color="000000"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w:t>
            </w:r>
            <w:r>
              <w:rPr>
                <w:rFonts w:hint="default" w:ascii="Times New Roman" w:hAnsi="Times New Roman" w:cs="Times New Roman"/>
                <w:sz w:val="16"/>
                <w:szCs w:val="16"/>
              </w:rPr>
              <w:br w:type="textWrapping"/>
            </w:r>
            <w:r>
              <w:rPr>
                <w:rFonts w:hint="default" w:ascii="Times New Roman" w:hAnsi="Times New Roman" w:cs="Times New Roman"/>
                <w:sz w:val="16"/>
                <w:szCs w:val="16"/>
              </w:rPr>
              <w:t>п/п</w:t>
            </w:r>
          </w:p>
        </w:tc>
        <w:tc>
          <w:tcPr>
            <w:tcW w:w="5108" w:type="dxa"/>
            <w:vMerge w:val="restart"/>
            <w:tcBorders>
              <w:top w:val="single" w:color="000000"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 xml:space="preserve">Показатель (индикатор)   </w:t>
            </w:r>
            <w:r>
              <w:rPr>
                <w:rFonts w:hint="default" w:ascii="Times New Roman" w:hAnsi="Times New Roman" w:cs="Times New Roman"/>
                <w:sz w:val="16"/>
                <w:szCs w:val="16"/>
              </w:rPr>
              <w:br w:type="textWrapping"/>
            </w:r>
            <w:r>
              <w:rPr>
                <w:rFonts w:hint="default" w:ascii="Times New Roman" w:hAnsi="Times New Roman" w:cs="Times New Roman"/>
                <w:sz w:val="16"/>
                <w:szCs w:val="16"/>
              </w:rPr>
              <w:t>(наименование)</w:t>
            </w:r>
          </w:p>
        </w:tc>
        <w:tc>
          <w:tcPr>
            <w:tcW w:w="783" w:type="dxa"/>
            <w:vMerge w:val="restart"/>
            <w:tcBorders>
              <w:top w:val="single" w:color="000000" w:sz="4" w:space="0"/>
              <w:left w:val="single" w:color="000000" w:sz="4" w:space="0"/>
              <w:bottom w:val="single" w:color="000000"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Единица</w:t>
            </w:r>
          </w:p>
          <w:p>
            <w:pPr>
              <w:widowControl w:val="0"/>
              <w:autoSpaceDE w:val="0"/>
              <w:jc w:val="center"/>
              <w:rPr>
                <w:rFonts w:hint="default" w:ascii="Times New Roman" w:hAnsi="Times New Roman" w:cs="Times New Roman"/>
                <w:sz w:val="16"/>
                <w:szCs w:val="16"/>
              </w:rPr>
            </w:pPr>
            <w:r>
              <w:rPr>
                <w:rFonts w:hint="default" w:ascii="Times New Roman" w:hAnsi="Times New Roman" w:cs="Times New Roman"/>
                <w:sz w:val="16"/>
                <w:szCs w:val="16"/>
              </w:rPr>
              <w:t>из-мере-ния</w:t>
            </w:r>
          </w:p>
        </w:tc>
        <w:tc>
          <w:tcPr>
            <w:tcW w:w="8289" w:type="dxa"/>
            <w:gridSpan w:val="7"/>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Значения показателей</w:t>
            </w:r>
          </w:p>
        </w:tc>
      </w:tr>
      <w:tr>
        <w:tblPrEx>
          <w:tblLayout w:type="fixed"/>
          <w:tblCellMar>
            <w:top w:w="0" w:type="dxa"/>
            <w:left w:w="75" w:type="dxa"/>
            <w:bottom w:w="0" w:type="dxa"/>
            <w:right w:w="75" w:type="dxa"/>
          </w:tblCellMar>
        </w:tblPrEx>
        <w:trPr>
          <w:trHeight w:val="1196" w:hRule="atLeast"/>
        </w:trPr>
        <w:tc>
          <w:tcPr>
            <w:tcW w:w="562" w:type="dxa"/>
            <w:vMerge w:val="continue"/>
            <w:tcBorders>
              <w:top w:val="single" w:color="000000" w:sz="4" w:space="0"/>
              <w:left w:val="single" w:color="000000" w:sz="4" w:space="0"/>
              <w:bottom w:val="single" w:color="000000" w:sz="4" w:space="0"/>
            </w:tcBorders>
            <w:noWrap w:val="0"/>
            <w:vAlign w:val="top"/>
          </w:tcPr>
          <w:p>
            <w:pPr>
              <w:rPr>
                <w:rFonts w:hint="default" w:ascii="Times New Roman" w:hAnsi="Times New Roman" w:cs="Times New Roman"/>
                <w:sz w:val="16"/>
                <w:szCs w:val="16"/>
              </w:rPr>
            </w:pPr>
          </w:p>
        </w:tc>
        <w:tc>
          <w:tcPr>
            <w:tcW w:w="5108" w:type="dxa"/>
            <w:vMerge w:val="continue"/>
            <w:tcBorders>
              <w:top w:val="single" w:color="000000" w:sz="4" w:space="0"/>
              <w:left w:val="single" w:color="000000" w:sz="4" w:space="0"/>
              <w:bottom w:val="single" w:color="000000" w:sz="4" w:space="0"/>
            </w:tcBorders>
            <w:noWrap w:val="0"/>
            <w:vAlign w:val="top"/>
          </w:tcPr>
          <w:p>
            <w:pPr>
              <w:rPr>
                <w:rFonts w:hint="default" w:ascii="Times New Roman" w:hAnsi="Times New Roman" w:cs="Times New Roman"/>
                <w:sz w:val="16"/>
                <w:szCs w:val="16"/>
              </w:rPr>
            </w:pPr>
          </w:p>
        </w:tc>
        <w:tc>
          <w:tcPr>
            <w:tcW w:w="783" w:type="dxa"/>
            <w:vMerge w:val="continue"/>
            <w:tcBorders>
              <w:top w:val="single" w:color="000000" w:sz="4" w:space="0"/>
              <w:left w:val="single" w:color="000000" w:sz="4" w:space="0"/>
              <w:bottom w:val="single" w:color="000000" w:sz="4" w:space="0"/>
            </w:tcBorders>
            <w:noWrap w:val="0"/>
            <w:vAlign w:val="top"/>
          </w:tcPr>
          <w:p>
            <w:pPr>
              <w:rPr>
                <w:rFonts w:hint="default" w:ascii="Times New Roman" w:hAnsi="Times New Roman" w:cs="Times New Roman"/>
                <w:sz w:val="16"/>
                <w:szCs w:val="16"/>
              </w:rPr>
            </w:pPr>
          </w:p>
        </w:tc>
        <w:tc>
          <w:tcPr>
            <w:tcW w:w="170" w:type="dxa"/>
            <w:tcBorders>
              <w:top w:val="single" w:color="auto" w:sz="4" w:space="0"/>
              <w:left w:val="single" w:color="000000" w:sz="4" w:space="0"/>
              <w:bottom w:val="single" w:color="000000"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На</w:t>
            </w:r>
          </w:p>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01.01.</w:t>
            </w:r>
          </w:p>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20</w:t>
            </w:r>
            <w:r>
              <w:rPr>
                <w:rFonts w:hint="default" w:ascii="Times New Roman" w:hAnsi="Times New Roman" w:cs="Times New Roman"/>
                <w:sz w:val="16"/>
                <w:szCs w:val="16"/>
                <w:lang w:val="ru-RU"/>
              </w:rPr>
              <w:t>22</w:t>
            </w:r>
          </w:p>
        </w:tc>
        <w:tc>
          <w:tcPr>
            <w:tcW w:w="132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2</w:t>
            </w:r>
            <w:r>
              <w:rPr>
                <w:rFonts w:hint="default" w:ascii="Times New Roman" w:hAnsi="Times New Roman" w:cs="Times New Roman"/>
                <w:sz w:val="16"/>
                <w:szCs w:val="16"/>
                <w:lang w:val="ru-RU"/>
              </w:rPr>
              <w:t>022</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202</w:t>
            </w:r>
            <w:r>
              <w:rPr>
                <w:rFonts w:hint="default" w:ascii="Times New Roman" w:hAnsi="Times New Roman" w:cs="Times New Roman"/>
                <w:sz w:val="16"/>
                <w:szCs w:val="16"/>
                <w:lang w:val="ru-RU"/>
              </w:rPr>
              <w:t>3</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202</w:t>
            </w:r>
            <w:r>
              <w:rPr>
                <w:rFonts w:hint="default" w:ascii="Times New Roman" w:hAnsi="Times New Roman" w:cs="Times New Roman"/>
                <w:sz w:val="16"/>
                <w:szCs w:val="16"/>
                <w:lang w:val="ru-RU"/>
              </w:rPr>
              <w:t>4</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202</w:t>
            </w:r>
            <w:r>
              <w:rPr>
                <w:rFonts w:hint="default" w:ascii="Times New Roman" w:hAnsi="Times New Roman" w:cs="Times New Roman"/>
                <w:sz w:val="16"/>
                <w:szCs w:val="16"/>
                <w:lang w:val="ru-RU"/>
              </w:rPr>
              <w:t>5</w:t>
            </w:r>
            <w:r>
              <w:rPr>
                <w:rFonts w:hint="default" w:ascii="Times New Roman" w:hAnsi="Times New Roman" w:cs="Times New Roman"/>
                <w:sz w:val="16"/>
                <w:szCs w:val="16"/>
              </w:rPr>
              <w:t>-203</w:t>
            </w:r>
            <w:r>
              <w:rPr>
                <w:rFonts w:hint="default" w:ascii="Times New Roman" w:hAnsi="Times New Roman" w:cs="Times New Roman"/>
                <w:sz w:val="16"/>
                <w:szCs w:val="16"/>
                <w:lang w:val="ru-RU"/>
              </w:rPr>
              <w:t>2</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p>
        </w:tc>
      </w:tr>
    </w:tbl>
    <w:tbl>
      <w:tblPr>
        <w:tblStyle w:val="11"/>
        <w:tblpPr w:leftFromText="180" w:rightFromText="180" w:vertAnchor="text" w:horzAnchor="page" w:tblpX="745" w:tblpY="162"/>
        <w:tblOverlap w:val="never"/>
        <w:tblW w:w="14742" w:type="dxa"/>
        <w:tblInd w:w="0" w:type="dxa"/>
        <w:tblLayout w:type="fixed"/>
        <w:tblCellMar>
          <w:top w:w="0" w:type="dxa"/>
          <w:left w:w="75" w:type="dxa"/>
          <w:bottom w:w="0" w:type="dxa"/>
          <w:right w:w="75" w:type="dxa"/>
        </w:tblCellMar>
      </w:tblPr>
      <w:tblGrid>
        <w:gridCol w:w="563"/>
        <w:gridCol w:w="5092"/>
        <w:gridCol w:w="799"/>
        <w:gridCol w:w="170"/>
        <w:gridCol w:w="1140"/>
        <w:gridCol w:w="1307"/>
        <w:gridCol w:w="1417"/>
        <w:gridCol w:w="1418"/>
        <w:gridCol w:w="1418"/>
        <w:gridCol w:w="1418"/>
      </w:tblGrid>
      <w:tr>
        <w:tblPrEx>
          <w:tblLayout w:type="fixed"/>
          <w:tblCellMar>
            <w:top w:w="0" w:type="dxa"/>
            <w:left w:w="75" w:type="dxa"/>
            <w:bottom w:w="0" w:type="dxa"/>
            <w:right w:w="75" w:type="dxa"/>
          </w:tblCellMar>
        </w:tblPrEx>
        <w:trPr>
          <w:trHeight w:val="1035" w:hRule="atLeast"/>
          <w:tblHeader/>
        </w:trPr>
        <w:tc>
          <w:tcPr>
            <w:tcW w:w="563" w:type="dxa"/>
            <w:tcBorders>
              <w:top w:val="single" w:color="000000"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1.</w:t>
            </w:r>
          </w:p>
        </w:tc>
        <w:tc>
          <w:tcPr>
            <w:tcW w:w="5092" w:type="dxa"/>
            <w:tcBorders>
              <w:top w:val="single" w:color="000000" w:sz="4" w:space="0"/>
              <w:left w:val="single" w:color="000000" w:sz="4" w:space="0"/>
              <w:bottom w:val="single" w:color="000000" w:sz="4" w:space="0"/>
            </w:tcBorders>
            <w:noWrap w:val="0"/>
            <w:vAlign w:val="top"/>
          </w:tcPr>
          <w:p>
            <w:pPr>
              <w:pStyle w:val="6"/>
              <w:snapToGrid w:val="0"/>
              <w:spacing w:after="283"/>
              <w:rPr>
                <w:rFonts w:hint="default" w:ascii="Times New Roman" w:hAnsi="Times New Roman" w:cs="Times New Roman"/>
                <w:sz w:val="16"/>
                <w:szCs w:val="16"/>
              </w:rPr>
            </w:pPr>
            <w:r>
              <w:rPr>
                <w:rFonts w:hint="default" w:ascii="Times New Roman" w:hAnsi="Times New Roman" w:cs="Times New Roman"/>
                <w:sz w:val="16"/>
                <w:szCs w:val="16"/>
              </w:rPr>
              <w:t>Общая протяженность автомобильных дорог общего пользования местного значения</w:t>
            </w:r>
          </w:p>
        </w:tc>
        <w:tc>
          <w:tcPr>
            <w:tcW w:w="799" w:type="dxa"/>
            <w:tcBorders>
              <w:top w:val="single" w:color="000000"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км</w:t>
            </w:r>
          </w:p>
        </w:tc>
        <w:tc>
          <w:tcPr>
            <w:tcW w:w="170" w:type="dxa"/>
            <w:tcBorders>
              <w:top w:val="single" w:color="000000" w:sz="4" w:space="0"/>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40" w:type="dxa"/>
            <w:tcBorders>
              <w:top w:val="single" w:color="000000" w:sz="4" w:space="0"/>
              <w:left w:val="single" w:color="000000" w:sz="4" w:space="0"/>
              <w:bottom w:val="single" w:color="000000"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lang w:val="ru-RU"/>
              </w:rPr>
              <w:t>83,</w:t>
            </w:r>
            <w:r>
              <w:rPr>
                <w:rFonts w:hint="default" w:ascii="Times New Roman" w:hAnsi="Times New Roman" w:cs="Times New Roman"/>
                <w:sz w:val="16"/>
                <w:szCs w:val="16"/>
              </w:rPr>
              <w:t>3</w:t>
            </w:r>
          </w:p>
        </w:tc>
        <w:tc>
          <w:tcPr>
            <w:tcW w:w="130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8</w:t>
            </w:r>
            <w:r>
              <w:rPr>
                <w:rFonts w:hint="default" w:ascii="Times New Roman" w:hAnsi="Times New Roman" w:cs="Times New Roman"/>
                <w:sz w:val="16"/>
                <w:szCs w:val="16"/>
                <w:lang w:val="ru-RU"/>
              </w:rPr>
              <w:t>3</w:t>
            </w:r>
            <w:r>
              <w:rPr>
                <w:rFonts w:hint="default" w:ascii="Times New Roman" w:hAnsi="Times New Roman" w:cs="Times New Roman"/>
                <w:sz w:val="16"/>
                <w:szCs w:val="16"/>
              </w:rPr>
              <w:t>,3</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8</w:t>
            </w:r>
            <w:r>
              <w:rPr>
                <w:rFonts w:hint="default" w:ascii="Times New Roman" w:hAnsi="Times New Roman" w:cs="Times New Roman"/>
                <w:sz w:val="16"/>
                <w:szCs w:val="16"/>
                <w:lang w:val="ru-RU"/>
              </w:rPr>
              <w:t>3</w:t>
            </w:r>
            <w:r>
              <w:rPr>
                <w:rFonts w:hint="default" w:ascii="Times New Roman" w:hAnsi="Times New Roman" w:cs="Times New Roman"/>
                <w:sz w:val="16"/>
                <w:szCs w:val="16"/>
              </w:rPr>
              <w:t>,3</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8</w:t>
            </w:r>
            <w:r>
              <w:rPr>
                <w:rFonts w:hint="default" w:ascii="Times New Roman" w:hAnsi="Times New Roman" w:cs="Times New Roman"/>
                <w:sz w:val="16"/>
                <w:szCs w:val="16"/>
                <w:lang w:val="ru-RU"/>
              </w:rPr>
              <w:t>3</w:t>
            </w:r>
            <w:r>
              <w:rPr>
                <w:rFonts w:hint="default" w:ascii="Times New Roman" w:hAnsi="Times New Roman" w:cs="Times New Roman"/>
                <w:sz w:val="16"/>
                <w:szCs w:val="16"/>
              </w:rPr>
              <w:t>,3</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8</w:t>
            </w:r>
            <w:r>
              <w:rPr>
                <w:rFonts w:hint="default" w:ascii="Times New Roman" w:hAnsi="Times New Roman" w:cs="Times New Roman"/>
                <w:sz w:val="16"/>
                <w:szCs w:val="16"/>
                <w:lang w:val="ru-RU"/>
              </w:rPr>
              <w:t>3</w:t>
            </w:r>
            <w:r>
              <w:rPr>
                <w:rFonts w:hint="default" w:ascii="Times New Roman" w:hAnsi="Times New Roman" w:cs="Times New Roman"/>
                <w:sz w:val="16"/>
                <w:szCs w:val="16"/>
              </w:rPr>
              <w:t>,3</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r>
      <w:tr>
        <w:tblPrEx>
          <w:tblLayout w:type="fixed"/>
          <w:tblCellMar>
            <w:top w:w="0" w:type="dxa"/>
            <w:left w:w="75" w:type="dxa"/>
            <w:bottom w:w="0" w:type="dxa"/>
            <w:right w:w="75" w:type="dxa"/>
          </w:tblCellMar>
        </w:tblPrEx>
        <w:trPr>
          <w:trHeight w:val="1356" w:hRule="atLeast"/>
        </w:trPr>
        <w:tc>
          <w:tcPr>
            <w:tcW w:w="563"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2.</w:t>
            </w:r>
          </w:p>
        </w:tc>
        <w:tc>
          <w:tcPr>
            <w:tcW w:w="5092" w:type="dxa"/>
            <w:tcBorders>
              <w:left w:val="single" w:color="000000" w:sz="4" w:space="0"/>
              <w:bottom w:val="single" w:color="000000" w:sz="4" w:space="0"/>
            </w:tcBorders>
            <w:noWrap w:val="0"/>
            <w:vAlign w:val="top"/>
          </w:tcPr>
          <w:p>
            <w:pPr>
              <w:snapToGrid w:val="0"/>
              <w:rPr>
                <w:rFonts w:hint="default" w:ascii="Times New Roman" w:hAnsi="Times New Roman" w:cs="Times New Roman"/>
                <w:sz w:val="16"/>
                <w:szCs w:val="16"/>
              </w:rPr>
            </w:pPr>
            <w:r>
              <w:rPr>
                <w:rFonts w:hint="default" w:ascii="Times New Roman" w:hAnsi="Times New Roman" w:cs="Times New Roman"/>
                <w:sz w:val="16"/>
                <w:szCs w:val="16"/>
              </w:rPr>
              <w:t xml:space="preserve"> Протяженность автомобильных дорог общего пользования местного значения, не отвечающих нормативным требованиям, в общей протяженности</w:t>
            </w:r>
            <w:r>
              <w:rPr>
                <w:rFonts w:hint="default" w:ascii="Times New Roman" w:hAnsi="Times New Roman" w:cs="Times New Roman"/>
                <w:sz w:val="16"/>
                <w:szCs w:val="16"/>
                <w:lang w:val="ru-RU"/>
              </w:rPr>
              <w:t xml:space="preserve"> </w:t>
            </w:r>
            <w:r>
              <w:rPr>
                <w:rFonts w:hint="default" w:ascii="Times New Roman" w:hAnsi="Times New Roman" w:cs="Times New Roman"/>
                <w:sz w:val="16"/>
                <w:szCs w:val="16"/>
              </w:rPr>
              <w:t xml:space="preserve"> автомобильных дорог общего пользо</w:t>
            </w:r>
            <w:r>
              <w:rPr>
                <w:rFonts w:hint="default" w:ascii="Times New Roman" w:hAnsi="Times New Roman" w:cs="Times New Roman"/>
                <w:sz w:val="16"/>
                <w:szCs w:val="16"/>
              </w:rPr>
              <w:softHyphen/>
            </w:r>
            <w:r>
              <w:rPr>
                <w:rFonts w:hint="default" w:ascii="Times New Roman" w:hAnsi="Times New Roman" w:cs="Times New Roman"/>
                <w:sz w:val="16"/>
                <w:szCs w:val="16"/>
              </w:rPr>
              <w:t>вания местного значения;</w:t>
            </w:r>
          </w:p>
        </w:tc>
        <w:tc>
          <w:tcPr>
            <w:tcW w:w="799"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км</w:t>
            </w:r>
          </w:p>
        </w:tc>
        <w:tc>
          <w:tcPr>
            <w:tcW w:w="170" w:type="dxa"/>
            <w:tcBorders>
              <w:left w:val="single" w:color="000000" w:sz="4" w:space="0"/>
              <w:bottom w:val="single" w:color="000000"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40" w:type="dxa"/>
            <w:tcBorders>
              <w:left w:val="single" w:color="000000" w:sz="4" w:space="0"/>
              <w:bottom w:val="single" w:color="000000"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33</w:t>
            </w:r>
          </w:p>
        </w:tc>
        <w:tc>
          <w:tcPr>
            <w:tcW w:w="130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33</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18.2</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17.7</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17.2</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p>
        </w:tc>
      </w:tr>
      <w:tr>
        <w:tblPrEx>
          <w:tblLayout w:type="fixed"/>
          <w:tblCellMar>
            <w:top w:w="0" w:type="dxa"/>
            <w:left w:w="75" w:type="dxa"/>
            <w:bottom w:w="0" w:type="dxa"/>
            <w:right w:w="75" w:type="dxa"/>
          </w:tblCellMar>
        </w:tblPrEx>
        <w:trPr>
          <w:trHeight w:val="292" w:hRule="atLeast"/>
        </w:trPr>
        <w:tc>
          <w:tcPr>
            <w:tcW w:w="563"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3.</w:t>
            </w:r>
          </w:p>
        </w:tc>
        <w:tc>
          <w:tcPr>
            <w:tcW w:w="5092" w:type="dxa"/>
            <w:tcBorders>
              <w:left w:val="single" w:color="000000" w:sz="4" w:space="0"/>
              <w:bottom w:val="single" w:color="auto" w:sz="4" w:space="0"/>
            </w:tcBorders>
            <w:noWrap w:val="0"/>
            <w:vAlign w:val="top"/>
          </w:tcPr>
          <w:p>
            <w:pPr>
              <w:snapToGrid w:val="0"/>
              <w:rPr>
                <w:rFonts w:hint="default" w:ascii="Times New Roman" w:hAnsi="Times New Roman" w:cs="Times New Roman"/>
                <w:sz w:val="16"/>
                <w:szCs w:val="16"/>
              </w:rPr>
            </w:pPr>
            <w:r>
              <w:rPr>
                <w:rFonts w:hint="default" w:ascii="Times New Roman" w:hAnsi="Times New Roman" w:cs="Times New Roman"/>
                <w:sz w:val="16"/>
                <w:szCs w:val="16"/>
              </w:rPr>
              <w:t>Количество километров построенных  (реконструированных) и отремонтиро</w:t>
            </w:r>
            <w:r>
              <w:rPr>
                <w:rFonts w:hint="default" w:ascii="Times New Roman" w:hAnsi="Times New Roman" w:cs="Times New Roman"/>
                <w:sz w:val="16"/>
                <w:szCs w:val="16"/>
              </w:rPr>
              <w:softHyphen/>
            </w:r>
            <w:r>
              <w:rPr>
                <w:rFonts w:hint="default" w:ascii="Times New Roman" w:hAnsi="Times New Roman" w:cs="Times New Roman"/>
                <w:sz w:val="16"/>
                <w:szCs w:val="16"/>
              </w:rPr>
              <w:t>ванных (капитально отремонтирован</w:t>
            </w:r>
            <w:r>
              <w:rPr>
                <w:rFonts w:hint="default" w:ascii="Times New Roman" w:hAnsi="Times New Roman" w:cs="Times New Roman"/>
                <w:sz w:val="16"/>
                <w:szCs w:val="16"/>
              </w:rPr>
              <w:softHyphen/>
            </w:r>
            <w:r>
              <w:rPr>
                <w:rFonts w:hint="default" w:ascii="Times New Roman" w:hAnsi="Times New Roman" w:cs="Times New Roman"/>
                <w:sz w:val="16"/>
                <w:szCs w:val="16"/>
              </w:rPr>
              <w:t>ных) автомобильных дорог общего пользования местного значения</w:t>
            </w:r>
          </w:p>
        </w:tc>
        <w:tc>
          <w:tcPr>
            <w:tcW w:w="799"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км</w:t>
            </w:r>
          </w:p>
        </w:tc>
        <w:tc>
          <w:tcPr>
            <w:tcW w:w="170" w:type="dxa"/>
            <w:tcBorders>
              <w:left w:val="single" w:color="000000" w:sz="4" w:space="0"/>
              <w:bottom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40" w:type="dxa"/>
            <w:tcBorders>
              <w:left w:val="single" w:color="000000"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3,8</w:t>
            </w:r>
          </w:p>
        </w:tc>
        <w:tc>
          <w:tcPr>
            <w:tcW w:w="130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0,34</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20.037</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0.5</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0.5</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r>
      <w:tr>
        <w:tblPrEx>
          <w:tblLayout w:type="fixed"/>
          <w:tblCellMar>
            <w:top w:w="0" w:type="dxa"/>
            <w:left w:w="75" w:type="dxa"/>
            <w:bottom w:w="0" w:type="dxa"/>
            <w:right w:w="75" w:type="dxa"/>
          </w:tblCellMar>
        </w:tblPrEx>
        <w:trPr>
          <w:trHeight w:val="292" w:hRule="atLeast"/>
        </w:trPr>
        <w:tc>
          <w:tcPr>
            <w:tcW w:w="56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4.</w:t>
            </w:r>
          </w:p>
        </w:tc>
        <w:tc>
          <w:tcPr>
            <w:tcW w:w="509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sz w:val="16"/>
                <w:szCs w:val="16"/>
              </w:rPr>
            </w:pPr>
            <w:r>
              <w:rPr>
                <w:rFonts w:hint="default" w:ascii="Times New Roman" w:hAnsi="Times New Roman" w:cs="Times New Roman"/>
                <w:sz w:val="16"/>
                <w:szCs w:val="16"/>
              </w:rPr>
              <w:t>Количество дорожных знаков, не обходи</w:t>
            </w:r>
            <w:r>
              <w:rPr>
                <w:rFonts w:hint="default" w:ascii="Times New Roman" w:hAnsi="Times New Roman" w:cs="Times New Roman"/>
                <w:sz w:val="16"/>
                <w:szCs w:val="16"/>
                <w:lang w:val="ru-RU"/>
              </w:rPr>
              <w:t>мых</w:t>
            </w:r>
            <w:r>
              <w:rPr>
                <w:rFonts w:hint="default" w:ascii="Times New Roman" w:hAnsi="Times New Roman" w:cs="Times New Roman"/>
                <w:sz w:val="16"/>
                <w:szCs w:val="16"/>
              </w:rPr>
              <w:t xml:space="preserve"> для установки на дорогах</w:t>
            </w:r>
          </w:p>
        </w:tc>
        <w:tc>
          <w:tcPr>
            <w:tcW w:w="79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r>
              <w:rPr>
                <w:rFonts w:hint="default" w:ascii="Times New Roman" w:hAnsi="Times New Roman" w:cs="Times New Roman"/>
                <w:sz w:val="16"/>
                <w:szCs w:val="16"/>
              </w:rPr>
              <w:t>шт</w:t>
            </w:r>
          </w:p>
        </w:tc>
        <w:tc>
          <w:tcPr>
            <w:tcW w:w="170"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Style w:val="13"/>
                <w:rFonts w:hint="default" w:ascii="Times New Roman" w:hAnsi="Times New Roman" w:cs="Times New Roman"/>
                <w:sz w:val="16"/>
                <w:szCs w:val="16"/>
                <w:lang w:val="ru-RU"/>
              </w:rPr>
            </w:pPr>
            <w:r>
              <w:rPr>
                <w:rStyle w:val="13"/>
                <w:rFonts w:hint="default" w:ascii="Times New Roman" w:hAnsi="Times New Roman" w:cs="Times New Roman"/>
                <w:sz w:val="16"/>
                <w:szCs w:val="16"/>
                <w:lang w:val="ru-RU"/>
              </w:rPr>
              <w:t>16</w:t>
            </w:r>
          </w:p>
        </w:tc>
        <w:tc>
          <w:tcPr>
            <w:tcW w:w="130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16</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12</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10</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rPr>
              <w:t>10</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r>
      <w:tr>
        <w:tblPrEx>
          <w:tblLayout w:type="fixed"/>
          <w:tblCellMar>
            <w:top w:w="0" w:type="dxa"/>
            <w:left w:w="75" w:type="dxa"/>
            <w:bottom w:w="0" w:type="dxa"/>
            <w:right w:w="75" w:type="dxa"/>
          </w:tblCellMar>
        </w:tblPrEx>
        <w:trPr>
          <w:trHeight w:val="292" w:hRule="atLeast"/>
        </w:trPr>
        <w:tc>
          <w:tcPr>
            <w:tcW w:w="56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en-US"/>
              </w:rPr>
            </w:pPr>
            <w:r>
              <w:rPr>
                <w:rFonts w:hint="default" w:ascii="Times New Roman" w:hAnsi="Times New Roman" w:cs="Times New Roman"/>
                <w:sz w:val="16"/>
                <w:szCs w:val="16"/>
                <w:lang w:val="en-US"/>
              </w:rPr>
              <w:t>5</w:t>
            </w:r>
            <w:r>
              <w:rPr>
                <w:rFonts w:hint="default" w:ascii="Times New Roman" w:hAnsi="Times New Roman" w:cs="Times New Roman"/>
                <w:sz w:val="16"/>
                <w:szCs w:val="16"/>
                <w:lang w:val="ru-RU"/>
              </w:rPr>
              <w:t>.</w:t>
            </w:r>
          </w:p>
        </w:tc>
        <w:tc>
          <w:tcPr>
            <w:tcW w:w="5092" w:type="dxa"/>
            <w:tcBorders>
              <w:top w:val="single" w:color="auto" w:sz="4" w:space="0"/>
              <w:left w:val="single" w:color="auto" w:sz="4" w:space="0"/>
              <w:bottom w:val="single" w:color="auto" w:sz="4" w:space="0"/>
              <w:right w:val="single" w:color="auto" w:sz="4" w:space="0"/>
            </w:tcBorders>
            <w:noWrap w:val="0"/>
            <w:vAlign w:val="top"/>
          </w:tcPr>
          <w:p>
            <w:pPr>
              <w:snapToGrid w:val="0"/>
              <w:rPr>
                <w:rFonts w:hint="default" w:ascii="Times New Roman" w:hAnsi="Times New Roman" w:cs="Times New Roman"/>
                <w:sz w:val="16"/>
                <w:szCs w:val="16"/>
                <w:lang w:val="ru-RU"/>
              </w:rPr>
            </w:pPr>
            <w:r>
              <w:rPr>
                <w:rFonts w:hint="default" w:ascii="Times New Roman" w:hAnsi="Times New Roman" w:cs="Times New Roman"/>
                <w:sz w:val="16"/>
                <w:szCs w:val="16"/>
                <w:lang w:val="ru-RU"/>
              </w:rPr>
              <w:t>Количество обустроенных  пешеходных переходов на автомобильных дорогах общего пользования местного значения</w:t>
            </w:r>
          </w:p>
        </w:tc>
        <w:tc>
          <w:tcPr>
            <w:tcW w:w="79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шт</w:t>
            </w:r>
          </w:p>
        </w:tc>
        <w:tc>
          <w:tcPr>
            <w:tcW w:w="170"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140"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Style w:val="13"/>
                <w:rFonts w:hint="default" w:ascii="Times New Roman" w:hAnsi="Times New Roman" w:cs="Times New Roman"/>
                <w:sz w:val="16"/>
                <w:szCs w:val="16"/>
                <w:lang w:val="ru-RU"/>
              </w:rPr>
            </w:pPr>
          </w:p>
        </w:tc>
        <w:tc>
          <w:tcPr>
            <w:tcW w:w="130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4</w:t>
            </w: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r>
              <w:rPr>
                <w:rFonts w:hint="default" w:ascii="Times New Roman" w:hAnsi="Times New Roman" w:cs="Times New Roman"/>
                <w:sz w:val="16"/>
                <w:szCs w:val="16"/>
                <w:lang w:val="ru-RU"/>
              </w:rPr>
              <w:t>4</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lang w:val="ru-RU"/>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snapToGrid w:val="0"/>
              <w:jc w:val="center"/>
              <w:rPr>
                <w:rFonts w:hint="default" w:ascii="Times New Roman" w:hAnsi="Times New Roman" w:cs="Times New Roman"/>
                <w:sz w:val="16"/>
                <w:szCs w:val="16"/>
              </w:rPr>
            </w:pPr>
          </w:p>
        </w:tc>
      </w:tr>
    </w:tbl>
    <w:p>
      <w:pPr>
        <w:rPr>
          <w:rFonts w:hint="default" w:ascii="Times New Roman" w:hAnsi="Times New Roman" w:cs="Times New Roman"/>
          <w:sz w:val="18"/>
          <w:szCs w:val="18"/>
        </w:rPr>
      </w:pPr>
    </w:p>
    <w:p>
      <w:pPr>
        <w:jc w:val="both"/>
        <w:rPr>
          <w:rFonts w:hint="default" w:ascii="Times New Roman" w:hAnsi="Times New Roman" w:cs="Times New Roman"/>
          <w:sz w:val="28"/>
          <w:szCs w:val="28"/>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both"/>
        <w:textAlignment w:val="auto"/>
        <w:rPr>
          <w:rFonts w:hint="default" w:ascii="Times New Roman" w:hAnsi="Times New Roman" w:eastAsia="Times New Roman" w:cs="Times New Roman"/>
          <w:b/>
          <w:sz w:val="20"/>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widowControl w:val="0"/>
        <w:spacing w:line="240" w:lineRule="auto"/>
        <w:ind w:left="0" w:leftChars="0" w:firstLine="0" w:firstLineChars="0"/>
        <w:jc w:val="right"/>
        <w:rPr>
          <w:rFonts w:ascii="Times New Roman" w:hAnsi="Times New Roman" w:eastAsia="Times New Roman" w:cs="Times New Roman"/>
          <w:sz w:val="24"/>
          <w:lang w:val="ru-RU"/>
        </w:rPr>
      </w:pPr>
    </w:p>
    <w:p>
      <w:pPr>
        <w:keepNext w:val="0"/>
        <w:keepLines w:val="0"/>
        <w:pageBreakBefore w:val="0"/>
        <w:tabs>
          <w:tab w:val="left" w:pos="5812"/>
          <w:tab w:val="left" w:pos="6237"/>
          <w:tab w:val="left" w:pos="8505"/>
          <w:tab w:val="left" w:pos="8789"/>
          <w:tab w:val="left" w:pos="9214"/>
          <w:tab w:val="left" w:pos="12049"/>
        </w:tabs>
        <w:kinsoku/>
        <w:wordWrap/>
        <w:overflowPunct/>
        <w:topLinePunct w:val="0"/>
        <w:autoSpaceDN/>
        <w:bidi w:val="0"/>
        <w:adjustRightInd/>
        <w:spacing w:after="0" w:line="240" w:lineRule="auto"/>
        <w:ind w:right="-1438" w:rightChars="-685"/>
        <w:jc w:val="center"/>
        <w:textAlignment w:val="auto"/>
        <w:rPr>
          <w:rFonts w:hint="default" w:ascii="Times New Roman" w:hAnsi="Times New Roman" w:eastAsia="Times New Roman" w:cs="Times New Roman"/>
          <w:b/>
          <w:sz w:val="20"/>
          <w:szCs w:val="20"/>
          <w:lang w:val="ru-RU"/>
        </w:rPr>
      </w:pPr>
    </w:p>
    <w:sectPr>
      <w:headerReference r:id="rId3" w:type="default"/>
      <w:footerReference r:id="rId4" w:type="default"/>
      <w:pgSz w:w="16838" w:h="11906" w:orient="landscape"/>
      <w:pgMar w:top="314" w:right="706" w:bottom="1092" w:left="850" w:header="720" w:footer="720" w:gutter="0"/>
      <w:cols w:equalWidth="0" w:num="1">
        <w:col w:w="8809"/>
      </w:cols>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8AED"/>
    <w:multiLevelType w:val="singleLevel"/>
    <w:tmpl w:val="21E58AED"/>
    <w:lvl w:ilvl="0" w:tentative="0">
      <w:start w:val="4"/>
      <w:numFmt w:val="decimal"/>
      <w:suff w:val="space"/>
      <w:lvlText w:val="%1."/>
      <w:lvlJc w:val="left"/>
    </w:lvl>
  </w:abstractNum>
  <w:abstractNum w:abstractNumId="1">
    <w:nsid w:val="7C37E040"/>
    <w:multiLevelType w:val="multilevel"/>
    <w:tmpl w:val="7C37E04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drawingGridHorizontalSpacing w:val="105"/>
  <w:drawingGridVerticalSpacing w:val="16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CD"/>
    <w:rsid w:val="00131733"/>
    <w:rsid w:val="00467B58"/>
    <w:rsid w:val="00BE1ABA"/>
    <w:rsid w:val="00C747CD"/>
    <w:rsid w:val="00E11B8A"/>
    <w:rsid w:val="018F1473"/>
    <w:rsid w:val="01905138"/>
    <w:rsid w:val="01DC411B"/>
    <w:rsid w:val="02100986"/>
    <w:rsid w:val="024A69C7"/>
    <w:rsid w:val="02741BF4"/>
    <w:rsid w:val="028D17A6"/>
    <w:rsid w:val="03271013"/>
    <w:rsid w:val="032B1632"/>
    <w:rsid w:val="034C7C52"/>
    <w:rsid w:val="0398566B"/>
    <w:rsid w:val="03AB5353"/>
    <w:rsid w:val="043D46D6"/>
    <w:rsid w:val="049139F3"/>
    <w:rsid w:val="0713085D"/>
    <w:rsid w:val="071B23F4"/>
    <w:rsid w:val="095E058C"/>
    <w:rsid w:val="0961090C"/>
    <w:rsid w:val="09CE6FF3"/>
    <w:rsid w:val="0AA7568A"/>
    <w:rsid w:val="0AB810B8"/>
    <w:rsid w:val="0ABA1589"/>
    <w:rsid w:val="0B326689"/>
    <w:rsid w:val="0B383B58"/>
    <w:rsid w:val="0C043949"/>
    <w:rsid w:val="0C0E3D0B"/>
    <w:rsid w:val="0C540DA1"/>
    <w:rsid w:val="0C687AFE"/>
    <w:rsid w:val="0CB16DD2"/>
    <w:rsid w:val="0DBF09E7"/>
    <w:rsid w:val="0DDF30C0"/>
    <w:rsid w:val="0E3160D3"/>
    <w:rsid w:val="10783BEE"/>
    <w:rsid w:val="10943A9C"/>
    <w:rsid w:val="10B9671C"/>
    <w:rsid w:val="115A7C32"/>
    <w:rsid w:val="130D2B27"/>
    <w:rsid w:val="138147F6"/>
    <w:rsid w:val="139644F7"/>
    <w:rsid w:val="14A02E33"/>
    <w:rsid w:val="1534175D"/>
    <w:rsid w:val="154A23E4"/>
    <w:rsid w:val="164D7094"/>
    <w:rsid w:val="174740D2"/>
    <w:rsid w:val="18463682"/>
    <w:rsid w:val="18702A85"/>
    <w:rsid w:val="1891608E"/>
    <w:rsid w:val="18A67EFB"/>
    <w:rsid w:val="19282267"/>
    <w:rsid w:val="19455EA0"/>
    <w:rsid w:val="198007E1"/>
    <w:rsid w:val="1A95001A"/>
    <w:rsid w:val="1BA766DE"/>
    <w:rsid w:val="1BC42C44"/>
    <w:rsid w:val="1CDB7DBB"/>
    <w:rsid w:val="1D044DD1"/>
    <w:rsid w:val="1D5D7FB0"/>
    <w:rsid w:val="1DE57089"/>
    <w:rsid w:val="1F0C4409"/>
    <w:rsid w:val="1FC67B6A"/>
    <w:rsid w:val="2009384A"/>
    <w:rsid w:val="204F66E6"/>
    <w:rsid w:val="20656617"/>
    <w:rsid w:val="21B9193F"/>
    <w:rsid w:val="22D81FF9"/>
    <w:rsid w:val="235A0E80"/>
    <w:rsid w:val="238631C9"/>
    <w:rsid w:val="23CE6C9B"/>
    <w:rsid w:val="249B7026"/>
    <w:rsid w:val="24F37D15"/>
    <w:rsid w:val="254C029D"/>
    <w:rsid w:val="257038E1"/>
    <w:rsid w:val="27214533"/>
    <w:rsid w:val="27A037D0"/>
    <w:rsid w:val="283A2082"/>
    <w:rsid w:val="287D76C9"/>
    <w:rsid w:val="28814D17"/>
    <w:rsid w:val="2AFD06F3"/>
    <w:rsid w:val="2CF77ED5"/>
    <w:rsid w:val="2D2C3DA5"/>
    <w:rsid w:val="2D4318B1"/>
    <w:rsid w:val="2DE9637C"/>
    <w:rsid w:val="2E3F0F28"/>
    <w:rsid w:val="2EE46A0E"/>
    <w:rsid w:val="3021433B"/>
    <w:rsid w:val="30715E95"/>
    <w:rsid w:val="3145167B"/>
    <w:rsid w:val="31A578B5"/>
    <w:rsid w:val="31DE335A"/>
    <w:rsid w:val="32766C15"/>
    <w:rsid w:val="32AB454E"/>
    <w:rsid w:val="33A548F2"/>
    <w:rsid w:val="35974227"/>
    <w:rsid w:val="35A3148D"/>
    <w:rsid w:val="35BD5197"/>
    <w:rsid w:val="36AA4A18"/>
    <w:rsid w:val="377D707A"/>
    <w:rsid w:val="3883059B"/>
    <w:rsid w:val="38DB5E6A"/>
    <w:rsid w:val="397536AE"/>
    <w:rsid w:val="398E25B1"/>
    <w:rsid w:val="39DF595E"/>
    <w:rsid w:val="3A4F3BD5"/>
    <w:rsid w:val="3B844430"/>
    <w:rsid w:val="3BD27190"/>
    <w:rsid w:val="3BE405E8"/>
    <w:rsid w:val="3CA60638"/>
    <w:rsid w:val="3CEE03D6"/>
    <w:rsid w:val="3DD33C72"/>
    <w:rsid w:val="3E8B15D3"/>
    <w:rsid w:val="3F0D4CEE"/>
    <w:rsid w:val="41370A48"/>
    <w:rsid w:val="43CC6A9E"/>
    <w:rsid w:val="44533D54"/>
    <w:rsid w:val="44916234"/>
    <w:rsid w:val="456345FB"/>
    <w:rsid w:val="457854E6"/>
    <w:rsid w:val="462C0398"/>
    <w:rsid w:val="46515EF2"/>
    <w:rsid w:val="46C13763"/>
    <w:rsid w:val="46C8208E"/>
    <w:rsid w:val="4719021F"/>
    <w:rsid w:val="47B150C0"/>
    <w:rsid w:val="497670FB"/>
    <w:rsid w:val="4A5D0949"/>
    <w:rsid w:val="4AAC2C4D"/>
    <w:rsid w:val="4AF16DB3"/>
    <w:rsid w:val="4B647C2C"/>
    <w:rsid w:val="4CB803EF"/>
    <w:rsid w:val="4E621776"/>
    <w:rsid w:val="4EE62C70"/>
    <w:rsid w:val="50A72C41"/>
    <w:rsid w:val="50BC6A2B"/>
    <w:rsid w:val="50CD3E26"/>
    <w:rsid w:val="510F16AA"/>
    <w:rsid w:val="512E4B32"/>
    <w:rsid w:val="5178198F"/>
    <w:rsid w:val="519015D6"/>
    <w:rsid w:val="52224C83"/>
    <w:rsid w:val="531250C9"/>
    <w:rsid w:val="54216E79"/>
    <w:rsid w:val="54BE3144"/>
    <w:rsid w:val="54F14810"/>
    <w:rsid w:val="55365749"/>
    <w:rsid w:val="554F6321"/>
    <w:rsid w:val="55F846FD"/>
    <w:rsid w:val="5643214B"/>
    <w:rsid w:val="564B13DC"/>
    <w:rsid w:val="565E6EF8"/>
    <w:rsid w:val="577B2BC3"/>
    <w:rsid w:val="57BB5B0A"/>
    <w:rsid w:val="57DB0AAB"/>
    <w:rsid w:val="585F15C2"/>
    <w:rsid w:val="59660B81"/>
    <w:rsid w:val="5ADB084E"/>
    <w:rsid w:val="5AE34A2C"/>
    <w:rsid w:val="5B453198"/>
    <w:rsid w:val="5CB004AA"/>
    <w:rsid w:val="5D432DA5"/>
    <w:rsid w:val="5D6C340F"/>
    <w:rsid w:val="5F372291"/>
    <w:rsid w:val="5F384770"/>
    <w:rsid w:val="600B2BD6"/>
    <w:rsid w:val="603D11FD"/>
    <w:rsid w:val="60DF6C3C"/>
    <w:rsid w:val="610E312C"/>
    <w:rsid w:val="628B4D8A"/>
    <w:rsid w:val="62E93E09"/>
    <w:rsid w:val="63AD3772"/>
    <w:rsid w:val="63B32FEE"/>
    <w:rsid w:val="641E7700"/>
    <w:rsid w:val="645E352F"/>
    <w:rsid w:val="65A42AEA"/>
    <w:rsid w:val="65BA1B27"/>
    <w:rsid w:val="65C44DFB"/>
    <w:rsid w:val="66065929"/>
    <w:rsid w:val="661925C2"/>
    <w:rsid w:val="66796A4F"/>
    <w:rsid w:val="66E070B9"/>
    <w:rsid w:val="670C2B86"/>
    <w:rsid w:val="67C15848"/>
    <w:rsid w:val="68656C76"/>
    <w:rsid w:val="687870D2"/>
    <w:rsid w:val="68996B16"/>
    <w:rsid w:val="698960EA"/>
    <w:rsid w:val="698F750D"/>
    <w:rsid w:val="6B6C6BEE"/>
    <w:rsid w:val="6B9671CC"/>
    <w:rsid w:val="6CF513C8"/>
    <w:rsid w:val="6D0E0D83"/>
    <w:rsid w:val="6D1A74A1"/>
    <w:rsid w:val="6DD7382C"/>
    <w:rsid w:val="6E42336A"/>
    <w:rsid w:val="6E922F8A"/>
    <w:rsid w:val="6F8C1671"/>
    <w:rsid w:val="70055B0C"/>
    <w:rsid w:val="726F47BC"/>
    <w:rsid w:val="72C33011"/>
    <w:rsid w:val="733A6EAA"/>
    <w:rsid w:val="73E42660"/>
    <w:rsid w:val="73FE337C"/>
    <w:rsid w:val="75B95155"/>
    <w:rsid w:val="7620130B"/>
    <w:rsid w:val="76C04FB2"/>
    <w:rsid w:val="777F6EF7"/>
    <w:rsid w:val="78856A6A"/>
    <w:rsid w:val="78E46D58"/>
    <w:rsid w:val="793F66C7"/>
    <w:rsid w:val="79780C7C"/>
    <w:rsid w:val="7AB53FCC"/>
    <w:rsid w:val="7B027A92"/>
    <w:rsid w:val="7BE11E8D"/>
    <w:rsid w:val="7D074A97"/>
    <w:rsid w:val="7D2C1483"/>
    <w:rsid w:val="7D7857EC"/>
    <w:rsid w:val="7DB05FF4"/>
    <w:rsid w:val="7E3278FA"/>
    <w:rsid w:val="7E783491"/>
    <w:rsid w:val="7ED03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1"/>
      <w:szCs w:val="22"/>
      <w:lang w:val="ru-RU" w:eastAsia="ru-RU" w:bidi="ar-SA"/>
    </w:rPr>
  </w:style>
  <w:style w:type="paragraph" w:styleId="2">
    <w:name w:val="heading 1"/>
    <w:basedOn w:val="1"/>
    <w:next w:val="1"/>
    <w:qFormat/>
    <w:uiPriority w:val="0"/>
    <w:pPr>
      <w:keepNext/>
      <w:jc w:val="center"/>
      <w:outlineLvl w:val="0"/>
    </w:pPr>
    <w:rPr>
      <w:b/>
      <w:sz w:val="32"/>
      <w:szCs w:val="32"/>
    </w:rPr>
  </w:style>
  <w:style w:type="paragraph" w:styleId="3">
    <w:name w:val="heading 2"/>
    <w:basedOn w:val="1"/>
    <w:next w:val="1"/>
    <w:qFormat/>
    <w:uiPriority w:val="0"/>
    <w:pPr>
      <w:keepNext/>
      <w:spacing w:after="360"/>
      <w:ind w:left="142"/>
      <w:jc w:val="center"/>
      <w:outlineLvl w:val="1"/>
    </w:pPr>
    <w:rPr>
      <w:b/>
      <w:sz w:val="28"/>
      <w:szCs w:val="28"/>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3"/>
    <w:basedOn w:val="1"/>
    <w:semiHidden/>
    <w:qFormat/>
    <w:uiPriority w:val="0"/>
    <w:pPr>
      <w:ind w:firstLine="708"/>
      <w:jc w:val="both"/>
    </w:pPr>
    <w:rPr>
      <w:sz w:val="28"/>
    </w:rPr>
  </w:style>
  <w:style w:type="paragraph" w:styleId="5">
    <w:name w:val="header"/>
    <w:basedOn w:val="1"/>
    <w:qFormat/>
    <w:uiPriority w:val="0"/>
    <w:pPr>
      <w:suppressAutoHyphens/>
    </w:pPr>
  </w:style>
  <w:style w:type="paragraph" w:styleId="6">
    <w:name w:val="Body Text"/>
    <w:basedOn w:val="1"/>
    <w:qFormat/>
    <w:uiPriority w:val="0"/>
    <w:pPr>
      <w:suppressAutoHyphens/>
    </w:pPr>
    <w:rPr>
      <w:sz w:val="28"/>
    </w:rPr>
  </w:style>
  <w:style w:type="paragraph" w:styleId="7">
    <w:name w:val="footer"/>
    <w:basedOn w:val="1"/>
    <w:qFormat/>
    <w:uiPriority w:val="0"/>
    <w:pPr>
      <w:suppressAutoHyphens/>
    </w:pPr>
  </w:style>
  <w:style w:type="paragraph" w:styleId="8">
    <w:name w:val="List"/>
    <w:basedOn w:val="6"/>
    <w:qFormat/>
    <w:uiPriority w:val="0"/>
    <w:pPr>
      <w:suppressAutoHyphens/>
    </w:pPr>
    <w:rPr>
      <w:rFonts w:cs="Mangal"/>
    </w:rPr>
  </w:style>
  <w:style w:type="paragraph" w:styleId="9">
    <w:name w:val="Normal (Web)"/>
    <w:basedOn w:val="1"/>
    <w:semiHidden/>
    <w:qFormat/>
    <w:uiPriority w:val="0"/>
    <w:pPr>
      <w:suppressAutoHyphens w:val="0"/>
      <w:spacing w:before="100" w:beforeAutospacing="1" w:after="100" w:afterAutospacing="1"/>
    </w:pPr>
    <w:rPr>
      <w:rFonts w:ascii="Arial Unicode MS" w:hAnsi="Arial Unicode MS" w:eastAsia="Arial Unicode MS" w:cs="Arial Unicode MS"/>
      <w:lang w:eastAsia="ru-RU"/>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Основной шрифт абзаца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4477</Words>
  <Characters>25523</Characters>
  <Lines>212</Lines>
  <Paragraphs>59</Paragraphs>
  <TotalTime>14</TotalTime>
  <ScaleCrop>false</ScaleCrop>
  <LinksUpToDate>false</LinksUpToDate>
  <CharactersWithSpaces>29941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2019-10-07T09:33:00Z</dcterms:created>
  <dc:creator>User</dc:creator>
  <cp:lastModifiedBy>User</cp:lastModifiedBy>
  <cp:lastPrinted>2023-09-08T10:16:01Z</cp:lastPrinted>
  <dcterms:modified xsi:type="dcterms:W3CDTF">2023-09-08T10:16:06Z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1049-11.2.0.8668</vt:lpwstr>
  </property>
  <property fmtid="{D5CDD505-2E9C-101B-9397-08002B2CF9AE}" pid="3" name="ICV">
    <vt:lpwstr>545A54ADC4814609A17981572D446169</vt:lpwstr>
  </property>
</Properties>
</file>