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09" w:rsidRDefault="00CF0709" w:rsidP="00CF07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CF0709" w:rsidRDefault="00CF0709" w:rsidP="00CF0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CF0709" w:rsidRDefault="00CF0709" w:rsidP="00CF07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Большое Микушкино</w:t>
      </w:r>
    </w:p>
    <w:p w:rsidR="00CF0709" w:rsidRDefault="00CF0709" w:rsidP="00CF0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CF0709" w:rsidRDefault="00CF0709" w:rsidP="00CF0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Исаклинский </w:t>
      </w:r>
    </w:p>
    <w:p w:rsidR="00CF0709" w:rsidRDefault="00CF0709" w:rsidP="00CF0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CF0709" w:rsidRDefault="00CF0709" w:rsidP="00CF0709">
      <w:pPr>
        <w:spacing w:after="0" w:line="240" w:lineRule="auto"/>
        <w:rPr>
          <w:rFonts w:ascii="Times New Roman" w:hAnsi="Times New Roman" w:cs="Times New Roman"/>
          <w:sz w:val="28"/>
          <w:szCs w:val="28"/>
        </w:rPr>
      </w:pPr>
    </w:p>
    <w:p w:rsidR="00CF0709" w:rsidRDefault="00CF0709" w:rsidP="00CF0709">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CF0709" w:rsidRDefault="00CF0709" w:rsidP="00CF0709">
      <w:pPr>
        <w:spacing w:after="0"/>
        <w:rPr>
          <w:rFonts w:ascii="Times New Roman" w:hAnsi="Times New Roman" w:cs="Times New Roman"/>
          <w:sz w:val="24"/>
          <w:szCs w:val="24"/>
          <w:u w:val="single"/>
        </w:rPr>
      </w:pPr>
      <w:r>
        <w:rPr>
          <w:rFonts w:ascii="Times New Roman" w:hAnsi="Times New Roman" w:cs="Times New Roman"/>
          <w:b/>
          <w:sz w:val="20"/>
          <w:szCs w:val="20"/>
        </w:rPr>
        <w:t xml:space="preserve">                </w:t>
      </w:r>
      <w:r>
        <w:rPr>
          <w:rFonts w:ascii="Times New Roman" w:hAnsi="Times New Roman" w:cs="Times New Roman"/>
          <w:b/>
          <w:sz w:val="24"/>
          <w:szCs w:val="24"/>
        </w:rPr>
        <w:t xml:space="preserve"> </w:t>
      </w:r>
      <w:r w:rsidR="00B57662">
        <w:rPr>
          <w:rFonts w:ascii="Times New Roman" w:hAnsi="Times New Roman" w:cs="Times New Roman"/>
          <w:sz w:val="24"/>
          <w:szCs w:val="24"/>
          <w:u w:val="single"/>
        </w:rPr>
        <w:t>18.02.2019 г. № 10</w:t>
      </w:r>
    </w:p>
    <w:p w:rsidR="00CF0709" w:rsidRDefault="00CF0709" w:rsidP="00CF0709">
      <w:pPr>
        <w:spacing w:after="0"/>
        <w:rPr>
          <w:rFonts w:ascii="Times New Roman" w:hAnsi="Times New Roman" w:cs="Times New Roman"/>
          <w:sz w:val="20"/>
          <w:szCs w:val="20"/>
        </w:rPr>
      </w:pPr>
      <w:r>
        <w:rPr>
          <w:rFonts w:ascii="Times New Roman" w:hAnsi="Times New Roman" w:cs="Times New Roman"/>
          <w:sz w:val="20"/>
          <w:szCs w:val="20"/>
        </w:rPr>
        <w:t>446592,Самарская область, Исаклинский  р-н,</w:t>
      </w:r>
    </w:p>
    <w:p w:rsidR="00CF0709" w:rsidRDefault="00CF0709" w:rsidP="00CF0709">
      <w:pPr>
        <w:spacing w:after="0"/>
        <w:rPr>
          <w:rFonts w:ascii="Times New Roman" w:hAnsi="Times New Roman" w:cs="Times New Roman"/>
          <w:sz w:val="20"/>
          <w:szCs w:val="20"/>
        </w:rPr>
      </w:pPr>
      <w:r>
        <w:rPr>
          <w:rFonts w:ascii="Times New Roman" w:hAnsi="Times New Roman" w:cs="Times New Roman"/>
          <w:sz w:val="20"/>
          <w:szCs w:val="20"/>
        </w:rPr>
        <w:t xml:space="preserve">  с.Большое Микушкино, ул.Советская, 96</w:t>
      </w:r>
    </w:p>
    <w:p w:rsidR="00CF0709" w:rsidRDefault="00CF0709" w:rsidP="00CF0709">
      <w:pPr>
        <w:spacing w:after="0"/>
        <w:rPr>
          <w:rFonts w:ascii="Times New Roman" w:hAnsi="Times New Roman" w:cs="Times New Roman"/>
          <w:sz w:val="20"/>
          <w:szCs w:val="20"/>
        </w:rPr>
      </w:pPr>
    </w:p>
    <w:p w:rsidR="005360E0" w:rsidRPr="005360E0" w:rsidRDefault="005360E0" w:rsidP="005360E0">
      <w:pPr>
        <w:spacing w:after="0"/>
        <w:rPr>
          <w:rFonts w:ascii="Times New Roman" w:hAnsi="Times New Roman" w:cs="Times New Roman"/>
        </w:rPr>
      </w:pPr>
      <w:r w:rsidRPr="005360E0">
        <w:rPr>
          <w:rFonts w:ascii="Times New Roman" w:hAnsi="Times New Roman" w:cs="Times New Roman"/>
        </w:rPr>
        <w:t xml:space="preserve">Об утверждении порядка применения Бюджетной </w:t>
      </w:r>
    </w:p>
    <w:p w:rsidR="005360E0" w:rsidRPr="005360E0" w:rsidRDefault="005360E0" w:rsidP="005360E0">
      <w:pPr>
        <w:spacing w:after="0"/>
        <w:rPr>
          <w:rFonts w:ascii="Times New Roman" w:hAnsi="Times New Roman" w:cs="Times New Roman"/>
        </w:rPr>
      </w:pPr>
      <w:r w:rsidRPr="005360E0">
        <w:rPr>
          <w:rFonts w:ascii="Times New Roman" w:hAnsi="Times New Roman" w:cs="Times New Roman"/>
        </w:rPr>
        <w:t>клас</w:t>
      </w:r>
      <w:r w:rsidR="00057E59">
        <w:rPr>
          <w:rFonts w:ascii="Times New Roman" w:hAnsi="Times New Roman" w:cs="Times New Roman"/>
        </w:rPr>
        <w:t xml:space="preserve">сификации расходов </w:t>
      </w:r>
      <w:r w:rsidRPr="005360E0">
        <w:rPr>
          <w:rFonts w:ascii="Times New Roman" w:hAnsi="Times New Roman" w:cs="Times New Roman"/>
        </w:rPr>
        <w:t xml:space="preserve"> сельского</w:t>
      </w:r>
    </w:p>
    <w:p w:rsidR="004D7B9A" w:rsidRDefault="005360E0" w:rsidP="005360E0">
      <w:pPr>
        <w:spacing w:after="0"/>
        <w:rPr>
          <w:rFonts w:ascii="Times New Roman" w:hAnsi="Times New Roman" w:cs="Times New Roman"/>
        </w:rPr>
      </w:pPr>
      <w:r w:rsidRPr="005360E0">
        <w:rPr>
          <w:rFonts w:ascii="Times New Roman" w:hAnsi="Times New Roman" w:cs="Times New Roman"/>
        </w:rPr>
        <w:t xml:space="preserve"> поселения Большое Микушкино</w:t>
      </w:r>
    </w:p>
    <w:p w:rsidR="005360E0" w:rsidRDefault="005360E0" w:rsidP="005360E0">
      <w:pPr>
        <w:spacing w:after="0"/>
        <w:rPr>
          <w:rFonts w:ascii="Times New Roman" w:hAnsi="Times New Roman" w:cs="Times New Roman"/>
        </w:rPr>
      </w:pPr>
    </w:p>
    <w:p w:rsidR="005360E0" w:rsidRDefault="005360E0"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8"/>
          <w:szCs w:val="28"/>
        </w:rPr>
        <w:t xml:space="preserve">   </w:t>
      </w:r>
      <w:r w:rsidRPr="005360E0">
        <w:rPr>
          <w:rFonts w:ascii="Times New Roman" w:hAnsi="Times New Roman" w:cs="Times New Roman"/>
          <w:sz w:val="28"/>
          <w:szCs w:val="28"/>
        </w:rPr>
        <w:t>В соответствии со статьями 9 и 21</w:t>
      </w:r>
      <w:r w:rsidRPr="005360E0">
        <w:rPr>
          <w:rFonts w:ascii="Times New Roman" w:hAnsi="Times New Roman" w:cs="Times New Roman"/>
          <w:sz w:val="27"/>
          <w:szCs w:val="27"/>
        </w:rPr>
        <w:t xml:space="preserve"> Бюджетного кодекса Российск</w:t>
      </w:r>
      <w:r>
        <w:rPr>
          <w:rFonts w:ascii="Times New Roman" w:hAnsi="Times New Roman" w:cs="Times New Roman"/>
          <w:sz w:val="27"/>
          <w:szCs w:val="27"/>
        </w:rPr>
        <w:t>ой Федерации, в целях совершенс</w:t>
      </w:r>
      <w:r w:rsidRPr="005360E0">
        <w:rPr>
          <w:rFonts w:ascii="Times New Roman" w:hAnsi="Times New Roman" w:cs="Times New Roman"/>
          <w:sz w:val="27"/>
          <w:szCs w:val="27"/>
        </w:rPr>
        <w:t>твования</w:t>
      </w:r>
      <w:r>
        <w:rPr>
          <w:rFonts w:ascii="Times New Roman" w:hAnsi="Times New Roman" w:cs="Times New Roman"/>
          <w:sz w:val="27"/>
          <w:szCs w:val="27"/>
        </w:rPr>
        <w:t xml:space="preserve"> организации работы по составлению и исполнению бюджета сельского поселения Большое Микушкино муниципального района Исаклинский Самарской области</w:t>
      </w:r>
    </w:p>
    <w:p w:rsidR="005360E0" w:rsidRDefault="005360E0" w:rsidP="005360E0">
      <w:pPr>
        <w:autoSpaceDE w:val="0"/>
        <w:autoSpaceDN w:val="0"/>
        <w:adjustRightInd w:val="0"/>
        <w:spacing w:after="0"/>
        <w:jc w:val="both"/>
        <w:rPr>
          <w:rFonts w:ascii="Times New Roman" w:hAnsi="Times New Roman" w:cs="Times New Roman"/>
          <w:sz w:val="27"/>
          <w:szCs w:val="27"/>
        </w:rPr>
      </w:pPr>
    </w:p>
    <w:p w:rsidR="005360E0" w:rsidRDefault="005360E0" w:rsidP="005360E0">
      <w:pPr>
        <w:autoSpaceDE w:val="0"/>
        <w:autoSpaceDN w:val="0"/>
        <w:adjustRightInd w:val="0"/>
        <w:spacing w:after="0"/>
        <w:jc w:val="both"/>
        <w:rPr>
          <w:rFonts w:ascii="Times New Roman" w:hAnsi="Times New Roman" w:cs="Times New Roman"/>
          <w:b/>
          <w:sz w:val="27"/>
          <w:szCs w:val="27"/>
        </w:rPr>
      </w:pPr>
      <w:r w:rsidRPr="005360E0">
        <w:rPr>
          <w:rFonts w:ascii="Times New Roman" w:hAnsi="Times New Roman" w:cs="Times New Roman"/>
          <w:b/>
          <w:sz w:val="27"/>
          <w:szCs w:val="27"/>
        </w:rPr>
        <w:t xml:space="preserve">   ПОСТАНОВЛЯЮ:</w:t>
      </w:r>
    </w:p>
    <w:p w:rsidR="005360E0" w:rsidRPr="005360E0" w:rsidRDefault="005360E0" w:rsidP="005360E0">
      <w:pPr>
        <w:autoSpaceDE w:val="0"/>
        <w:autoSpaceDN w:val="0"/>
        <w:adjustRightInd w:val="0"/>
        <w:spacing w:after="0"/>
        <w:jc w:val="both"/>
        <w:rPr>
          <w:rFonts w:ascii="Times New Roman" w:hAnsi="Times New Roman" w:cs="Times New Roman"/>
          <w:b/>
          <w:sz w:val="27"/>
          <w:szCs w:val="27"/>
        </w:rPr>
      </w:pPr>
    </w:p>
    <w:p w:rsidR="005360E0" w:rsidRDefault="005360E0"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7"/>
          <w:szCs w:val="27"/>
        </w:rPr>
        <w:t xml:space="preserve">     1.Утвердить Порядок применения бюджетной классификации расходов сельского поселения Большое Микушкино муниципального района Исаклинский Самарской области согласно приложению  к настоящему постановлению.</w:t>
      </w:r>
    </w:p>
    <w:p w:rsidR="005F183B" w:rsidRDefault="005F183B"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7"/>
          <w:szCs w:val="27"/>
        </w:rPr>
        <w:t xml:space="preserve">   2.Контроль за исполнением настоящего постановления оставляю за собой.</w:t>
      </w:r>
    </w:p>
    <w:p w:rsidR="005F183B" w:rsidRDefault="005F183B"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7"/>
          <w:szCs w:val="27"/>
        </w:rPr>
        <w:t xml:space="preserve">   3.Настоящее постановление   распространяется на  правоотношения, возникшие  при формировании   проекта бюджета на  2019 год  и плановый период 2020 и 2021 годов.</w:t>
      </w: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7"/>
          <w:szCs w:val="27"/>
        </w:rPr>
        <w:t>Глава сельского поселения</w:t>
      </w:r>
    </w:p>
    <w:p w:rsidR="005F183B" w:rsidRDefault="005F183B" w:rsidP="005360E0">
      <w:pPr>
        <w:autoSpaceDE w:val="0"/>
        <w:autoSpaceDN w:val="0"/>
        <w:adjustRightInd w:val="0"/>
        <w:spacing w:after="0"/>
        <w:jc w:val="both"/>
        <w:rPr>
          <w:rFonts w:ascii="Times New Roman" w:hAnsi="Times New Roman" w:cs="Times New Roman"/>
          <w:sz w:val="27"/>
          <w:szCs w:val="27"/>
        </w:rPr>
      </w:pPr>
      <w:r>
        <w:rPr>
          <w:rFonts w:ascii="Times New Roman" w:hAnsi="Times New Roman" w:cs="Times New Roman"/>
          <w:sz w:val="27"/>
          <w:szCs w:val="27"/>
        </w:rPr>
        <w:t>Большое Микушкино                                                              А.С.Павлов</w:t>
      </w: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360E0">
      <w:pPr>
        <w:autoSpaceDE w:val="0"/>
        <w:autoSpaceDN w:val="0"/>
        <w:adjustRightInd w:val="0"/>
        <w:spacing w:after="0"/>
        <w:jc w:val="both"/>
        <w:rPr>
          <w:rFonts w:ascii="Times New Roman" w:hAnsi="Times New Roman" w:cs="Times New Roman"/>
          <w:sz w:val="27"/>
          <w:szCs w:val="27"/>
        </w:rPr>
      </w:pPr>
    </w:p>
    <w:p w:rsidR="005F183B" w:rsidRDefault="005F183B" w:rsidP="005F183B">
      <w:pPr>
        <w:autoSpaceDE w:val="0"/>
        <w:autoSpaceDN w:val="0"/>
        <w:adjustRightInd w:val="0"/>
        <w:ind w:left="6237"/>
        <w:jc w:val="right"/>
        <w:outlineLvl w:val="0"/>
        <w:rPr>
          <w:bCs/>
          <w:szCs w:val="28"/>
        </w:rPr>
      </w:pPr>
    </w:p>
    <w:p w:rsidR="005F183B" w:rsidRPr="005F183B" w:rsidRDefault="005F183B" w:rsidP="005F183B">
      <w:pPr>
        <w:autoSpaceDE w:val="0"/>
        <w:autoSpaceDN w:val="0"/>
        <w:adjustRightInd w:val="0"/>
        <w:spacing w:after="0"/>
        <w:ind w:left="6237"/>
        <w:jc w:val="right"/>
        <w:outlineLvl w:val="0"/>
        <w:rPr>
          <w:rFonts w:ascii="Times New Roman" w:hAnsi="Times New Roman" w:cs="Times New Roman"/>
          <w:bCs/>
          <w:sz w:val="28"/>
          <w:szCs w:val="28"/>
        </w:rPr>
      </w:pPr>
      <w:r w:rsidRPr="005F183B">
        <w:rPr>
          <w:rFonts w:ascii="Times New Roman" w:hAnsi="Times New Roman" w:cs="Times New Roman"/>
          <w:bCs/>
          <w:sz w:val="28"/>
          <w:szCs w:val="28"/>
        </w:rPr>
        <w:lastRenderedPageBreak/>
        <w:t xml:space="preserve">   Приложение  к Постановлению Главы сельского поселения</w:t>
      </w:r>
    </w:p>
    <w:p w:rsidR="005F183B" w:rsidRPr="005F183B" w:rsidRDefault="005F183B" w:rsidP="005F183B">
      <w:pPr>
        <w:autoSpaceDE w:val="0"/>
        <w:autoSpaceDN w:val="0"/>
        <w:adjustRightInd w:val="0"/>
        <w:spacing w:after="0"/>
        <w:jc w:val="right"/>
        <w:outlineLvl w:val="0"/>
        <w:rPr>
          <w:rFonts w:ascii="Times New Roman" w:hAnsi="Times New Roman" w:cs="Times New Roman"/>
          <w:bCs/>
          <w:sz w:val="28"/>
          <w:szCs w:val="28"/>
        </w:rPr>
      </w:pPr>
      <w:r w:rsidRPr="005F183B">
        <w:rPr>
          <w:rFonts w:ascii="Times New Roman" w:hAnsi="Times New Roman" w:cs="Times New Roman"/>
          <w:bCs/>
          <w:sz w:val="28"/>
          <w:szCs w:val="28"/>
        </w:rPr>
        <w:t xml:space="preserve">Большое Микушкино                                                                                            </w:t>
      </w:r>
    </w:p>
    <w:p w:rsidR="005F183B" w:rsidRDefault="005F183B" w:rsidP="005F183B">
      <w:pPr>
        <w:autoSpaceDE w:val="0"/>
        <w:autoSpaceDN w:val="0"/>
        <w:adjustRightInd w:val="0"/>
        <w:spacing w:after="0"/>
        <w:jc w:val="right"/>
        <w:outlineLvl w:val="0"/>
        <w:rPr>
          <w:rFonts w:ascii="Times New Roman" w:hAnsi="Times New Roman" w:cs="Times New Roman"/>
          <w:bCs/>
          <w:sz w:val="28"/>
          <w:szCs w:val="28"/>
        </w:rPr>
      </w:pPr>
      <w:r w:rsidRPr="005F183B">
        <w:rPr>
          <w:rFonts w:ascii="Times New Roman" w:hAnsi="Times New Roman" w:cs="Times New Roman"/>
          <w:bCs/>
          <w:sz w:val="28"/>
          <w:szCs w:val="28"/>
        </w:rPr>
        <w:t xml:space="preserve">                                                муниципального района </w:t>
      </w:r>
    </w:p>
    <w:p w:rsidR="005F183B" w:rsidRPr="005F183B" w:rsidRDefault="005F183B" w:rsidP="005F183B">
      <w:pPr>
        <w:autoSpaceDE w:val="0"/>
        <w:autoSpaceDN w:val="0"/>
        <w:adjustRightInd w:val="0"/>
        <w:spacing w:after="0"/>
        <w:jc w:val="right"/>
        <w:outlineLvl w:val="0"/>
        <w:rPr>
          <w:rFonts w:ascii="Times New Roman" w:hAnsi="Times New Roman" w:cs="Times New Roman"/>
          <w:bCs/>
          <w:sz w:val="28"/>
          <w:szCs w:val="28"/>
        </w:rPr>
      </w:pPr>
      <w:r w:rsidRPr="005F183B">
        <w:rPr>
          <w:rFonts w:ascii="Times New Roman" w:hAnsi="Times New Roman" w:cs="Times New Roman"/>
          <w:bCs/>
          <w:sz w:val="28"/>
          <w:szCs w:val="28"/>
        </w:rPr>
        <w:tab/>
        <w:t xml:space="preserve">Исаклинский       </w:t>
      </w:r>
    </w:p>
    <w:p w:rsidR="005F183B" w:rsidRPr="005F183B" w:rsidRDefault="005F183B" w:rsidP="005F183B">
      <w:pPr>
        <w:autoSpaceDE w:val="0"/>
        <w:autoSpaceDN w:val="0"/>
        <w:adjustRightInd w:val="0"/>
        <w:spacing w:after="0"/>
        <w:outlineLvl w:val="0"/>
        <w:rPr>
          <w:rFonts w:ascii="Times New Roman" w:hAnsi="Times New Roman" w:cs="Times New Roman"/>
          <w:bCs/>
          <w:sz w:val="28"/>
          <w:szCs w:val="28"/>
        </w:rPr>
      </w:pPr>
      <w:r w:rsidRPr="005F183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F183B">
        <w:rPr>
          <w:rFonts w:ascii="Times New Roman" w:hAnsi="Times New Roman" w:cs="Times New Roman"/>
          <w:bCs/>
          <w:sz w:val="28"/>
          <w:szCs w:val="28"/>
        </w:rPr>
        <w:t>Самарской области</w:t>
      </w:r>
    </w:p>
    <w:p w:rsidR="005F183B" w:rsidRDefault="00B57662" w:rsidP="005F183B">
      <w:pPr>
        <w:pStyle w:val="ConsPlusTitle"/>
        <w:widowControl/>
        <w:spacing w:line="360" w:lineRule="auto"/>
        <w:ind w:left="6237"/>
        <w:outlineLvl w:val="0"/>
        <w:rPr>
          <w:rFonts w:ascii="Times New Roman" w:hAnsi="Times New Roman"/>
          <w:b w:val="0"/>
          <w:sz w:val="28"/>
        </w:rPr>
      </w:pPr>
      <w:r>
        <w:rPr>
          <w:rFonts w:ascii="Times New Roman" w:hAnsi="Times New Roman"/>
          <w:b w:val="0"/>
          <w:sz w:val="28"/>
        </w:rPr>
        <w:t xml:space="preserve">             от  18.02.2019  № 10</w:t>
      </w:r>
    </w:p>
    <w:p w:rsidR="005F183B" w:rsidRPr="0026157A" w:rsidRDefault="005F183B" w:rsidP="005F183B">
      <w:pPr>
        <w:pStyle w:val="ConsPlusTitle"/>
        <w:widowControl/>
        <w:jc w:val="center"/>
        <w:outlineLvl w:val="0"/>
        <w:rPr>
          <w:rFonts w:ascii="Times New Roman" w:hAnsi="Times New Roman"/>
          <w:sz w:val="28"/>
        </w:rPr>
      </w:pPr>
    </w:p>
    <w:p w:rsidR="005F183B" w:rsidRPr="0026157A" w:rsidRDefault="005F183B" w:rsidP="005F183B">
      <w:pPr>
        <w:pStyle w:val="ConsPlusTitle"/>
        <w:widowControl/>
        <w:jc w:val="center"/>
        <w:outlineLvl w:val="0"/>
        <w:rPr>
          <w:rFonts w:ascii="Times New Roman" w:hAnsi="Times New Roman"/>
          <w:sz w:val="28"/>
        </w:rPr>
      </w:pPr>
    </w:p>
    <w:p w:rsidR="005F183B" w:rsidRPr="005F183B" w:rsidRDefault="005F183B" w:rsidP="005F183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F183B">
        <w:rPr>
          <w:rFonts w:ascii="Times New Roman" w:hAnsi="Times New Roman" w:cs="Times New Roman"/>
          <w:b/>
          <w:sz w:val="28"/>
          <w:szCs w:val="28"/>
        </w:rPr>
        <w:t xml:space="preserve">ПОРЯДОК </w:t>
      </w:r>
    </w:p>
    <w:p w:rsidR="005F183B" w:rsidRPr="00057E59" w:rsidRDefault="005F183B" w:rsidP="005F183B">
      <w:pPr>
        <w:jc w:val="both"/>
        <w:rPr>
          <w:rFonts w:ascii="Times New Roman" w:hAnsi="Times New Roman" w:cs="Times New Roman"/>
          <w:b/>
          <w:sz w:val="28"/>
          <w:szCs w:val="28"/>
        </w:rPr>
      </w:pPr>
      <w:r w:rsidRPr="00057E59">
        <w:rPr>
          <w:rFonts w:ascii="Times New Roman" w:hAnsi="Times New Roman" w:cs="Times New Roman"/>
          <w:b/>
          <w:sz w:val="28"/>
          <w:szCs w:val="28"/>
        </w:rPr>
        <w:t xml:space="preserve">применения бюджетной классификации </w:t>
      </w:r>
      <w:r w:rsidRPr="00057E59">
        <w:rPr>
          <w:rFonts w:ascii="Times New Roman" w:hAnsi="Times New Roman" w:cs="Times New Roman"/>
          <w:b/>
          <w:sz w:val="28"/>
          <w:szCs w:val="28"/>
        </w:rPr>
        <w:br/>
        <w:t>расходов  сельского поселения Большое Микушкино муниципального района Исаклинский Самарской области</w:t>
      </w:r>
    </w:p>
    <w:p w:rsidR="005F183B" w:rsidRPr="005F183B" w:rsidRDefault="005F183B" w:rsidP="005F183B">
      <w:pPr>
        <w:spacing w:line="360" w:lineRule="auto"/>
        <w:jc w:val="both"/>
        <w:rPr>
          <w:rFonts w:ascii="Times New Roman" w:hAnsi="Times New Roman" w:cs="Times New Roman"/>
          <w:b/>
          <w:sz w:val="28"/>
          <w:szCs w:val="28"/>
        </w:rPr>
      </w:pP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Настоящий Порядок разработан в соответствии с положениями </w:t>
      </w:r>
      <w:r w:rsidRPr="005F183B">
        <w:rPr>
          <w:rFonts w:ascii="Times New Roman" w:hAnsi="Times New Roman" w:cs="Times New Roman"/>
          <w:sz w:val="28"/>
          <w:szCs w:val="28"/>
        </w:rPr>
        <w:br/>
      </w:r>
      <w:hyperlink r:id="rId7" w:history="1">
        <w:r w:rsidRPr="005F183B">
          <w:rPr>
            <w:rFonts w:ascii="Times New Roman" w:hAnsi="Times New Roman" w:cs="Times New Roman"/>
            <w:sz w:val="28"/>
            <w:szCs w:val="28"/>
          </w:rPr>
          <w:t>главы 4</w:t>
        </w:r>
      </w:hyperlink>
      <w:r w:rsidRPr="005F183B">
        <w:rPr>
          <w:rFonts w:ascii="Times New Roman" w:hAnsi="Times New Roman" w:cs="Times New Roman"/>
          <w:sz w:val="28"/>
          <w:szCs w:val="28"/>
        </w:rPr>
        <w:t xml:space="preserve"> Бюджетного кодекса Российской Федерации, устанавливает порядок применения кодов бюджетной классификации расходов бюджета сельского поселения Большое Микушкино</w:t>
      </w:r>
      <w:r>
        <w:rPr>
          <w:rFonts w:ascii="Times New Roman" w:hAnsi="Times New Roman" w:cs="Times New Roman"/>
          <w:b/>
          <w:sz w:val="28"/>
          <w:szCs w:val="28"/>
        </w:rPr>
        <w:t xml:space="preserve"> </w:t>
      </w:r>
      <w:r w:rsidRPr="005F183B">
        <w:rPr>
          <w:rFonts w:ascii="Times New Roman" w:hAnsi="Times New Roman" w:cs="Times New Roman"/>
          <w:sz w:val="28"/>
          <w:szCs w:val="28"/>
        </w:rPr>
        <w:t>муниципального района Исаклинский Самарской области (далее –  бюджет</w:t>
      </w:r>
      <w:r>
        <w:rPr>
          <w:rFonts w:ascii="Times New Roman" w:hAnsi="Times New Roman" w:cs="Times New Roman"/>
          <w:sz w:val="28"/>
          <w:szCs w:val="28"/>
        </w:rPr>
        <w:t xml:space="preserve"> поселения</w:t>
      </w:r>
      <w:r w:rsidRPr="005F183B">
        <w:rPr>
          <w:rFonts w:ascii="Times New Roman" w:hAnsi="Times New Roman" w:cs="Times New Roman"/>
          <w:sz w:val="28"/>
          <w:szCs w:val="28"/>
        </w:rPr>
        <w:t>)</w:t>
      </w:r>
      <w:r>
        <w:rPr>
          <w:rFonts w:ascii="Times New Roman" w:hAnsi="Times New Roman" w:cs="Times New Roman"/>
          <w:sz w:val="28"/>
          <w:szCs w:val="28"/>
        </w:rPr>
        <w:t>,</w:t>
      </w:r>
      <w:r w:rsidRPr="005F183B">
        <w:rPr>
          <w:rFonts w:ascii="Times New Roman" w:hAnsi="Times New Roman" w:cs="Times New Roman"/>
          <w:sz w:val="28"/>
          <w:szCs w:val="28"/>
        </w:rPr>
        <w:t xml:space="preserve"> финансовое обеспечение которых осуществляется за счет средств бюджета</w:t>
      </w:r>
      <w:r w:rsidR="00E36EF9">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Pr="005F183B">
        <w:rPr>
          <w:rFonts w:ascii="Times New Roman" w:hAnsi="Times New Roman" w:cs="Times New Roman"/>
          <w:sz w:val="28"/>
          <w:szCs w:val="28"/>
        </w:rPr>
        <w:t>, а также межбюджетных субсидий, субвенций и иных межбюджетных трансфертов из областного бюджета, имеющих целевое назначение (далее – целевые межбюджетные трансферты).</w:t>
      </w:r>
    </w:p>
    <w:p w:rsidR="005F183B" w:rsidRPr="00E36EF9" w:rsidRDefault="005F183B" w:rsidP="005F183B">
      <w:pPr>
        <w:spacing w:line="360" w:lineRule="auto"/>
        <w:jc w:val="both"/>
        <w:rPr>
          <w:rFonts w:ascii="Times New Roman" w:hAnsi="Times New Roman" w:cs="Times New Roman"/>
          <w:b/>
          <w:sz w:val="28"/>
          <w:szCs w:val="28"/>
        </w:rPr>
      </w:pPr>
      <w:bookmarkStart w:id="0" w:name="Par38"/>
      <w:bookmarkEnd w:id="0"/>
      <w:r w:rsidRPr="005F183B">
        <w:rPr>
          <w:rFonts w:ascii="Times New Roman" w:hAnsi="Times New Roman" w:cs="Times New Roman"/>
          <w:b/>
          <w:sz w:val="28"/>
          <w:szCs w:val="28"/>
        </w:rPr>
        <w:t>1. Общие положения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1. Классификация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 поселения представляет собой группировку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 поселения и отражает направление бюджетных средств на выполнение органами  местного самоуправления </w:t>
      </w:r>
      <w:r w:rsidR="00E36EF9">
        <w:rPr>
          <w:rFonts w:ascii="Times New Roman" w:hAnsi="Times New Roman" w:cs="Times New Roman"/>
          <w:sz w:val="28"/>
          <w:szCs w:val="28"/>
        </w:rPr>
        <w:t xml:space="preserve">сельского поселения Большое Микушкино </w:t>
      </w:r>
      <w:r w:rsidRPr="005F183B">
        <w:rPr>
          <w:rFonts w:ascii="Times New Roman" w:hAnsi="Times New Roman" w:cs="Times New Roman"/>
          <w:sz w:val="28"/>
          <w:szCs w:val="28"/>
        </w:rPr>
        <w:t>основных функций, решение социально-экономических задач.</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Код классификации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 поселения   состоит из двадцати знаков и включает следующие составные части (таблица 1):</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кода главного распорядителя средств  бюджета района, поселения (1-3 разряды);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кода раздела (4-5 разряды);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кода подраздела (6-7 разряды);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кода целевой статьи расходов (8-17 разряды);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кода вида расходов (18-20 разряды);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376"/>
        <w:gridCol w:w="376"/>
        <w:gridCol w:w="376"/>
        <w:gridCol w:w="376"/>
        <w:gridCol w:w="499"/>
        <w:gridCol w:w="499"/>
        <w:gridCol w:w="422"/>
        <w:gridCol w:w="401"/>
        <w:gridCol w:w="490"/>
        <w:gridCol w:w="484"/>
        <w:gridCol w:w="479"/>
        <w:gridCol w:w="431"/>
        <w:gridCol w:w="431"/>
        <w:gridCol w:w="431"/>
        <w:gridCol w:w="431"/>
        <w:gridCol w:w="431"/>
        <w:gridCol w:w="901"/>
        <w:gridCol w:w="854"/>
        <w:gridCol w:w="790"/>
      </w:tblGrid>
      <w:tr w:rsidR="005F183B" w:rsidRPr="005F183B" w:rsidTr="00FF1319">
        <w:tc>
          <w:tcPr>
            <w:tcW w:w="9855" w:type="dxa"/>
            <w:gridSpan w:val="20"/>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Классификация расходов</w:t>
            </w:r>
          </w:p>
        </w:tc>
      </w:tr>
      <w:tr w:rsidR="005F183B" w:rsidRPr="005F183B" w:rsidTr="00FF1319">
        <w:tc>
          <w:tcPr>
            <w:tcW w:w="1476" w:type="dxa"/>
            <w:gridSpan w:val="3"/>
            <w:vMerge w:val="restart"/>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ГРБС</w:t>
            </w:r>
          </w:p>
        </w:tc>
        <w:tc>
          <w:tcPr>
            <w:tcW w:w="984" w:type="dxa"/>
            <w:gridSpan w:val="2"/>
            <w:vMerge w:val="restart"/>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Раз-дел</w:t>
            </w:r>
          </w:p>
        </w:tc>
        <w:tc>
          <w:tcPr>
            <w:tcW w:w="986" w:type="dxa"/>
            <w:gridSpan w:val="2"/>
            <w:vMerge w:val="restart"/>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Под-раздел</w:t>
            </w:r>
          </w:p>
        </w:tc>
        <w:tc>
          <w:tcPr>
            <w:tcW w:w="4930" w:type="dxa"/>
            <w:gridSpan w:val="10"/>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Целевая статья</w:t>
            </w:r>
          </w:p>
        </w:tc>
        <w:tc>
          <w:tcPr>
            <w:tcW w:w="1479" w:type="dxa"/>
            <w:gridSpan w:val="3"/>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Вид расходов</w:t>
            </w:r>
          </w:p>
        </w:tc>
      </w:tr>
      <w:tr w:rsidR="005F183B" w:rsidRPr="005F183B" w:rsidTr="00FF1319">
        <w:trPr>
          <w:trHeight w:val="988"/>
        </w:trPr>
        <w:tc>
          <w:tcPr>
            <w:tcW w:w="1476" w:type="dxa"/>
            <w:gridSpan w:val="3"/>
            <w:vMerge/>
            <w:shd w:val="clear" w:color="auto" w:fill="auto"/>
          </w:tcPr>
          <w:p w:rsidR="005F183B" w:rsidRPr="005F183B" w:rsidRDefault="005F183B" w:rsidP="005F183B">
            <w:pPr>
              <w:jc w:val="both"/>
              <w:rPr>
                <w:rFonts w:ascii="Times New Roman" w:hAnsi="Times New Roman" w:cs="Times New Roman"/>
                <w:sz w:val="28"/>
                <w:szCs w:val="28"/>
              </w:rPr>
            </w:pPr>
          </w:p>
        </w:tc>
        <w:tc>
          <w:tcPr>
            <w:tcW w:w="984" w:type="dxa"/>
            <w:gridSpan w:val="2"/>
            <w:vMerge/>
            <w:shd w:val="clear" w:color="auto" w:fill="auto"/>
          </w:tcPr>
          <w:p w:rsidR="005F183B" w:rsidRPr="005F183B" w:rsidRDefault="005F183B" w:rsidP="005F183B">
            <w:pPr>
              <w:jc w:val="both"/>
              <w:rPr>
                <w:rFonts w:ascii="Times New Roman" w:hAnsi="Times New Roman" w:cs="Times New Roman"/>
                <w:sz w:val="28"/>
                <w:szCs w:val="28"/>
              </w:rPr>
            </w:pPr>
          </w:p>
        </w:tc>
        <w:tc>
          <w:tcPr>
            <w:tcW w:w="986" w:type="dxa"/>
            <w:gridSpan w:val="2"/>
            <w:vMerge/>
            <w:shd w:val="clear" w:color="auto" w:fill="auto"/>
          </w:tcPr>
          <w:p w:rsidR="005F183B" w:rsidRPr="005F183B" w:rsidRDefault="005F183B" w:rsidP="005F183B">
            <w:pPr>
              <w:jc w:val="both"/>
              <w:rPr>
                <w:rFonts w:ascii="Times New Roman" w:hAnsi="Times New Roman" w:cs="Times New Roman"/>
                <w:sz w:val="28"/>
                <w:szCs w:val="28"/>
              </w:rPr>
            </w:pPr>
          </w:p>
        </w:tc>
        <w:tc>
          <w:tcPr>
            <w:tcW w:w="2465" w:type="dxa"/>
            <w:gridSpan w:val="5"/>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Программная (непрограммная) статья</w:t>
            </w:r>
          </w:p>
        </w:tc>
        <w:tc>
          <w:tcPr>
            <w:tcW w:w="2465" w:type="dxa"/>
            <w:gridSpan w:val="5"/>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Направление расходов</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Груп-па</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Под-груп-па</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Эле-мент</w:t>
            </w:r>
          </w:p>
        </w:tc>
      </w:tr>
      <w:tr w:rsidR="005F183B" w:rsidRPr="005F183B" w:rsidTr="00FF1319">
        <w:tc>
          <w:tcPr>
            <w:tcW w:w="492"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1</w:t>
            </w:r>
          </w:p>
        </w:tc>
        <w:tc>
          <w:tcPr>
            <w:tcW w:w="492"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2</w:t>
            </w:r>
          </w:p>
        </w:tc>
        <w:tc>
          <w:tcPr>
            <w:tcW w:w="492"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3</w:t>
            </w:r>
          </w:p>
        </w:tc>
        <w:tc>
          <w:tcPr>
            <w:tcW w:w="492"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4</w:t>
            </w:r>
          </w:p>
        </w:tc>
        <w:tc>
          <w:tcPr>
            <w:tcW w:w="492"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5</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6</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7</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8</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9</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10</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11</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12</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13</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14</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15</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16</w:t>
            </w:r>
          </w:p>
        </w:tc>
        <w:tc>
          <w:tcPr>
            <w:tcW w:w="493" w:type="dxa"/>
            <w:shd w:val="clear" w:color="auto" w:fill="auto"/>
          </w:tcPr>
          <w:p w:rsidR="005F183B" w:rsidRPr="005F183B" w:rsidRDefault="005F183B" w:rsidP="005F183B">
            <w:pPr>
              <w:ind w:left="-43" w:right="-33"/>
              <w:jc w:val="both"/>
              <w:rPr>
                <w:rFonts w:ascii="Times New Roman" w:hAnsi="Times New Roman" w:cs="Times New Roman"/>
                <w:sz w:val="28"/>
                <w:szCs w:val="28"/>
              </w:rPr>
            </w:pPr>
            <w:r w:rsidRPr="005F183B">
              <w:rPr>
                <w:rFonts w:ascii="Times New Roman" w:hAnsi="Times New Roman" w:cs="Times New Roman"/>
                <w:sz w:val="28"/>
                <w:szCs w:val="28"/>
              </w:rPr>
              <w:t>17</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18</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19</w:t>
            </w:r>
          </w:p>
        </w:tc>
        <w:tc>
          <w:tcPr>
            <w:tcW w:w="493" w:type="dxa"/>
            <w:shd w:val="clear" w:color="auto" w:fill="auto"/>
          </w:tcPr>
          <w:p w:rsidR="005F183B" w:rsidRPr="005F183B" w:rsidRDefault="005F183B" w:rsidP="005F183B">
            <w:pPr>
              <w:jc w:val="both"/>
              <w:rPr>
                <w:rFonts w:ascii="Times New Roman" w:hAnsi="Times New Roman" w:cs="Times New Roman"/>
                <w:sz w:val="28"/>
                <w:szCs w:val="28"/>
              </w:rPr>
            </w:pPr>
            <w:r w:rsidRPr="005F183B">
              <w:rPr>
                <w:rFonts w:ascii="Times New Roman" w:hAnsi="Times New Roman" w:cs="Times New Roman"/>
                <w:sz w:val="28"/>
                <w:szCs w:val="28"/>
              </w:rPr>
              <w:t>20</w:t>
            </w:r>
          </w:p>
        </w:tc>
      </w:tr>
    </w:tbl>
    <w:p w:rsidR="005F183B" w:rsidRPr="005F183B" w:rsidRDefault="005F183B" w:rsidP="005F183B">
      <w:pPr>
        <w:spacing w:line="360" w:lineRule="auto"/>
        <w:ind w:firstLine="142"/>
        <w:jc w:val="both"/>
        <w:rPr>
          <w:rFonts w:ascii="Times New Roman" w:hAnsi="Times New Roman" w:cs="Times New Roman"/>
          <w:sz w:val="28"/>
          <w:szCs w:val="28"/>
        </w:rPr>
      </w:pPr>
    </w:p>
    <w:p w:rsidR="00E36EF9"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Целевые статьи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 поселения обеспечивают привязку бюджетных ассигнований к муниципальным программам </w:t>
      </w:r>
      <w:r w:rsidR="00E36EF9">
        <w:rPr>
          <w:rFonts w:ascii="Times New Roman" w:hAnsi="Times New Roman" w:cs="Times New Roman"/>
          <w:sz w:val="28"/>
          <w:szCs w:val="28"/>
        </w:rPr>
        <w:t xml:space="preserve"> поселения </w:t>
      </w:r>
      <w:r w:rsidRPr="005F183B">
        <w:rPr>
          <w:rFonts w:ascii="Times New Roman" w:hAnsi="Times New Roman" w:cs="Times New Roman"/>
          <w:sz w:val="28"/>
          <w:szCs w:val="28"/>
        </w:rPr>
        <w:t xml:space="preserve"> их подпрограммам и (или) непрограммным направлениям деятельности (функциям) органов местного самоуправления </w:t>
      </w:r>
      <w:r w:rsidR="00E36EF9">
        <w:rPr>
          <w:rFonts w:ascii="Times New Roman" w:hAnsi="Times New Roman" w:cs="Times New Roman"/>
          <w:sz w:val="28"/>
          <w:szCs w:val="28"/>
        </w:rPr>
        <w:t>поселения.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 целевой статьи расходов  бюджета</w:t>
      </w:r>
      <w:r w:rsidR="00E36EF9">
        <w:rPr>
          <w:rFonts w:ascii="Times New Roman" w:hAnsi="Times New Roman" w:cs="Times New Roman"/>
          <w:sz w:val="28"/>
          <w:szCs w:val="28"/>
        </w:rPr>
        <w:t xml:space="preserve"> поселения</w:t>
      </w:r>
      <w:r w:rsidRPr="005F183B">
        <w:rPr>
          <w:rFonts w:ascii="Times New Roman" w:hAnsi="Times New Roman" w:cs="Times New Roman"/>
          <w:sz w:val="28"/>
          <w:szCs w:val="28"/>
        </w:rPr>
        <w:t xml:space="preserve"> состоит из 10 знаков и составляет 8-17 разряды двадцатизначного кода бюджетной классификации расходов бюджетов.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Структура кода целевой статьи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поселения  представлена в виде четырех составных частей </w:t>
      </w:r>
      <w:hyperlink w:anchor="Par48" w:history="1">
        <w:r w:rsidRPr="005F183B">
          <w:rPr>
            <w:rFonts w:ascii="Times New Roman" w:hAnsi="Times New Roman" w:cs="Times New Roman"/>
            <w:sz w:val="28"/>
            <w:szCs w:val="28"/>
          </w:rPr>
          <w:t>(таблица 2)</w:t>
        </w:r>
      </w:hyperlink>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 xml:space="preserve">1) код программного (непрограммного) направления расходов </w:t>
      </w:r>
      <w:r w:rsidRPr="005F183B">
        <w:rPr>
          <w:rFonts w:ascii="Times New Roman" w:hAnsi="Times New Roman" w:cs="Times New Roman"/>
          <w:sz w:val="28"/>
          <w:szCs w:val="28"/>
        </w:rPr>
        <w:br/>
        <w:t>(8-9 разряды) предназначен для кодирования муниципальных программ</w:t>
      </w:r>
      <w:r w:rsidR="00E36EF9">
        <w:rPr>
          <w:rFonts w:ascii="Times New Roman" w:hAnsi="Times New Roman" w:cs="Times New Roman"/>
          <w:sz w:val="28"/>
          <w:szCs w:val="28"/>
        </w:rPr>
        <w:t xml:space="preserve">   поселения </w:t>
      </w:r>
      <w:r w:rsidRPr="005F183B">
        <w:rPr>
          <w:rFonts w:ascii="Times New Roman" w:hAnsi="Times New Roman" w:cs="Times New Roman"/>
          <w:sz w:val="28"/>
          <w:szCs w:val="28"/>
        </w:rPr>
        <w:t xml:space="preserve"> и непрограммных направлений деятельности  органов местного самоуп</w:t>
      </w:r>
      <w:r w:rsidR="00E36EF9">
        <w:rPr>
          <w:rFonts w:ascii="Times New Roman" w:hAnsi="Times New Roman" w:cs="Times New Roman"/>
          <w:sz w:val="28"/>
          <w:szCs w:val="28"/>
        </w:rPr>
        <w:t>равления  поселения</w:t>
      </w:r>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2) код подпрограммы (сферы деятельности) (10 разряд) предназначен для: кодирования подпрограмм муниципальных программ </w:t>
      </w:r>
      <w:r w:rsidR="00E36EF9">
        <w:rPr>
          <w:rFonts w:ascii="Times New Roman" w:hAnsi="Times New Roman" w:cs="Times New Roman"/>
          <w:sz w:val="28"/>
          <w:szCs w:val="28"/>
        </w:rPr>
        <w:t xml:space="preserve"> поселения</w:t>
      </w:r>
      <w:r w:rsidRPr="005F183B">
        <w:rPr>
          <w:rFonts w:ascii="Times New Roman" w:hAnsi="Times New Roman" w:cs="Times New Roman"/>
          <w:sz w:val="28"/>
          <w:szCs w:val="28"/>
        </w:rPr>
        <w:t>, предусмотренных в рамках муниципальных программ</w:t>
      </w:r>
      <w:r w:rsidR="00E36EF9">
        <w:rPr>
          <w:rFonts w:ascii="Times New Roman" w:hAnsi="Times New Roman" w:cs="Times New Roman"/>
          <w:sz w:val="28"/>
          <w:szCs w:val="28"/>
        </w:rPr>
        <w:t xml:space="preserve">   поселения, </w:t>
      </w:r>
      <w:r w:rsidRPr="005F183B">
        <w:rPr>
          <w:rFonts w:ascii="Times New Roman" w:hAnsi="Times New Roman" w:cs="Times New Roman"/>
          <w:sz w:val="28"/>
          <w:szCs w:val="28"/>
        </w:rPr>
        <w:t xml:space="preserve"> а также для отнесения к отдельным сферам деятельности в рамках непрограммных направлений деятельности  органов </w:t>
      </w:r>
      <w:r w:rsidR="00E36EF9">
        <w:rPr>
          <w:rFonts w:ascii="Times New Roman" w:hAnsi="Times New Roman" w:cs="Times New Roman"/>
          <w:sz w:val="28"/>
          <w:szCs w:val="28"/>
        </w:rPr>
        <w:t>местного самоуправления поселения.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3) код основного мероприятия (11-12 разряды) предназначен для кодирования основных мероприятий подпрограмм муниципальных программ </w:t>
      </w:r>
      <w:r w:rsidR="00E36EF9">
        <w:rPr>
          <w:rFonts w:ascii="Times New Roman" w:hAnsi="Times New Roman" w:cs="Times New Roman"/>
          <w:sz w:val="28"/>
          <w:szCs w:val="28"/>
        </w:rPr>
        <w:t xml:space="preserve"> поселения</w:t>
      </w:r>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tblPr>
      <w:tblGrid>
        <w:gridCol w:w="1360"/>
        <w:gridCol w:w="1366"/>
        <w:gridCol w:w="1923"/>
        <w:gridCol w:w="850"/>
        <w:gridCol w:w="850"/>
        <w:gridCol w:w="728"/>
        <w:gridCol w:w="728"/>
        <w:gridCol w:w="662"/>
        <w:gridCol w:w="664"/>
        <w:gridCol w:w="658"/>
      </w:tblGrid>
      <w:tr w:rsidR="005F183B" w:rsidRPr="005F183B" w:rsidTr="00FF1319">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Целевая статья</w:t>
            </w:r>
          </w:p>
        </w:tc>
      </w:tr>
      <w:tr w:rsidR="005F183B" w:rsidRPr="005F183B" w:rsidTr="00FF1319">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Направление расходов</w:t>
            </w:r>
          </w:p>
        </w:tc>
      </w:tr>
      <w:tr w:rsidR="005F183B" w:rsidRPr="005F183B" w:rsidTr="00FF1319">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8</w:t>
            </w:r>
          </w:p>
        </w:tc>
        <w:tc>
          <w:tcPr>
            <w:tcW w:w="698"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9</w:t>
            </w:r>
          </w:p>
        </w:tc>
        <w:tc>
          <w:tcPr>
            <w:tcW w:w="982"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10</w:t>
            </w:r>
          </w:p>
        </w:tc>
        <w:tc>
          <w:tcPr>
            <w:tcW w:w="434"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11</w:t>
            </w:r>
          </w:p>
        </w:tc>
        <w:tc>
          <w:tcPr>
            <w:tcW w:w="434"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12</w:t>
            </w:r>
          </w:p>
        </w:tc>
        <w:tc>
          <w:tcPr>
            <w:tcW w:w="372"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13</w:t>
            </w:r>
          </w:p>
        </w:tc>
        <w:tc>
          <w:tcPr>
            <w:tcW w:w="372"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14</w:t>
            </w:r>
          </w:p>
        </w:tc>
        <w:tc>
          <w:tcPr>
            <w:tcW w:w="338"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15</w:t>
            </w:r>
          </w:p>
        </w:tc>
        <w:tc>
          <w:tcPr>
            <w:tcW w:w="339"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16</w:t>
            </w:r>
          </w:p>
        </w:tc>
        <w:tc>
          <w:tcPr>
            <w:tcW w:w="336" w:type="pct"/>
            <w:tcBorders>
              <w:top w:val="single" w:sz="4" w:space="0" w:color="auto"/>
              <w:left w:val="single" w:sz="4" w:space="0" w:color="auto"/>
              <w:bottom w:val="single" w:sz="4" w:space="0" w:color="auto"/>
              <w:right w:val="single" w:sz="4" w:space="0" w:color="auto"/>
            </w:tcBorders>
            <w:vAlign w:val="center"/>
          </w:tcPr>
          <w:p w:rsidR="005F183B" w:rsidRPr="005F183B" w:rsidRDefault="005F183B" w:rsidP="005F183B">
            <w:pPr>
              <w:widowControl w:val="0"/>
              <w:autoSpaceDE w:val="0"/>
              <w:autoSpaceDN w:val="0"/>
              <w:adjustRightInd w:val="0"/>
              <w:jc w:val="both"/>
              <w:rPr>
                <w:rFonts w:ascii="Times New Roman" w:eastAsia="Calibri" w:hAnsi="Times New Roman" w:cs="Times New Roman"/>
                <w:sz w:val="28"/>
                <w:szCs w:val="28"/>
              </w:rPr>
            </w:pPr>
            <w:r w:rsidRPr="005F183B">
              <w:rPr>
                <w:rFonts w:ascii="Times New Roman" w:eastAsia="Calibri" w:hAnsi="Times New Roman" w:cs="Times New Roman"/>
                <w:sz w:val="28"/>
                <w:szCs w:val="28"/>
              </w:rPr>
              <w:t>17</w:t>
            </w:r>
          </w:p>
        </w:tc>
      </w:tr>
    </w:tbl>
    <w:p w:rsidR="005F183B" w:rsidRPr="005F183B" w:rsidRDefault="005F183B" w:rsidP="005F183B">
      <w:pPr>
        <w:spacing w:line="360" w:lineRule="auto"/>
        <w:jc w:val="both"/>
        <w:rPr>
          <w:rFonts w:ascii="Times New Roman" w:hAnsi="Times New Roman" w:cs="Times New Roman"/>
          <w:sz w:val="28"/>
          <w:szCs w:val="28"/>
        </w:rPr>
      </w:pP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Целевым статьям расходов  бюджета</w:t>
      </w:r>
      <w:r w:rsidR="00E36EF9">
        <w:rPr>
          <w:rFonts w:ascii="Times New Roman" w:hAnsi="Times New Roman" w:cs="Times New Roman"/>
          <w:sz w:val="28"/>
          <w:szCs w:val="28"/>
        </w:rPr>
        <w:t xml:space="preserve"> </w:t>
      </w:r>
      <w:r w:rsidRPr="005F183B">
        <w:rPr>
          <w:rFonts w:ascii="Times New Roman" w:hAnsi="Times New Roman" w:cs="Times New Roman"/>
          <w:sz w:val="28"/>
          <w:szCs w:val="28"/>
        </w:rPr>
        <w:t xml:space="preserve"> поселения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2. Значения кода программного (непрограммного) направления расходов </w:t>
      </w:r>
      <w:r w:rsidRPr="005F183B">
        <w:rPr>
          <w:rFonts w:ascii="Times New Roman" w:hAnsi="Times New Roman" w:cs="Times New Roman"/>
          <w:sz w:val="28"/>
          <w:szCs w:val="28"/>
        </w:rPr>
        <w:br/>
        <w:t>(8-9 разряды) предназначены для кодирования, соответственно:</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с 1 по 89 –  муниципальных программ</w:t>
      </w:r>
      <w:r w:rsidR="006971E0">
        <w:rPr>
          <w:rFonts w:ascii="Times New Roman" w:hAnsi="Times New Roman" w:cs="Times New Roman"/>
          <w:sz w:val="28"/>
          <w:szCs w:val="28"/>
        </w:rPr>
        <w:t xml:space="preserve"> </w:t>
      </w:r>
      <w:r w:rsidR="00645761">
        <w:rPr>
          <w:rFonts w:ascii="Times New Roman" w:hAnsi="Times New Roman" w:cs="Times New Roman"/>
          <w:sz w:val="28"/>
          <w:szCs w:val="28"/>
        </w:rPr>
        <w:t xml:space="preserve">  поселения</w:t>
      </w:r>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90 по 99 –  непрограммные направления расходов  бюджета</w:t>
      </w:r>
      <w:r w:rsidR="006971E0">
        <w:rPr>
          <w:rFonts w:ascii="Times New Roman" w:hAnsi="Times New Roman" w:cs="Times New Roman"/>
          <w:sz w:val="28"/>
          <w:szCs w:val="28"/>
        </w:rPr>
        <w:t xml:space="preserve"> поселения</w:t>
      </w:r>
      <w:r w:rsidR="00645761">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Значения кода направления расходов предназначены для кодирования, соответственно, расходов на: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с 10010 по 19990 – расходы на обеспечение выполнения функций  органами местного самоуправления (11010-11990), казенными учреждениями </w:t>
      </w:r>
      <w:r w:rsidRPr="005F183B">
        <w:rPr>
          <w:rFonts w:ascii="Times New Roman" w:hAnsi="Times New Roman" w:cs="Times New Roman"/>
          <w:sz w:val="28"/>
          <w:szCs w:val="28"/>
        </w:rPr>
        <w:br/>
        <w:t>(12010-12990), включая: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w:t>
      </w:r>
      <w:r w:rsidR="006971E0">
        <w:rPr>
          <w:rFonts w:ascii="Times New Roman" w:hAnsi="Times New Roman" w:cs="Times New Roman"/>
          <w:sz w:val="28"/>
          <w:szCs w:val="28"/>
        </w:rPr>
        <w:t>сельского поселения</w:t>
      </w:r>
      <w:r w:rsidRPr="005F183B">
        <w:rPr>
          <w:rFonts w:ascii="Times New Roman" w:hAnsi="Times New Roman" w:cs="Times New Roman"/>
          <w:sz w:val="28"/>
          <w:szCs w:val="28"/>
        </w:rPr>
        <w:t>,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расходы органов  местного самоуправления в рамках обеспечения их деятельности;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с 20010 по 29990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40010 по 49990 – осуществление бюджетных инвестиций в объекты муниципальной собственности, включая: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бюджетные инвестиции в объекты капитального строительства муниципальной собственности </w:t>
      </w:r>
      <w:r w:rsidR="00645761">
        <w:rPr>
          <w:rFonts w:ascii="Times New Roman" w:hAnsi="Times New Roman" w:cs="Times New Roman"/>
          <w:sz w:val="28"/>
          <w:szCs w:val="28"/>
        </w:rPr>
        <w:t xml:space="preserve">сельского поселения </w:t>
      </w:r>
      <w:r w:rsidRPr="005F183B">
        <w:rPr>
          <w:rFonts w:ascii="Times New Roman" w:hAnsi="Times New Roman" w:cs="Times New Roman"/>
          <w:sz w:val="28"/>
          <w:szCs w:val="28"/>
        </w:rPr>
        <w:t>в форме капитальных вложений в основные средства муниципальных учреждений;</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60010 по 69990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предоставление субсидий некоммерческим организациям, не являющимся муниципальными учреждениями, в том числе в соответствии с договорами </w:t>
      </w:r>
      <w:r w:rsidRPr="005F183B">
        <w:rPr>
          <w:rFonts w:ascii="Times New Roman" w:hAnsi="Times New Roman" w:cs="Times New Roman"/>
          <w:sz w:val="28"/>
          <w:szCs w:val="28"/>
        </w:rPr>
        <w:lastRenderedPageBreak/>
        <w:t>(соглашениями) на оказание указанными организациями муниципальных услуг (выполнение работ) физическим и (или) юридическим лицам;</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70010 по 79990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 муниципально</w:t>
      </w:r>
      <w:r w:rsidR="00645761">
        <w:rPr>
          <w:rFonts w:ascii="Times New Roman" w:hAnsi="Times New Roman" w:cs="Times New Roman"/>
          <w:sz w:val="28"/>
          <w:szCs w:val="28"/>
        </w:rPr>
        <w:t>го района Исаклинский и сельского поселения</w:t>
      </w:r>
      <w:r w:rsidRPr="005F183B">
        <w:rPr>
          <w:rFonts w:ascii="Times New Roman" w:hAnsi="Times New Roman" w:cs="Times New Roman"/>
          <w:sz w:val="28"/>
          <w:szCs w:val="28"/>
        </w:rPr>
        <w:t>, а также осуществление расходов за счет средств резервного фонда Губернатора Самарской области, резервного фонда Правительства Самарской области</w:t>
      </w:r>
      <w:r w:rsidR="00645761">
        <w:rPr>
          <w:rFonts w:ascii="Times New Roman" w:hAnsi="Times New Roman" w:cs="Times New Roman"/>
          <w:sz w:val="28"/>
          <w:szCs w:val="28"/>
        </w:rPr>
        <w:t>, резервных фондов местной администрации</w:t>
      </w:r>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80010 по 89990 – социальное обеспечение населения  в рамках обеспечения расходных обязательств, возникших в результате принятия нормативных правовых актов Самарской области, муниципального района   Исаклинский Самарской области</w:t>
      </w:r>
      <w:r w:rsidR="00645761">
        <w:rPr>
          <w:rFonts w:ascii="Times New Roman" w:hAnsi="Times New Roman" w:cs="Times New Roman"/>
          <w:sz w:val="28"/>
          <w:szCs w:val="28"/>
        </w:rPr>
        <w:t>, сельского поселения</w:t>
      </w:r>
      <w:r w:rsidRPr="005F183B">
        <w:rPr>
          <w:rFonts w:ascii="Times New Roman" w:hAnsi="Times New Roman" w:cs="Times New Roman"/>
          <w:sz w:val="28"/>
          <w:szCs w:val="28"/>
        </w:rPr>
        <w:t>, включая: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социальное обеспечение и иные выплаты населению;</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90010 по 99990 - иные расходы, не отнесенные к направлениям расходов 10010-89990 (с учетом, установленной по данной группе детализации), включая: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взнос в уставный капитал участниками общества;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обслуживание муниципального долга;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реструктуризация задолженности по обязательным платежам в областной бюджет;</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Самарской области либо должностных лиц этих органов;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30000-39990 и 50000-59990 – расходы областного бюджета, в том числе расходы на предоставление межбюджетных трансфертов местным бюджетам,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R0000 по R9990 – расходы областного бюджета, в том числе расходы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 и иные межбюджетные трансферты.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Коды целевых статей расходов областного бюджета,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министерством управления финансами Самарской области с необходимой детализацией пятого разряда кодов направлений расходов, содержащих значения R0000 – R9990.</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Расходы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 в объемах, превышающих установленные </w:t>
      </w:r>
      <w:r w:rsidRPr="005F183B">
        <w:rPr>
          <w:rFonts w:ascii="Times New Roman" w:hAnsi="Times New Roman" w:cs="Times New Roman"/>
          <w:sz w:val="28"/>
          <w:szCs w:val="28"/>
        </w:rPr>
        <w:lastRenderedPageBreak/>
        <w:t xml:space="preserve">соглашениями, отражаются по кодам направлений расходов, содержащих значения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 xml:space="preserve">0000 –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9990. При этом на уровне второго – пятого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R0000 – R9990.</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4. 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сохраняющим коды направлений расходов (1</w:t>
      </w:r>
      <w:hyperlink r:id="rId8" w:history="1">
        <w:r w:rsidRPr="005F183B">
          <w:rPr>
            <w:rFonts w:ascii="Times New Roman" w:hAnsi="Times New Roman" w:cs="Times New Roman"/>
            <w:sz w:val="28"/>
            <w:szCs w:val="28"/>
          </w:rPr>
          <w:t>3</w:t>
        </w:r>
      </w:hyperlink>
      <w:r w:rsidRPr="005F183B">
        <w:rPr>
          <w:rFonts w:ascii="Times New Roman" w:hAnsi="Times New Roman" w:cs="Times New Roman"/>
          <w:sz w:val="28"/>
          <w:szCs w:val="28"/>
        </w:rPr>
        <w:t>-</w:t>
      </w:r>
      <w:hyperlink r:id="rId9" w:history="1">
        <w:r w:rsidRPr="005F183B">
          <w:rPr>
            <w:rFonts w:ascii="Times New Roman" w:hAnsi="Times New Roman" w:cs="Times New Roman"/>
            <w:sz w:val="28"/>
            <w:szCs w:val="28"/>
          </w:rPr>
          <w:t>1</w:t>
        </w:r>
      </w:hyperlink>
      <w:r w:rsidRPr="005F183B">
        <w:rPr>
          <w:rFonts w:ascii="Times New Roman" w:hAnsi="Times New Roman" w:cs="Times New Roman"/>
          <w:sz w:val="28"/>
          <w:szCs w:val="28"/>
        </w:rPr>
        <w:t>6 разряды кода расходов бюджетов), идентичные кодам соответствующих направлений расходов областного бюджета.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должно включать указания на наименование межбюджетного трансферта, являющегося источником финансового обеспечения расходных обязательств соответствующего бюджета.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Значения кода направления расходов местных бюджетов </w:t>
      </w:r>
      <w:r w:rsidRPr="005F183B">
        <w:rPr>
          <w:rFonts w:ascii="Times New Roman" w:hAnsi="Times New Roman" w:cs="Times New Roman"/>
          <w:sz w:val="28"/>
          <w:szCs w:val="28"/>
          <w:lang w:val="en-US"/>
        </w:rPr>
        <w:t>R</w:t>
      </w:r>
      <w:r w:rsidRPr="005F183B">
        <w:rPr>
          <w:rFonts w:ascii="Times New Roman" w:hAnsi="Times New Roman" w:cs="Times New Roman"/>
          <w:sz w:val="28"/>
          <w:szCs w:val="28"/>
        </w:rPr>
        <w:t>0000 – </w:t>
      </w:r>
      <w:r w:rsidRPr="005F183B">
        <w:rPr>
          <w:rFonts w:ascii="Times New Roman" w:hAnsi="Times New Roman" w:cs="Times New Roman"/>
          <w:sz w:val="28"/>
          <w:szCs w:val="28"/>
          <w:lang w:val="en-US"/>
        </w:rPr>
        <w:t>R</w:t>
      </w:r>
      <w:r w:rsidRPr="005F183B">
        <w:rPr>
          <w:rFonts w:ascii="Times New Roman" w:hAnsi="Times New Roman" w:cs="Times New Roman"/>
          <w:sz w:val="28"/>
          <w:szCs w:val="28"/>
        </w:rPr>
        <w:t xml:space="preserve">9990, L0000 – L9990, S0000 – S9990,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9990</w:t>
      </w:r>
      <w:r w:rsidRPr="005F183B">
        <w:rPr>
          <w:rFonts w:ascii="Times New Roman" w:hAnsi="Times New Roman" w:cs="Times New Roman"/>
          <w:sz w:val="28"/>
          <w:szCs w:val="28"/>
        </w:rPr>
        <w:t xml:space="preserve"> используются: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с R0000 по R9990 – для отражения расходов местных бюджетов,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lastRenderedPageBreak/>
        <w:t>с L0000 по L9990 –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5F183B" w:rsidRPr="005F183B" w:rsidRDefault="005F183B" w:rsidP="005F183B">
      <w:pPr>
        <w:spacing w:line="360" w:lineRule="auto"/>
        <w:jc w:val="both"/>
        <w:rPr>
          <w:rFonts w:ascii="Times New Roman" w:hAnsi="Times New Roman" w:cs="Times New Roman"/>
          <w:snapToGrid w:val="0"/>
          <w:sz w:val="28"/>
          <w:szCs w:val="28"/>
        </w:rPr>
      </w:pPr>
      <w:r w:rsidRPr="005F183B">
        <w:rPr>
          <w:rFonts w:ascii="Times New Roman" w:hAnsi="Times New Roman" w:cs="Times New Roman"/>
          <w:snapToGrid w:val="0"/>
          <w:sz w:val="28"/>
          <w:szCs w:val="28"/>
        </w:rPr>
        <w:t xml:space="preserve">с S0000 по S9990 – для отражения расходов местных бюджетов, </w:t>
      </w:r>
      <w:r w:rsidRPr="005F183B">
        <w:rPr>
          <w:rFonts w:ascii="Times New Roman" w:hAnsi="Times New Roman" w:cs="Times New Roman"/>
          <w:snapToGrid w:val="0"/>
          <w:sz w:val="28"/>
          <w:szCs w:val="28"/>
        </w:rPr>
        <w:br/>
        <w:t>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5F183B" w:rsidRPr="005F183B" w:rsidRDefault="005F183B" w:rsidP="005F183B">
      <w:pPr>
        <w:spacing w:line="360" w:lineRule="auto"/>
        <w:jc w:val="both"/>
        <w:rPr>
          <w:rFonts w:ascii="Times New Roman" w:hAnsi="Times New Roman" w:cs="Times New Roman"/>
          <w:snapToGrid w:val="0"/>
          <w:sz w:val="28"/>
          <w:szCs w:val="28"/>
        </w:rPr>
      </w:pPr>
      <w:r w:rsidRPr="005F183B">
        <w:rPr>
          <w:rFonts w:ascii="Times New Roman" w:hAnsi="Times New Roman" w:cs="Times New Roman"/>
          <w:snapToGrid w:val="0"/>
          <w:sz w:val="28"/>
          <w:szCs w:val="28"/>
        </w:rPr>
        <w:t xml:space="preserve">с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по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9990 – для отражения расходов местных бюджетов, осуществляемых за счет предоставления трансфертов из областного бюджета, содержащих направления расходов областного бюджета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9990, в случае отсутствия софинансирования со стороны местных бюджетов.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R0000 – R9990, L0000 – L9990, S0000 – S9990,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9990,</w:t>
      </w:r>
      <w:r w:rsidRPr="005F183B">
        <w:rPr>
          <w:rFonts w:ascii="Times New Roman" w:hAnsi="Times New Roman" w:cs="Times New Roman"/>
          <w:sz w:val="28"/>
          <w:szCs w:val="28"/>
        </w:rPr>
        <w:t xml:space="preserve"> формируется соответственно финансовым органом муниципального образования по целевому назначению направления расходов (расходному обязательству) муниципального образования и не включает указание на наименование трансферта, </w:t>
      </w:r>
      <w:r w:rsidRPr="005F183B">
        <w:rPr>
          <w:rFonts w:ascii="Times New Roman" w:hAnsi="Times New Roman" w:cs="Times New Roman"/>
          <w:snapToGrid w:val="0"/>
          <w:sz w:val="28"/>
          <w:szCs w:val="28"/>
        </w:rPr>
        <w:t>предоставляемого в целях</w:t>
      </w:r>
      <w:r w:rsidRPr="005F183B">
        <w:rPr>
          <w:rFonts w:ascii="Times New Roman" w:hAnsi="Times New Roman" w:cs="Times New Roman"/>
          <w:sz w:val="28"/>
          <w:szCs w:val="28"/>
        </w:rPr>
        <w:t xml:space="preserve"> финансового обеспечения </w:t>
      </w:r>
      <w:r w:rsidRPr="005F183B">
        <w:rPr>
          <w:rFonts w:ascii="Times New Roman" w:hAnsi="Times New Roman" w:cs="Times New Roman"/>
          <w:snapToGrid w:val="0"/>
          <w:sz w:val="28"/>
          <w:szCs w:val="28"/>
        </w:rPr>
        <w:t>софинансирования</w:t>
      </w:r>
      <w:r w:rsidRPr="005F183B">
        <w:rPr>
          <w:rFonts w:ascii="Times New Roman" w:hAnsi="Times New Roman" w:cs="Times New Roman"/>
          <w:sz w:val="28"/>
          <w:szCs w:val="28"/>
        </w:rPr>
        <w:t xml:space="preserve"> расходного обязательства соответствующего бюджета.</w:t>
      </w:r>
    </w:p>
    <w:p w:rsidR="005F183B" w:rsidRPr="005F183B" w:rsidRDefault="005F183B" w:rsidP="005F183B">
      <w:pPr>
        <w:spacing w:line="360" w:lineRule="auto"/>
        <w:jc w:val="both"/>
        <w:rPr>
          <w:rFonts w:ascii="Times New Roman" w:hAnsi="Times New Roman" w:cs="Times New Roman"/>
          <w:snapToGrid w:val="0"/>
          <w:sz w:val="28"/>
          <w:szCs w:val="28"/>
        </w:rPr>
      </w:pPr>
      <w:r w:rsidRPr="005F183B">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местных бюджетов R0000 – R9990, L0000 – L9990, S0000 – S9990,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9990, обеспечивается на уровне второго – четвертого разрядов </w:t>
      </w:r>
      <w:r w:rsidRPr="005F183B">
        <w:rPr>
          <w:rFonts w:ascii="Times New Roman" w:hAnsi="Times New Roman" w:cs="Times New Roman"/>
          <w:snapToGrid w:val="0"/>
          <w:sz w:val="28"/>
          <w:szCs w:val="28"/>
        </w:rPr>
        <w:lastRenderedPageBreak/>
        <w:t>направлений расходов однозначная увязка данных кодов расходов местных бюджетов с кодами направлений расходов областного бюджета.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napToGrid w:val="0"/>
          <w:sz w:val="28"/>
          <w:szCs w:val="28"/>
        </w:rPr>
        <w:t xml:space="preserve">В случае установления министерством управления финансами Самарской детализации пятого разряда кодов направлений расходов, содержащих значения </w:t>
      </w:r>
      <w:r w:rsidRPr="005F183B">
        <w:rPr>
          <w:rFonts w:ascii="Times New Roman" w:hAnsi="Times New Roman" w:cs="Times New Roman"/>
          <w:snapToGrid w:val="0"/>
          <w:sz w:val="28"/>
          <w:szCs w:val="28"/>
          <w:lang w:val="en-US"/>
        </w:rPr>
        <w:t>R</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R</w:t>
      </w:r>
      <w:r w:rsidRPr="005F183B">
        <w:rPr>
          <w:rFonts w:ascii="Times New Roman" w:hAnsi="Times New Roman" w:cs="Times New Roman"/>
          <w:snapToGrid w:val="0"/>
          <w:sz w:val="28"/>
          <w:szCs w:val="28"/>
        </w:rPr>
        <w:t xml:space="preserve">9990,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 xml:space="preserve">0000 – </w:t>
      </w:r>
      <w:r w:rsidRPr="005F183B">
        <w:rPr>
          <w:rFonts w:ascii="Times New Roman" w:hAnsi="Times New Roman" w:cs="Times New Roman"/>
          <w:snapToGrid w:val="0"/>
          <w:sz w:val="28"/>
          <w:szCs w:val="28"/>
          <w:lang w:val="en-US"/>
        </w:rPr>
        <w:t>Z</w:t>
      </w:r>
      <w:r w:rsidRPr="005F183B">
        <w:rPr>
          <w:rFonts w:ascii="Times New Roman" w:hAnsi="Times New Roman" w:cs="Times New Roman"/>
          <w:snapToGrid w:val="0"/>
          <w:sz w:val="28"/>
          <w:szCs w:val="28"/>
        </w:rPr>
        <w:t>9990, при формировании кодов целевых статей расходов местных бюджетов обеспечивается на уровне второго – пятого разрядов направлений расходов однозначная увязка данных кодов расходов местных бюджетов с кодами направлений расходов областного бюджета</w:t>
      </w:r>
      <w:r w:rsidRPr="005F183B">
        <w:rPr>
          <w:rFonts w:ascii="Times New Roman" w:hAnsi="Times New Roman" w:cs="Times New Roman"/>
          <w:sz w:val="28"/>
          <w:szCs w:val="28"/>
        </w:rPr>
        <w:t>.</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Финансовый орган муниципального образования вправе установить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В случае если финансовый орган муниципального образования устанавливает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Финансовые органы муниципальных образований при формировании перечня и кодов целевых статей расходов местного бюджета вправе самостоятельно устанавливать детализацию на уровне 17 разряда кода расходов местного бюджета (10 разряд кода целевой статьи), осуществляемых за счет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по следующим направлениям:</w:t>
      </w:r>
    </w:p>
    <w:p w:rsidR="005F183B" w:rsidRPr="005F183B" w:rsidRDefault="005F183B" w:rsidP="005F183B">
      <w:pPr>
        <w:spacing w:line="360" w:lineRule="auto"/>
        <w:ind w:firstLine="709"/>
        <w:jc w:val="both"/>
        <w:rPr>
          <w:rFonts w:ascii="Times New Roman" w:hAnsi="Times New Roman" w:cs="Times New Roman"/>
          <w:sz w:val="28"/>
          <w:szCs w:val="28"/>
        </w:rPr>
      </w:pPr>
      <w:r w:rsidRPr="005F183B">
        <w:rPr>
          <w:rFonts w:ascii="Times New Roman" w:hAnsi="Times New Roman" w:cs="Times New Roman"/>
          <w:sz w:val="28"/>
          <w:szCs w:val="28"/>
        </w:rPr>
        <w:lastRenderedPageBreak/>
        <w:t>S2001 – расходы местного бюджета за счет стимулирующих субсидий, направленные на содержание органов местного самоуправления муниципального образования;</w:t>
      </w:r>
    </w:p>
    <w:p w:rsidR="005F183B" w:rsidRPr="005F183B" w:rsidRDefault="005F183B" w:rsidP="005F183B">
      <w:pPr>
        <w:spacing w:line="360" w:lineRule="auto"/>
        <w:ind w:firstLine="709"/>
        <w:jc w:val="both"/>
        <w:rPr>
          <w:rFonts w:ascii="Times New Roman" w:hAnsi="Times New Roman" w:cs="Times New Roman"/>
          <w:sz w:val="28"/>
          <w:szCs w:val="28"/>
        </w:rPr>
      </w:pPr>
      <w:r w:rsidRPr="005F183B">
        <w:rPr>
          <w:rFonts w:ascii="Times New Roman" w:hAnsi="Times New Roman" w:cs="Times New Roman"/>
          <w:sz w:val="28"/>
          <w:szCs w:val="28"/>
        </w:rPr>
        <w:t>S2002 – 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p w:rsidR="005F183B" w:rsidRPr="005F183B" w:rsidRDefault="005F183B" w:rsidP="005F183B">
      <w:pPr>
        <w:spacing w:line="360" w:lineRule="auto"/>
        <w:ind w:firstLine="709"/>
        <w:jc w:val="both"/>
        <w:rPr>
          <w:rFonts w:ascii="Times New Roman" w:hAnsi="Times New Roman" w:cs="Times New Roman"/>
          <w:sz w:val="28"/>
          <w:szCs w:val="28"/>
        </w:rPr>
      </w:pPr>
      <w:r w:rsidRPr="005F183B">
        <w:rPr>
          <w:rFonts w:ascii="Times New Roman" w:hAnsi="Times New Roman" w:cs="Times New Roman"/>
          <w:sz w:val="28"/>
          <w:szCs w:val="28"/>
        </w:rPr>
        <w:t>S2003 – расходы местного бюджета за счет стимулирующих субсидий, направленные на развитие сельского хозяйства;</w:t>
      </w:r>
    </w:p>
    <w:p w:rsidR="005F183B" w:rsidRPr="005F183B" w:rsidRDefault="005F183B" w:rsidP="005F183B">
      <w:pPr>
        <w:spacing w:line="360" w:lineRule="auto"/>
        <w:ind w:firstLine="709"/>
        <w:jc w:val="both"/>
        <w:rPr>
          <w:rFonts w:ascii="Times New Roman" w:hAnsi="Times New Roman" w:cs="Times New Roman"/>
          <w:sz w:val="28"/>
          <w:szCs w:val="28"/>
        </w:rPr>
      </w:pPr>
      <w:r w:rsidRPr="005F183B">
        <w:rPr>
          <w:rFonts w:ascii="Times New Roman" w:hAnsi="Times New Roman" w:cs="Times New Roman"/>
          <w:sz w:val="28"/>
          <w:szCs w:val="28"/>
        </w:rPr>
        <w:t>с S2004 по S200</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 xml:space="preserve"> – прочая детализация в соответствии с решением органов местного самоуправления (при необходимости).</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Отражение в текущем финансовом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при сохранении у Самарской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при отсутствии у Самарской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79990 «Прочие мероприятия, осуществляемые за счет межбюджетных трансфертов прошлых лет из областного бюджета».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5. Отражение расходов областного бюджета (местных бюджетов) на реализацию Региональных проектов осуществляется с учетом следующего.</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Значение 11-12 разряда кода классификации расходов областного бюджета (местного бюджета) для расходов на реализацию Региональных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w:t>
      </w:r>
      <w:r w:rsidRPr="005F183B">
        <w:rPr>
          <w:rFonts w:ascii="Times New Roman" w:hAnsi="Times New Roman" w:cs="Times New Roman"/>
          <w:sz w:val="28"/>
          <w:szCs w:val="28"/>
        </w:rPr>
        <w:lastRenderedPageBreak/>
        <w:t xml:space="preserve">в составе национальных проектов (программы) и комплексного плана модернизации и расширения магистральной инфраструктуры. </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Расходы областного бюджета (местных бюджетов),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Расходы областного бюджета на реализацию Региональных проектов, </w:t>
      </w:r>
      <w:r w:rsidRPr="005F183B">
        <w:rPr>
          <w:rFonts w:ascii="Times New Roman" w:hAnsi="Times New Roman" w:cs="Times New Roman"/>
          <w:sz w:val="28"/>
          <w:szCs w:val="28"/>
        </w:rPr>
        <w:br/>
        <w:t xml:space="preserve">в целях софинансирования которых областному бюджету предоставляются из федерального бюджета субсидии и иные межбюджетные трансферты, в объемах, превышающих установленные соглашениями, отражаются по кодам направлений расходов, содержащих значения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 xml:space="preserve">0000 –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9990. При этом на уровне второго – пятого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Министерство управления финансами Самарской области (финансовый орган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 и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 xml:space="preserve">0000 – </w:t>
      </w:r>
      <w:r w:rsidRPr="005F183B">
        <w:rPr>
          <w:rFonts w:ascii="Times New Roman" w:hAnsi="Times New Roman" w:cs="Times New Roman"/>
          <w:sz w:val="28"/>
          <w:szCs w:val="28"/>
          <w:lang w:val="en-US"/>
        </w:rPr>
        <w:t>Z</w:t>
      </w:r>
      <w:r w:rsidRPr="005F183B">
        <w:rPr>
          <w:rFonts w:ascii="Times New Roman" w:hAnsi="Times New Roman" w:cs="Times New Roman"/>
          <w:sz w:val="28"/>
          <w:szCs w:val="28"/>
        </w:rPr>
        <w:t>9990.</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6. Перечень целевых статей расходов  бюджета муниципального района Исаклинский и сельских поселений муниципального района Исаклинский Самарской области устанавливается в соответствии с разделом 2 настоящего Порядка.</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sz w:val="28"/>
          <w:szCs w:val="28"/>
        </w:rPr>
        <w:t xml:space="preserve">Перечень целевых статей расходов  бюджета муниципального района (сельских поселений) подлежит корректировке в соответствии с изменениями, </w:t>
      </w:r>
      <w:r w:rsidRPr="005F183B">
        <w:rPr>
          <w:rFonts w:ascii="Times New Roman" w:hAnsi="Times New Roman" w:cs="Times New Roman"/>
          <w:sz w:val="28"/>
          <w:szCs w:val="28"/>
        </w:rPr>
        <w:lastRenderedPageBreak/>
        <w:t>внесенными в сводную бюджетную роспись расходов  бюджетов муниципального района (сельских поселений).</w:t>
      </w:r>
    </w:p>
    <w:p w:rsidR="005F183B" w:rsidRPr="005F183B" w:rsidRDefault="005F183B" w:rsidP="005F183B">
      <w:pPr>
        <w:spacing w:line="360" w:lineRule="auto"/>
        <w:jc w:val="both"/>
        <w:rPr>
          <w:rFonts w:ascii="Times New Roman" w:hAnsi="Times New Roman" w:cs="Times New Roman"/>
          <w:sz w:val="28"/>
          <w:szCs w:val="28"/>
        </w:rPr>
      </w:pPr>
      <w:r w:rsidRPr="005F183B">
        <w:rPr>
          <w:rFonts w:ascii="Times New Roman" w:hAnsi="Times New Roman" w:cs="Times New Roman"/>
          <w:bCs/>
          <w:iCs/>
          <w:sz w:val="28"/>
          <w:szCs w:val="28"/>
        </w:rPr>
        <w:t xml:space="preserve">Увязка универсальных направлений расходов, отраженных в </w:t>
      </w:r>
      <w:r w:rsidRPr="005F183B">
        <w:rPr>
          <w:rFonts w:ascii="Times New Roman" w:hAnsi="Times New Roman" w:cs="Times New Roman"/>
          <w:sz w:val="28"/>
          <w:szCs w:val="28"/>
        </w:rPr>
        <w:t>разделе 3 настоящего Порядка, с муниципальными программами</w:t>
      </w:r>
      <w:r w:rsidR="00645761">
        <w:rPr>
          <w:rFonts w:ascii="Times New Roman" w:hAnsi="Times New Roman" w:cs="Times New Roman"/>
          <w:sz w:val="28"/>
          <w:szCs w:val="28"/>
        </w:rPr>
        <w:t xml:space="preserve"> (подпрограммами</w:t>
      </w:r>
      <w:r w:rsidRPr="005F183B">
        <w:rPr>
          <w:rFonts w:ascii="Times New Roman" w:hAnsi="Times New Roman" w:cs="Times New Roman"/>
          <w:sz w:val="28"/>
          <w:szCs w:val="28"/>
        </w:rPr>
        <w:t>, сельск</w:t>
      </w:r>
      <w:r w:rsidR="00645761">
        <w:rPr>
          <w:rFonts w:ascii="Times New Roman" w:hAnsi="Times New Roman" w:cs="Times New Roman"/>
          <w:sz w:val="28"/>
          <w:szCs w:val="28"/>
        </w:rPr>
        <w:t xml:space="preserve">ого поселения </w:t>
      </w:r>
      <w:r w:rsidRPr="005F183B">
        <w:rPr>
          <w:rFonts w:ascii="Times New Roman" w:hAnsi="Times New Roman" w:cs="Times New Roman"/>
          <w:sz w:val="28"/>
          <w:szCs w:val="28"/>
        </w:rPr>
        <w:t>), и непрограммными направлениями деятельности устанавливается в соответствии со сводной бюджетной росписью расходов бюджета</w:t>
      </w:r>
      <w:r w:rsidR="00645761">
        <w:rPr>
          <w:rFonts w:ascii="Times New Roman" w:hAnsi="Times New Roman" w:cs="Times New Roman"/>
          <w:sz w:val="28"/>
          <w:szCs w:val="28"/>
        </w:rPr>
        <w:t xml:space="preserve">  поселения</w:t>
      </w:r>
      <w:r w:rsidRPr="005F183B">
        <w:rPr>
          <w:rFonts w:ascii="Times New Roman" w:hAnsi="Times New Roman" w:cs="Times New Roman"/>
          <w:sz w:val="28"/>
          <w:szCs w:val="28"/>
        </w:rPr>
        <w:t>.</w:t>
      </w:r>
    </w:p>
    <w:p w:rsidR="005F183B" w:rsidRPr="005F183B" w:rsidRDefault="005F183B" w:rsidP="005F183B">
      <w:pPr>
        <w:jc w:val="both"/>
        <w:rPr>
          <w:rFonts w:ascii="Times New Roman" w:hAnsi="Times New Roman" w:cs="Times New Roman"/>
          <w:sz w:val="28"/>
          <w:szCs w:val="28"/>
        </w:rPr>
      </w:pPr>
    </w:p>
    <w:p w:rsidR="005F183B" w:rsidRPr="005F183B" w:rsidRDefault="005F183B" w:rsidP="005F183B">
      <w:pPr>
        <w:spacing w:line="360" w:lineRule="auto"/>
        <w:jc w:val="both"/>
        <w:rPr>
          <w:rFonts w:ascii="Times New Roman" w:hAnsi="Times New Roman" w:cs="Times New Roman"/>
          <w:sz w:val="28"/>
          <w:szCs w:val="28"/>
        </w:rPr>
      </w:pPr>
    </w:p>
    <w:p w:rsidR="005F183B" w:rsidRPr="005F183B" w:rsidRDefault="005F183B" w:rsidP="005F183B">
      <w:pPr>
        <w:spacing w:line="360" w:lineRule="auto"/>
        <w:jc w:val="both"/>
        <w:rPr>
          <w:rFonts w:ascii="Times New Roman" w:hAnsi="Times New Roman" w:cs="Times New Roman"/>
          <w:sz w:val="28"/>
          <w:szCs w:val="28"/>
        </w:rPr>
      </w:pPr>
    </w:p>
    <w:p w:rsidR="005F183B" w:rsidRPr="005F183B" w:rsidRDefault="005F183B" w:rsidP="005F183B">
      <w:pPr>
        <w:spacing w:line="360" w:lineRule="auto"/>
        <w:jc w:val="both"/>
        <w:rPr>
          <w:rFonts w:ascii="Times New Roman" w:hAnsi="Times New Roman" w:cs="Times New Roman"/>
          <w:sz w:val="28"/>
          <w:szCs w:val="28"/>
        </w:rPr>
      </w:pPr>
    </w:p>
    <w:p w:rsidR="005F183B" w:rsidRPr="005F183B" w:rsidRDefault="005F183B" w:rsidP="005F183B">
      <w:pPr>
        <w:spacing w:line="360" w:lineRule="auto"/>
        <w:jc w:val="both"/>
        <w:rPr>
          <w:rFonts w:ascii="Times New Roman" w:hAnsi="Times New Roman" w:cs="Times New Roman"/>
          <w:sz w:val="28"/>
          <w:szCs w:val="28"/>
        </w:rPr>
        <w:sectPr w:rsidR="005F183B" w:rsidRPr="005F183B" w:rsidSect="00635F38">
          <w:headerReference w:type="default" r:id="rId10"/>
          <w:pgSz w:w="11907" w:h="16840" w:code="9"/>
          <w:pgMar w:top="1077" w:right="737" w:bottom="709" w:left="1531" w:header="720" w:footer="720" w:gutter="0"/>
          <w:pgNumType w:start="1"/>
          <w:cols w:space="720"/>
          <w:titlePg/>
          <w:docGrid w:linePitch="381"/>
        </w:sectPr>
      </w:pPr>
    </w:p>
    <w:p w:rsidR="00057E59" w:rsidRDefault="005F183B" w:rsidP="005F183B">
      <w:pPr>
        <w:jc w:val="center"/>
        <w:rPr>
          <w:rFonts w:ascii="Times New Roman" w:hAnsi="Times New Roman" w:cs="Times New Roman"/>
          <w:b/>
        </w:rPr>
      </w:pPr>
      <w:r w:rsidRPr="00645761">
        <w:rPr>
          <w:rFonts w:ascii="Times New Roman" w:hAnsi="Times New Roman" w:cs="Times New Roman"/>
          <w:b/>
        </w:rPr>
        <w:lastRenderedPageBreak/>
        <w:t>2. Перечень целевых статей расходов</w:t>
      </w:r>
      <w:r w:rsidR="00057E59">
        <w:rPr>
          <w:rFonts w:ascii="Times New Roman" w:hAnsi="Times New Roman" w:cs="Times New Roman"/>
          <w:b/>
        </w:rPr>
        <w:t xml:space="preserve"> </w:t>
      </w:r>
      <w:r w:rsidRPr="00645761">
        <w:rPr>
          <w:rFonts w:ascii="Times New Roman" w:hAnsi="Times New Roman" w:cs="Times New Roman"/>
          <w:b/>
        </w:rPr>
        <w:t xml:space="preserve"> бюджета </w:t>
      </w:r>
      <w:r w:rsidR="00057E59">
        <w:rPr>
          <w:rFonts w:ascii="Times New Roman" w:hAnsi="Times New Roman" w:cs="Times New Roman"/>
          <w:b/>
        </w:rPr>
        <w:t>сельского поселения Большое Микушкино</w:t>
      </w:r>
    </w:p>
    <w:p w:rsidR="005F183B" w:rsidRPr="00645761" w:rsidRDefault="005F183B" w:rsidP="005F183B">
      <w:pPr>
        <w:jc w:val="center"/>
        <w:rPr>
          <w:rFonts w:ascii="Times New Roman" w:hAnsi="Times New Roman" w:cs="Times New Roman"/>
        </w:rPr>
      </w:pPr>
      <w:r w:rsidRPr="00645761">
        <w:rPr>
          <w:rFonts w:ascii="Times New Roman" w:hAnsi="Times New Roman" w:cs="Times New Roman"/>
          <w:b/>
        </w:rPr>
        <w:t xml:space="preserve"> муниципального района Исаклинский Самарской области</w:t>
      </w:r>
    </w:p>
    <w:p w:rsidR="005F183B" w:rsidRPr="00645761" w:rsidRDefault="005F183B" w:rsidP="005F183B">
      <w:pPr>
        <w:rPr>
          <w:rFonts w:ascii="Times New Roman" w:hAnsi="Times New Roman" w:cs="Times New Roman"/>
        </w:rPr>
      </w:pPr>
    </w:p>
    <w:tbl>
      <w:tblPr>
        <w:tblW w:w="14601" w:type="dxa"/>
        <w:jc w:val="center"/>
        <w:tblCellSpacing w:w="5" w:type="nil"/>
        <w:tblInd w:w="75" w:type="dxa"/>
        <w:tblLayout w:type="fixed"/>
        <w:tblCellMar>
          <w:left w:w="75" w:type="dxa"/>
          <w:right w:w="75" w:type="dxa"/>
        </w:tblCellMar>
        <w:tblLook w:val="0000"/>
      </w:tblPr>
      <w:tblGrid>
        <w:gridCol w:w="2001"/>
        <w:gridCol w:w="12600"/>
      </w:tblGrid>
      <w:tr w:rsidR="005F183B" w:rsidRPr="00645761" w:rsidTr="00FF1319">
        <w:trPr>
          <w:cantSplit/>
          <w:tblHeader/>
          <w:tblCellSpacing w:w="5" w:type="nil"/>
          <w:jc w:val="center"/>
        </w:trPr>
        <w:tc>
          <w:tcPr>
            <w:tcW w:w="14601" w:type="dxa"/>
            <w:gridSpan w:val="2"/>
            <w:tcBorders>
              <w:top w:val="single" w:sz="4" w:space="0" w:color="auto"/>
              <w:left w:val="single" w:sz="4" w:space="0" w:color="auto"/>
              <w:bottom w:val="single" w:sz="4" w:space="0" w:color="auto"/>
              <w:right w:val="single" w:sz="4" w:space="0" w:color="auto"/>
            </w:tcBorders>
            <w:vAlign w:val="center"/>
          </w:tcPr>
          <w:p w:rsidR="005F183B" w:rsidRPr="00645761" w:rsidRDefault="005F183B" w:rsidP="00FF1319">
            <w:pPr>
              <w:widowControl w:val="0"/>
              <w:autoSpaceDE w:val="0"/>
              <w:autoSpaceDN w:val="0"/>
              <w:adjustRightInd w:val="0"/>
              <w:jc w:val="center"/>
              <w:rPr>
                <w:rFonts w:ascii="Times New Roman" w:eastAsia="Calibri" w:hAnsi="Times New Roman" w:cs="Times New Roman"/>
                <w:b/>
              </w:rPr>
            </w:pPr>
            <w:r w:rsidRPr="00645761">
              <w:rPr>
                <w:rFonts w:ascii="Times New Roman" w:eastAsia="Calibri" w:hAnsi="Times New Roman" w:cs="Times New Roman"/>
                <w:b/>
              </w:rPr>
              <w:t>Целевая статья</w:t>
            </w:r>
          </w:p>
        </w:tc>
      </w:tr>
      <w:tr w:rsidR="005F183B" w:rsidRPr="00645761" w:rsidTr="00FF1319">
        <w:trPr>
          <w:cantSplit/>
          <w:trHeight w:val="90"/>
          <w:tblHeader/>
          <w:tblCellSpacing w:w="5" w:type="nil"/>
          <w:jc w:val="center"/>
        </w:trPr>
        <w:tc>
          <w:tcPr>
            <w:tcW w:w="2001" w:type="dxa"/>
            <w:tcBorders>
              <w:top w:val="single" w:sz="4" w:space="0" w:color="auto"/>
              <w:left w:val="single" w:sz="4" w:space="0" w:color="auto"/>
              <w:bottom w:val="single" w:sz="4" w:space="0" w:color="auto"/>
              <w:right w:val="single" w:sz="4" w:space="0" w:color="auto"/>
            </w:tcBorders>
            <w:vAlign w:val="center"/>
          </w:tcPr>
          <w:p w:rsidR="005F183B" w:rsidRPr="00645761" w:rsidRDefault="005F183B" w:rsidP="00FF1319">
            <w:pPr>
              <w:widowControl w:val="0"/>
              <w:autoSpaceDE w:val="0"/>
              <w:autoSpaceDN w:val="0"/>
              <w:adjustRightInd w:val="0"/>
              <w:jc w:val="center"/>
              <w:rPr>
                <w:rFonts w:ascii="Times New Roman" w:eastAsia="Calibri" w:hAnsi="Times New Roman" w:cs="Times New Roman"/>
                <w:b/>
              </w:rPr>
            </w:pPr>
            <w:r w:rsidRPr="00645761">
              <w:rPr>
                <w:rFonts w:ascii="Times New Roman" w:eastAsia="Calibri" w:hAnsi="Times New Roman" w:cs="Times New Roman"/>
                <w:b/>
              </w:rPr>
              <w:t>Код</w:t>
            </w:r>
          </w:p>
        </w:tc>
        <w:tc>
          <w:tcPr>
            <w:tcW w:w="12600" w:type="dxa"/>
            <w:tcBorders>
              <w:top w:val="single" w:sz="4" w:space="0" w:color="auto"/>
              <w:left w:val="single" w:sz="4" w:space="0" w:color="auto"/>
              <w:bottom w:val="single" w:sz="4" w:space="0" w:color="auto"/>
              <w:right w:val="single" w:sz="4" w:space="0" w:color="auto"/>
            </w:tcBorders>
            <w:vAlign w:val="center"/>
          </w:tcPr>
          <w:p w:rsidR="005F183B" w:rsidRPr="00645761" w:rsidRDefault="005F183B" w:rsidP="00FF1319">
            <w:pPr>
              <w:widowControl w:val="0"/>
              <w:autoSpaceDE w:val="0"/>
              <w:autoSpaceDN w:val="0"/>
              <w:adjustRightInd w:val="0"/>
              <w:jc w:val="center"/>
              <w:rPr>
                <w:rFonts w:ascii="Times New Roman" w:eastAsia="Calibri" w:hAnsi="Times New Roman" w:cs="Times New Roman"/>
                <w:b/>
              </w:rPr>
            </w:pPr>
            <w:r w:rsidRPr="00645761">
              <w:rPr>
                <w:rFonts w:ascii="Times New Roman" w:eastAsia="Calibri" w:hAnsi="Times New Roman" w:cs="Times New Roman"/>
                <w:b/>
              </w:rPr>
              <w:t>Наименование</w:t>
            </w:r>
          </w:p>
        </w:tc>
      </w:tr>
      <w:tr w:rsidR="005F183B" w:rsidRPr="00645761" w:rsidTr="00057E59">
        <w:trPr>
          <w:cantSplit/>
          <w:trHeight w:val="566"/>
          <w:tblCellSpacing w:w="5" w:type="nil"/>
          <w:jc w:val="center"/>
        </w:trPr>
        <w:tc>
          <w:tcPr>
            <w:tcW w:w="2001" w:type="dxa"/>
            <w:tcBorders>
              <w:top w:val="single" w:sz="4" w:space="0" w:color="auto"/>
            </w:tcBorders>
            <w:vAlign w:val="center"/>
          </w:tcPr>
          <w:p w:rsidR="005F183B" w:rsidRPr="00645761" w:rsidRDefault="005F183B" w:rsidP="00FF1319">
            <w:pPr>
              <w:spacing w:after="60"/>
              <w:jc w:val="center"/>
              <w:rPr>
                <w:rFonts w:ascii="Times New Roman" w:hAnsi="Times New Roman" w:cs="Times New Roman"/>
                <w:b/>
                <w:bCs/>
                <w:szCs w:val="28"/>
              </w:rPr>
            </w:pPr>
          </w:p>
        </w:tc>
        <w:tc>
          <w:tcPr>
            <w:tcW w:w="12600" w:type="dxa"/>
            <w:tcBorders>
              <w:top w:val="single" w:sz="4" w:space="0" w:color="auto"/>
            </w:tcBorders>
            <w:vAlign w:val="center"/>
          </w:tcPr>
          <w:p w:rsidR="005F183B" w:rsidRPr="00645761" w:rsidRDefault="005F183B" w:rsidP="00FF1319">
            <w:pPr>
              <w:spacing w:after="60"/>
              <w:rPr>
                <w:rFonts w:ascii="Times New Roman" w:hAnsi="Times New Roman" w:cs="Times New Roman"/>
                <w:b/>
                <w:bCs/>
                <w:szCs w:val="28"/>
              </w:rPr>
            </w:pP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Cs/>
                <w:szCs w:val="28"/>
              </w:rPr>
            </w:pPr>
            <w:r w:rsidRPr="00645761">
              <w:rPr>
                <w:rFonts w:ascii="Times New Roman" w:hAnsi="Times New Roman" w:cs="Times New Roman"/>
                <w:b/>
                <w:bCs/>
                <w:iCs/>
                <w:szCs w:val="28"/>
              </w:rPr>
              <w:t>44 0 00 00000</w:t>
            </w:r>
          </w:p>
        </w:tc>
        <w:tc>
          <w:tcPr>
            <w:tcW w:w="12600" w:type="dxa"/>
          </w:tcPr>
          <w:p w:rsidR="005F183B" w:rsidRPr="00645761" w:rsidRDefault="005F183B" w:rsidP="00FF1319">
            <w:pPr>
              <w:spacing w:after="40"/>
              <w:rPr>
                <w:rFonts w:ascii="Times New Roman" w:hAnsi="Times New Roman" w:cs="Times New Roman"/>
                <w:b/>
                <w:bCs/>
                <w:iCs/>
                <w:szCs w:val="28"/>
              </w:rPr>
            </w:pPr>
            <w:r w:rsidRPr="00645761">
              <w:rPr>
                <w:rFonts w:ascii="Times New Roman" w:hAnsi="Times New Roman" w:cs="Times New Roman"/>
                <w:b/>
                <w:bCs/>
                <w:iCs/>
                <w:szCs w:val="28"/>
              </w:rPr>
              <w:t>Муниципальная программа «Реализация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2019-2024 годы»</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44 1 00 00000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w:t>
            </w:r>
            <w:r w:rsidRPr="00645761">
              <w:rPr>
                <w:rFonts w:ascii="Times New Roman" w:hAnsi="Times New Roman" w:cs="Times New Roman"/>
                <w:szCs w:val="28"/>
              </w:rPr>
              <w:t>Предупреждение и ликвидация последствий чрезвычайных ситуаций в границах поселения</w:t>
            </w:r>
            <w:r w:rsidRPr="00645761">
              <w:rPr>
                <w:rFonts w:ascii="Times New Roman" w:hAnsi="Times New Roman" w:cs="Times New Roman"/>
                <w:bCs/>
                <w:iCs/>
                <w:szCs w:val="28"/>
              </w:rPr>
              <w:t>»</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44 2 00 00000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«Обеспечение пожарной безопасности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44 3 00 00000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«Обеспечение охраны общественного порядка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Cs/>
                <w:szCs w:val="28"/>
              </w:rPr>
            </w:pPr>
            <w:r w:rsidRPr="00645761">
              <w:rPr>
                <w:rFonts w:ascii="Times New Roman" w:hAnsi="Times New Roman" w:cs="Times New Roman"/>
                <w:b/>
                <w:bCs/>
                <w:iCs/>
                <w:szCs w:val="28"/>
              </w:rPr>
              <w:t>45 0 00 00000</w:t>
            </w:r>
          </w:p>
        </w:tc>
        <w:tc>
          <w:tcPr>
            <w:tcW w:w="12600" w:type="dxa"/>
          </w:tcPr>
          <w:p w:rsidR="005F183B" w:rsidRPr="00645761" w:rsidRDefault="005F183B" w:rsidP="00FF1319">
            <w:pPr>
              <w:spacing w:after="40"/>
              <w:rPr>
                <w:rFonts w:ascii="Times New Roman" w:hAnsi="Times New Roman" w:cs="Times New Roman"/>
                <w:b/>
                <w:bCs/>
                <w:iCs/>
                <w:szCs w:val="28"/>
              </w:rPr>
            </w:pPr>
            <w:r w:rsidRPr="00645761">
              <w:rPr>
                <w:rFonts w:ascii="Times New Roman" w:hAnsi="Times New Roman" w:cs="Times New Roman"/>
                <w:b/>
                <w:bCs/>
                <w:iCs/>
                <w:szCs w:val="28"/>
              </w:rPr>
              <w:t>Муниципальная программа «Развитие национальной экономики на территории сельского поселения Большое Микушкино муниципального района Исаклинский Самарской области на 2019-2024 годы»</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45 1 00 00000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«Развитие сельского хозяйства на территории сельского поселения»</w:t>
            </w:r>
            <w:r w:rsidRPr="00645761">
              <w:rPr>
                <w:rFonts w:ascii="Times New Roman" w:hAnsi="Times New Roman" w:cs="Times New Roman"/>
                <w:bCs/>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45 2 00 00000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«Развитие сети автомобильных дорог общего пользования местного значения сельского поселения»</w:t>
            </w:r>
            <w:r w:rsidRPr="00645761">
              <w:rPr>
                <w:rFonts w:ascii="Times New Roman" w:hAnsi="Times New Roman" w:cs="Times New Roman"/>
                <w:bCs/>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Cs/>
                <w:szCs w:val="28"/>
              </w:rPr>
            </w:pPr>
            <w:r w:rsidRPr="00645761">
              <w:rPr>
                <w:rFonts w:ascii="Times New Roman" w:hAnsi="Times New Roman" w:cs="Times New Roman"/>
                <w:b/>
                <w:bCs/>
                <w:iCs/>
                <w:szCs w:val="28"/>
              </w:rPr>
              <w:t>46 0 00 00000</w:t>
            </w:r>
          </w:p>
        </w:tc>
        <w:tc>
          <w:tcPr>
            <w:tcW w:w="12600" w:type="dxa"/>
          </w:tcPr>
          <w:p w:rsidR="005F183B" w:rsidRPr="00645761" w:rsidRDefault="005F183B" w:rsidP="00FF1319">
            <w:pPr>
              <w:spacing w:after="40"/>
              <w:rPr>
                <w:rFonts w:ascii="Times New Roman" w:hAnsi="Times New Roman" w:cs="Times New Roman"/>
                <w:b/>
                <w:bCs/>
                <w:iCs/>
                <w:szCs w:val="28"/>
              </w:rPr>
            </w:pPr>
            <w:r w:rsidRPr="00645761">
              <w:rPr>
                <w:rFonts w:ascii="Times New Roman" w:hAnsi="Times New Roman" w:cs="Times New Roman"/>
                <w:b/>
                <w:bCs/>
                <w:iCs/>
                <w:szCs w:val="28"/>
              </w:rPr>
              <w:t>Муниципальная программа «Развитие культуры, физической культуры, спорта и молодежной политики на территории сельского поселения Большое Микушкино муниципального района Исаклинский Самарской области на 2019-2024 годы»</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46 1 00 00000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«Организация культурно-досуговой деятельности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46 2 00 00000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«Организация библиотечного обслуживания и сохранности библиотечных фондов на территории сельского поселения</w:t>
            </w:r>
            <w:r w:rsidRPr="00645761">
              <w:rPr>
                <w:rFonts w:ascii="Times New Roman" w:hAnsi="Times New Roman" w:cs="Times New Roman"/>
                <w:bCs/>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46 3 00 00000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«Развитие физической культуры и спорта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46 4 00 00000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«Организация и осуществление мероприятий по работе с детьми и молодежью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Cs/>
                <w:szCs w:val="28"/>
              </w:rPr>
            </w:pPr>
            <w:r w:rsidRPr="00645761">
              <w:rPr>
                <w:rFonts w:ascii="Times New Roman" w:hAnsi="Times New Roman" w:cs="Times New Roman"/>
                <w:b/>
                <w:bCs/>
                <w:iCs/>
                <w:szCs w:val="28"/>
              </w:rPr>
              <w:t>47 0 00 00000</w:t>
            </w:r>
          </w:p>
        </w:tc>
        <w:tc>
          <w:tcPr>
            <w:tcW w:w="12600" w:type="dxa"/>
          </w:tcPr>
          <w:p w:rsidR="005F183B" w:rsidRPr="00645761" w:rsidRDefault="005F183B" w:rsidP="00FF1319">
            <w:pPr>
              <w:spacing w:after="40"/>
              <w:rPr>
                <w:rFonts w:ascii="Times New Roman" w:hAnsi="Times New Roman" w:cs="Times New Roman"/>
                <w:b/>
                <w:bCs/>
                <w:iCs/>
                <w:szCs w:val="28"/>
              </w:rPr>
            </w:pPr>
            <w:r w:rsidRPr="00645761">
              <w:rPr>
                <w:rFonts w:ascii="Times New Roman" w:hAnsi="Times New Roman" w:cs="Times New Roman"/>
                <w:b/>
                <w:bCs/>
                <w:iCs/>
                <w:szCs w:val="28"/>
              </w:rPr>
              <w:t>Муниципальная программа «Развитие жилищно-коммунального хозяйства на территории сельского поселения Большое Микушкино муниципального района Исаклинский Самарской области на 2019-2024 годы»</w:t>
            </w:r>
            <w:r w:rsidRPr="00645761">
              <w:rPr>
                <w:rFonts w:ascii="Times New Roman" w:hAnsi="Times New Roman" w:cs="Times New Roman"/>
                <w:b/>
                <w:bCs/>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47 2 00 00000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«Уличное освещение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47 4 00 00000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«Организация и содержание мест захоронения на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lastRenderedPageBreak/>
              <w:t>47 5 00 00000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«Прочие мероприятия по благоустройству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47 6 00 00000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Подпрограмма  «Озеленение территории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Cs/>
                <w:szCs w:val="28"/>
              </w:rPr>
            </w:pPr>
            <w:r w:rsidRPr="00645761">
              <w:rPr>
                <w:rFonts w:ascii="Times New Roman" w:hAnsi="Times New Roman" w:cs="Times New Roman"/>
                <w:b/>
                <w:bCs/>
                <w:iCs/>
                <w:szCs w:val="28"/>
              </w:rPr>
              <w:t>90 0 00 00000</w:t>
            </w:r>
          </w:p>
        </w:tc>
        <w:tc>
          <w:tcPr>
            <w:tcW w:w="12600" w:type="dxa"/>
          </w:tcPr>
          <w:p w:rsidR="005F183B" w:rsidRPr="00645761" w:rsidRDefault="005F183B" w:rsidP="00FF1319">
            <w:pPr>
              <w:spacing w:after="40"/>
              <w:rPr>
                <w:rFonts w:ascii="Times New Roman" w:hAnsi="Times New Roman" w:cs="Times New Roman"/>
                <w:b/>
                <w:bCs/>
                <w:iCs/>
                <w:szCs w:val="28"/>
              </w:rPr>
            </w:pPr>
            <w:r w:rsidRPr="00645761">
              <w:rPr>
                <w:rFonts w:ascii="Times New Roman" w:hAnsi="Times New Roman" w:cs="Times New Roman"/>
                <w:b/>
                <w:bCs/>
                <w:iCs/>
                <w:szCs w:val="28"/>
              </w:rPr>
              <w:t>Непрограммные направления расходов</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90 1 00 11100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Обеспечение деятельности Администрации сельского поселения  Большое Микушкино муниципального района Исаклинский Самарской области</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90 1 00 11110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Обеспечение деятельности Собрания представителей сельского поселения Большое Микушкино муниципального район Исаклинский Самарской области</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90 1 00 20390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Мероприятия по разработке программы комплексного развития  социальной, коммунальной, и транспортной инфраструктуры сельского поселения.</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90 1 00 51180</w:t>
            </w:r>
          </w:p>
        </w:tc>
        <w:tc>
          <w:tcPr>
            <w:tcW w:w="12600" w:type="dxa"/>
          </w:tcPr>
          <w:p w:rsidR="005F183B" w:rsidRPr="00645761" w:rsidRDefault="005F183B" w:rsidP="00FF1319">
            <w:pPr>
              <w:spacing w:after="40"/>
              <w:rPr>
                <w:rFonts w:ascii="Times New Roman" w:hAnsi="Times New Roman" w:cs="Times New Roman"/>
                <w:szCs w:val="28"/>
              </w:rPr>
            </w:pPr>
            <w:r w:rsidRPr="00645761">
              <w:rPr>
                <w:rFonts w:ascii="Times New Roman" w:hAnsi="Times New Roman" w:cs="Times New Roman"/>
                <w:szCs w:val="28"/>
              </w:rPr>
              <w:t>Осуществление первичного воинского учета на территориях, где отсутствуют военные комиссариаты</w:t>
            </w:r>
          </w:p>
        </w:tc>
      </w:tr>
      <w:tr w:rsidR="005F183B" w:rsidRPr="00645761" w:rsidTr="00FF1319">
        <w:trPr>
          <w:cantSplit/>
          <w:trHeight w:val="457"/>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90 1 00 60250</w:t>
            </w:r>
          </w:p>
        </w:tc>
        <w:tc>
          <w:tcPr>
            <w:tcW w:w="12600" w:type="dxa"/>
          </w:tcPr>
          <w:p w:rsidR="005F183B" w:rsidRPr="00645761" w:rsidRDefault="005F183B" w:rsidP="00FF1319">
            <w:pPr>
              <w:spacing w:after="40"/>
              <w:rPr>
                <w:rFonts w:ascii="Times New Roman" w:hAnsi="Times New Roman" w:cs="Times New Roman"/>
                <w:szCs w:val="28"/>
              </w:rPr>
            </w:pPr>
            <w:r w:rsidRPr="00645761">
              <w:rPr>
                <w:rFonts w:ascii="Times New Roman" w:hAnsi="Times New Roman" w:cs="Times New Roman"/>
                <w:bCs/>
                <w:iCs/>
                <w:szCs w:val="28"/>
              </w:rPr>
              <w:t>Взнос в уставный капитал участниками общества</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90 1 00 79900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Резервный фонд местной администрации.</w:t>
            </w:r>
            <w:r w:rsidRPr="00645761">
              <w:rPr>
                <w:rFonts w:ascii="Times New Roman" w:hAnsi="Times New Roman" w:cs="Times New Roman"/>
                <w:bCs/>
                <w:iCs/>
                <w:szCs w:val="28"/>
              </w:rPr>
              <w:tab/>
            </w:r>
            <w:r w:rsidRPr="00645761">
              <w:rPr>
                <w:rFonts w:ascii="Times New Roman" w:hAnsi="Times New Roman" w:cs="Times New Roman"/>
                <w:bCs/>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
                <w:iCs/>
                <w:szCs w:val="28"/>
              </w:rPr>
            </w:pPr>
            <w:r w:rsidRPr="00645761">
              <w:rPr>
                <w:rFonts w:ascii="Times New Roman" w:hAnsi="Times New Roman" w:cs="Times New Roman"/>
                <w:b/>
                <w:bCs/>
                <w:i/>
                <w:iCs/>
                <w:szCs w:val="28"/>
              </w:rPr>
              <w:t>90 2 00 00000</w:t>
            </w:r>
          </w:p>
        </w:tc>
        <w:tc>
          <w:tcPr>
            <w:tcW w:w="12600" w:type="dxa"/>
          </w:tcPr>
          <w:p w:rsidR="005F183B" w:rsidRPr="00645761" w:rsidRDefault="005F183B" w:rsidP="00FF1319">
            <w:pPr>
              <w:spacing w:after="40"/>
              <w:rPr>
                <w:rFonts w:ascii="Times New Roman" w:hAnsi="Times New Roman" w:cs="Times New Roman"/>
                <w:b/>
                <w:bCs/>
                <w:i/>
                <w:iCs/>
                <w:szCs w:val="28"/>
              </w:rPr>
            </w:pPr>
            <w:r w:rsidRPr="00645761">
              <w:rPr>
                <w:rFonts w:ascii="Times New Roman" w:hAnsi="Times New Roman" w:cs="Times New Roman"/>
                <w:b/>
                <w:bCs/>
                <w:i/>
                <w:iCs/>
                <w:szCs w:val="28"/>
              </w:rPr>
              <w:t>Непрограммные направления расходов местных бюджетов в области национальной экономики</w:t>
            </w:r>
            <w:r w:rsidRPr="00645761">
              <w:rPr>
                <w:rFonts w:ascii="Times New Roman" w:hAnsi="Times New Roman" w:cs="Times New Roman"/>
                <w:b/>
                <w:bCs/>
                <w:i/>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
                <w:bCs/>
                <w:i/>
                <w:iCs/>
                <w:szCs w:val="28"/>
              </w:rPr>
            </w:pPr>
            <w:r w:rsidRPr="00645761">
              <w:rPr>
                <w:rFonts w:ascii="Times New Roman" w:hAnsi="Times New Roman" w:cs="Times New Roman"/>
                <w:b/>
                <w:bCs/>
                <w:i/>
                <w:iCs/>
                <w:szCs w:val="28"/>
              </w:rPr>
              <w:t>90 3 00 00000</w:t>
            </w:r>
          </w:p>
        </w:tc>
        <w:tc>
          <w:tcPr>
            <w:tcW w:w="12600" w:type="dxa"/>
          </w:tcPr>
          <w:p w:rsidR="005F183B" w:rsidRPr="00645761" w:rsidRDefault="005F183B" w:rsidP="00FF1319">
            <w:pPr>
              <w:spacing w:after="40"/>
              <w:rPr>
                <w:rFonts w:ascii="Times New Roman" w:hAnsi="Times New Roman" w:cs="Times New Roman"/>
                <w:b/>
                <w:bCs/>
                <w:i/>
                <w:iCs/>
                <w:szCs w:val="28"/>
              </w:rPr>
            </w:pPr>
            <w:r w:rsidRPr="00645761">
              <w:rPr>
                <w:rFonts w:ascii="Times New Roman" w:hAnsi="Times New Roman" w:cs="Times New Roman"/>
                <w:b/>
                <w:bCs/>
                <w:i/>
                <w:iCs/>
                <w:szCs w:val="28"/>
              </w:rPr>
              <w:t>Непрограммные направления расходов местного бюджета в области жилищно-коммунального хозяйства</w:t>
            </w:r>
            <w:r w:rsidRPr="00645761">
              <w:rPr>
                <w:rFonts w:ascii="Times New Roman" w:hAnsi="Times New Roman" w:cs="Times New Roman"/>
                <w:b/>
                <w:bCs/>
                <w:i/>
                <w:iCs/>
                <w:szCs w:val="28"/>
              </w:rPr>
              <w:tab/>
            </w:r>
            <w:r w:rsidRPr="00645761">
              <w:rPr>
                <w:rFonts w:ascii="Times New Roman" w:hAnsi="Times New Roman" w:cs="Times New Roman"/>
                <w:b/>
                <w:bCs/>
                <w:i/>
                <w:iCs/>
                <w:szCs w:val="28"/>
              </w:rPr>
              <w:tab/>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lang w:val="en-US"/>
              </w:rPr>
            </w:pPr>
            <w:r w:rsidRPr="00645761">
              <w:rPr>
                <w:rFonts w:ascii="Times New Roman" w:hAnsi="Times New Roman" w:cs="Times New Roman"/>
                <w:bCs/>
                <w:iCs/>
                <w:szCs w:val="28"/>
                <w:lang w:val="en-US"/>
              </w:rPr>
              <w:t>90 3 00 90030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Расходы местного бюджета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(бездействий) органов местного самоуправления либо должностных лиц этих органов</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 xml:space="preserve">90 3 00 </w:t>
            </w:r>
            <w:r w:rsidRPr="00645761">
              <w:rPr>
                <w:rFonts w:ascii="Times New Roman" w:hAnsi="Times New Roman" w:cs="Times New Roman"/>
                <w:bCs/>
                <w:iCs/>
                <w:szCs w:val="28"/>
                <w:lang w:val="en-US"/>
              </w:rPr>
              <w:t>S</w:t>
            </w:r>
            <w:r w:rsidRPr="00645761">
              <w:rPr>
                <w:rFonts w:ascii="Times New Roman" w:hAnsi="Times New Roman" w:cs="Times New Roman"/>
                <w:bCs/>
                <w:iCs/>
                <w:szCs w:val="28"/>
              </w:rPr>
              <w:t>2005</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Расходы местного бюджета за счет стимулирующих субсидий, направленные на исполнение судебных актов Российской Федерации</w:t>
            </w:r>
          </w:p>
        </w:tc>
      </w:tr>
      <w:tr w:rsidR="005F183B" w:rsidRPr="00645761" w:rsidTr="00FF1319">
        <w:trPr>
          <w:cantSplit/>
          <w:trHeight w:val="20"/>
          <w:tblCellSpacing w:w="5" w:type="nil"/>
          <w:jc w:val="center"/>
        </w:trPr>
        <w:tc>
          <w:tcPr>
            <w:tcW w:w="2001" w:type="dxa"/>
          </w:tcPr>
          <w:p w:rsidR="005F183B" w:rsidRPr="00645761" w:rsidRDefault="005F183B" w:rsidP="00FF1319">
            <w:pPr>
              <w:spacing w:after="40"/>
              <w:jc w:val="center"/>
              <w:rPr>
                <w:rFonts w:ascii="Times New Roman" w:hAnsi="Times New Roman" w:cs="Times New Roman"/>
                <w:bCs/>
                <w:iCs/>
                <w:szCs w:val="28"/>
              </w:rPr>
            </w:pPr>
            <w:r w:rsidRPr="00645761">
              <w:rPr>
                <w:rFonts w:ascii="Times New Roman" w:hAnsi="Times New Roman" w:cs="Times New Roman"/>
                <w:bCs/>
                <w:iCs/>
                <w:szCs w:val="28"/>
              </w:rPr>
              <w:t>90 8 00 20390</w:t>
            </w:r>
          </w:p>
        </w:tc>
        <w:tc>
          <w:tcPr>
            <w:tcW w:w="12600" w:type="dxa"/>
          </w:tcPr>
          <w:p w:rsidR="005F183B" w:rsidRPr="00645761" w:rsidRDefault="005F183B" w:rsidP="00FF1319">
            <w:pPr>
              <w:spacing w:after="40"/>
              <w:rPr>
                <w:rFonts w:ascii="Times New Roman" w:hAnsi="Times New Roman" w:cs="Times New Roman"/>
                <w:bCs/>
                <w:iCs/>
                <w:szCs w:val="28"/>
              </w:rPr>
            </w:pPr>
            <w:r w:rsidRPr="00645761">
              <w:rPr>
                <w:rFonts w:ascii="Times New Roman" w:hAnsi="Times New Roman" w:cs="Times New Roman"/>
                <w:bCs/>
                <w:iCs/>
                <w:szCs w:val="28"/>
              </w:rPr>
              <w:t>Мероприятия по разработке программы комплексного развития  социальной, коммунальной, и транспортной инфраструктуры сельского поселения.</w:t>
            </w:r>
          </w:p>
        </w:tc>
      </w:tr>
    </w:tbl>
    <w:p w:rsidR="005F183B" w:rsidRPr="00645761" w:rsidRDefault="005F183B" w:rsidP="005F183B">
      <w:pPr>
        <w:rPr>
          <w:rFonts w:ascii="Times New Roman" w:hAnsi="Times New Roman" w:cs="Times New Roman"/>
        </w:rPr>
        <w:sectPr w:rsidR="005F183B" w:rsidRPr="00645761" w:rsidSect="00B71D80">
          <w:pgSz w:w="16838" w:h="11906" w:orient="landscape"/>
          <w:pgMar w:top="568" w:right="1134" w:bottom="567" w:left="1134" w:header="708" w:footer="708" w:gutter="0"/>
          <w:cols w:space="708"/>
          <w:docGrid w:linePitch="381"/>
        </w:sectPr>
      </w:pPr>
    </w:p>
    <w:p w:rsidR="005360E0" w:rsidRDefault="005360E0" w:rsidP="00057E59">
      <w:pPr>
        <w:spacing w:after="0"/>
        <w:jc w:val="both"/>
        <w:rPr>
          <w:rFonts w:ascii="Times New Roman" w:hAnsi="Times New Roman" w:cs="Times New Roman"/>
          <w:sz w:val="28"/>
          <w:szCs w:val="28"/>
        </w:rPr>
      </w:pPr>
    </w:p>
    <w:p w:rsidR="00057E59" w:rsidRPr="005360E0" w:rsidRDefault="00057E59" w:rsidP="00057E59">
      <w:pPr>
        <w:spacing w:after="0"/>
        <w:jc w:val="both"/>
        <w:rPr>
          <w:rFonts w:ascii="Times New Roman" w:hAnsi="Times New Roman" w:cs="Times New Roman"/>
          <w:sz w:val="28"/>
          <w:szCs w:val="28"/>
        </w:rPr>
      </w:pPr>
    </w:p>
    <w:sectPr w:rsidR="00057E59" w:rsidRPr="005360E0" w:rsidSect="004D7B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F6" w:rsidRDefault="004012F6" w:rsidP="00645761">
      <w:pPr>
        <w:spacing w:after="0" w:line="240" w:lineRule="auto"/>
      </w:pPr>
      <w:r>
        <w:separator/>
      </w:r>
    </w:p>
  </w:endnote>
  <w:endnote w:type="continuationSeparator" w:id="1">
    <w:p w:rsidR="004012F6" w:rsidRDefault="004012F6" w:rsidP="0064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F6" w:rsidRDefault="004012F6" w:rsidP="00645761">
      <w:pPr>
        <w:spacing w:after="0" w:line="240" w:lineRule="auto"/>
      </w:pPr>
      <w:r>
        <w:separator/>
      </w:r>
    </w:p>
  </w:footnote>
  <w:footnote w:type="continuationSeparator" w:id="1">
    <w:p w:rsidR="004012F6" w:rsidRDefault="004012F6" w:rsidP="00645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66" w:rsidRDefault="004D7B9A">
    <w:pPr>
      <w:pStyle w:val="a8"/>
      <w:jc w:val="center"/>
    </w:pPr>
    <w:r>
      <w:fldChar w:fldCharType="begin"/>
    </w:r>
    <w:r w:rsidR="009D1F28">
      <w:instrText>PAGE   \* MERGEFORMAT</w:instrText>
    </w:r>
    <w:r>
      <w:fldChar w:fldCharType="separate"/>
    </w:r>
    <w:r w:rsidR="00B57662">
      <w:rPr>
        <w:noProof/>
      </w:rPr>
      <w:t>2</w:t>
    </w:r>
    <w:r>
      <w:fldChar w:fldCharType="end"/>
    </w:r>
  </w:p>
  <w:p w:rsidR="007E0C66" w:rsidRDefault="004012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35333"/>
    <w:multiLevelType w:val="hybridMultilevel"/>
    <w:tmpl w:val="476211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CF0709"/>
    <w:rsid w:val="00057E59"/>
    <w:rsid w:val="004012F6"/>
    <w:rsid w:val="004D7B9A"/>
    <w:rsid w:val="005360E0"/>
    <w:rsid w:val="005F183B"/>
    <w:rsid w:val="00645761"/>
    <w:rsid w:val="006971E0"/>
    <w:rsid w:val="009D1F28"/>
    <w:rsid w:val="00B57662"/>
    <w:rsid w:val="00CF0709"/>
    <w:rsid w:val="00E36EF9"/>
    <w:rsid w:val="00F4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8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F183B"/>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er"/>
    <w:basedOn w:val="a"/>
    <w:link w:val="a4"/>
    <w:rsid w:val="005F183B"/>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5F183B"/>
    <w:rPr>
      <w:rFonts w:ascii="Times New Roman" w:eastAsia="Times New Roman" w:hAnsi="Times New Roman" w:cs="Times New Roman"/>
      <w:sz w:val="28"/>
      <w:szCs w:val="20"/>
    </w:rPr>
  </w:style>
  <w:style w:type="character" w:styleId="a5">
    <w:name w:val="page number"/>
    <w:basedOn w:val="a0"/>
    <w:rsid w:val="005F183B"/>
  </w:style>
  <w:style w:type="paragraph" w:styleId="a6">
    <w:name w:val="Document Map"/>
    <w:basedOn w:val="a"/>
    <w:link w:val="a7"/>
    <w:semiHidden/>
    <w:rsid w:val="005F183B"/>
    <w:pPr>
      <w:shd w:val="clear" w:color="auto" w:fill="000080"/>
      <w:spacing w:after="0" w:line="240" w:lineRule="auto"/>
      <w:ind w:firstLine="720"/>
      <w:jc w:val="both"/>
    </w:pPr>
    <w:rPr>
      <w:rFonts w:ascii="Tahoma" w:eastAsia="Times New Roman" w:hAnsi="Tahoma" w:cs="Times New Roman"/>
      <w:sz w:val="28"/>
      <w:szCs w:val="20"/>
    </w:rPr>
  </w:style>
  <w:style w:type="character" w:customStyle="1" w:styleId="a7">
    <w:name w:val="Схема документа Знак"/>
    <w:basedOn w:val="a0"/>
    <w:link w:val="a6"/>
    <w:semiHidden/>
    <w:rsid w:val="005F183B"/>
    <w:rPr>
      <w:rFonts w:ascii="Tahoma" w:eastAsia="Times New Roman" w:hAnsi="Tahoma" w:cs="Times New Roman"/>
      <w:sz w:val="28"/>
      <w:szCs w:val="20"/>
      <w:shd w:val="clear" w:color="auto" w:fill="000080"/>
    </w:rPr>
  </w:style>
  <w:style w:type="paragraph" w:styleId="a8">
    <w:name w:val="header"/>
    <w:basedOn w:val="a"/>
    <w:link w:val="a9"/>
    <w:uiPriority w:val="99"/>
    <w:rsid w:val="005F183B"/>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5F183B"/>
    <w:rPr>
      <w:rFonts w:ascii="Times New Roman" w:eastAsia="Times New Roman" w:hAnsi="Times New Roman" w:cs="Times New Roman"/>
      <w:sz w:val="28"/>
      <w:szCs w:val="20"/>
    </w:rPr>
  </w:style>
  <w:style w:type="paragraph" w:styleId="aa">
    <w:name w:val="Balloon Text"/>
    <w:basedOn w:val="a"/>
    <w:link w:val="ab"/>
    <w:semiHidden/>
    <w:rsid w:val="005F183B"/>
    <w:pPr>
      <w:spacing w:after="0" w:line="240" w:lineRule="auto"/>
      <w:ind w:firstLine="720"/>
      <w:jc w:val="both"/>
    </w:pPr>
    <w:rPr>
      <w:rFonts w:ascii="Tahoma" w:eastAsia="Times New Roman" w:hAnsi="Tahoma" w:cs="Tahoma"/>
      <w:sz w:val="16"/>
      <w:szCs w:val="16"/>
    </w:rPr>
  </w:style>
  <w:style w:type="character" w:customStyle="1" w:styleId="ab">
    <w:name w:val="Текст выноски Знак"/>
    <w:basedOn w:val="a0"/>
    <w:link w:val="aa"/>
    <w:semiHidden/>
    <w:rsid w:val="005F183B"/>
    <w:rPr>
      <w:rFonts w:ascii="Tahoma" w:eastAsia="Times New Roman" w:hAnsi="Tahoma" w:cs="Tahoma"/>
      <w:sz w:val="16"/>
      <w:szCs w:val="16"/>
    </w:rPr>
  </w:style>
  <w:style w:type="character" w:styleId="ac">
    <w:name w:val="Hyperlink"/>
    <w:rsid w:val="005F183B"/>
    <w:rPr>
      <w:color w:val="0000FF"/>
      <w:u w:val="single"/>
    </w:rPr>
  </w:style>
  <w:style w:type="table" w:styleId="ad">
    <w:name w:val="Table Grid"/>
    <w:basedOn w:val="a1"/>
    <w:rsid w:val="005F18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219D13FEB123FA0D3F44E4ECE62EBA504223ED930C9720D5A93F56F67DF2F3957DA2EAB7BFA73N2J2I" TargetMode="External"/><Relationship Id="rId3" Type="http://schemas.openxmlformats.org/officeDocument/2006/relationships/settings" Target="settings.xml"/><Relationship Id="rId7" Type="http://schemas.openxmlformats.org/officeDocument/2006/relationships/hyperlink" Target="consultantplus://offline/ref=1EBFB92CFC280CB8CD0CB890833D348D0FB22C823ED5B48DB101C45EF08E8614EED36ED231F84CB5X4g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C219D13FEB123FA0D3F44E4ECE62EBA504223ED930C9720D5A93F56F67DF2F3957DA2EAB7BFA73N2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2019-02-12T00:08:00Z</dcterms:created>
  <dcterms:modified xsi:type="dcterms:W3CDTF">2019-02-20T08:43:00Z</dcterms:modified>
</cp:coreProperties>
</file>