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3" w:rsidRDefault="00B830E3" w:rsidP="00B830E3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НАРОДНЫХ ДЕПУТАТОВ</w:t>
      </w:r>
    </w:p>
    <w:p w:rsidR="00B830E3" w:rsidRDefault="00B830E3" w:rsidP="00B830E3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ДЗЕРЖИНСКОГО СЕЛЬСКОГО ПОСЕЛЕНИЯ</w:t>
      </w:r>
    </w:p>
    <w:p w:rsidR="00B830E3" w:rsidRDefault="00B830E3" w:rsidP="00B830E3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КАШИРСКОГО МУНИЦИПАЛЬНОГО РАЙОНА</w:t>
      </w:r>
    </w:p>
    <w:p w:rsidR="00B830E3" w:rsidRDefault="00B830E3" w:rsidP="00B830E3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B830E3" w:rsidRDefault="00B830E3" w:rsidP="00B830E3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B830E3" w:rsidRDefault="00B830E3" w:rsidP="00B830E3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B830E3" w:rsidRDefault="00B830E3" w:rsidP="00B830E3">
      <w:pPr>
        <w:tabs>
          <w:tab w:val="left" w:pos="540"/>
        </w:tabs>
        <w:rPr>
          <w:sz w:val="26"/>
          <w:szCs w:val="26"/>
        </w:rPr>
      </w:pPr>
    </w:p>
    <w:p w:rsidR="00B830E3" w:rsidRDefault="00B830E3" w:rsidP="00B830E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26.07.2022  № 86 </w:t>
      </w:r>
    </w:p>
    <w:p w:rsidR="00B830E3" w:rsidRDefault="00B830E3" w:rsidP="00B830E3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им. Дзержинского                                         </w:t>
      </w:r>
    </w:p>
    <w:p w:rsidR="00B830E3" w:rsidRDefault="00B830E3" w:rsidP="00B830E3">
      <w:pPr>
        <w:tabs>
          <w:tab w:val="left" w:pos="540"/>
        </w:tabs>
        <w:rPr>
          <w:sz w:val="26"/>
          <w:szCs w:val="26"/>
        </w:rPr>
      </w:pP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ind w:right="5386"/>
        <w:jc w:val="both"/>
        <w:rPr>
          <w:b/>
          <w:color w:val="212121"/>
        </w:rPr>
      </w:pPr>
      <w:r>
        <w:rPr>
          <w:b/>
          <w:color w:val="212121"/>
        </w:rPr>
        <w:t xml:space="preserve">О внесении дополнений в решение Совета народных депутатов </w:t>
      </w:r>
      <w:r>
        <w:rPr>
          <w:b/>
        </w:rPr>
        <w:t xml:space="preserve">Дзержинского сельского поселения </w:t>
      </w:r>
      <w:r>
        <w:rPr>
          <w:b/>
          <w:color w:val="212121"/>
        </w:rPr>
        <w:t>Каширского муниципального района Воронежской области от 25.11.2019 г. № 153 «О введении в действие земельного налога, установление ставок и сроков его уплаты»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proofErr w:type="gramStart"/>
      <w:r>
        <w:rPr>
          <w:color w:val="212121"/>
        </w:rPr>
        <w:t xml:space="preserve">В 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29.11.2021 № 382-ФЗ «О внесении изменений в часть вторую Налогового кодекса Российской Федерации» ст. 396 НК РФ п.7.2 и Уставом </w:t>
      </w:r>
      <w:r>
        <w:t xml:space="preserve">Дзержинского сельского поселения </w:t>
      </w:r>
      <w:r>
        <w:rPr>
          <w:color w:val="212121"/>
        </w:rPr>
        <w:t xml:space="preserve">Каширского муниципального района Воронежской области, Совет народных депутатов </w:t>
      </w:r>
      <w:r>
        <w:t xml:space="preserve">Дзержинского сельского поселения </w:t>
      </w:r>
      <w:r>
        <w:rPr>
          <w:color w:val="212121"/>
        </w:rPr>
        <w:t>Каширского</w:t>
      </w:r>
      <w:proofErr w:type="gramEnd"/>
      <w:r>
        <w:rPr>
          <w:color w:val="212121"/>
        </w:rPr>
        <w:t xml:space="preserve"> муниципального района Воронежской области решил: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 </w:t>
      </w:r>
      <w:r>
        <w:rPr>
          <w:bCs/>
          <w:color w:val="212121"/>
        </w:rPr>
        <w:t>1.</w:t>
      </w:r>
      <w:r>
        <w:rPr>
          <w:b/>
          <w:bCs/>
          <w:color w:val="212121"/>
        </w:rPr>
        <w:t xml:space="preserve"> </w:t>
      </w:r>
      <w:r>
        <w:rPr>
          <w:color w:val="212121"/>
        </w:rPr>
        <w:t>В Решении от 22.11.2019 г. № 153 «О введении в действие земельного налога,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 установление ставок и сроков его уплаты» пункт 2 изложить в новой редакции:</w:t>
      </w:r>
    </w:p>
    <w:p w:rsidR="00B830E3" w:rsidRDefault="00B830E3" w:rsidP="00B830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 «</w:t>
      </w:r>
      <w:r>
        <w:rPr>
          <w:color w:val="212121"/>
          <w:shd w:val="clear" w:color="auto" w:fill="FFFFFF"/>
        </w:rPr>
        <w:t>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6" w:anchor="block_389" w:history="1">
        <w:r>
          <w:rPr>
            <w:rStyle w:val="a7"/>
          </w:rPr>
          <w:t>статьей 389</w:t>
        </w:r>
      </w:hyperlink>
      <w:r>
        <w:rPr>
          <w:color w:val="212121"/>
          <w:shd w:val="clear" w:color="auto" w:fill="FFFFFF"/>
        </w:rPr>
        <w:t> 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B830E3" w:rsidRDefault="00B830E3" w:rsidP="00B830E3">
      <w:pPr>
        <w:pStyle w:val="s1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</w:t>
      </w:r>
      <w:proofErr w:type="gramStart"/>
      <w:r>
        <w:rPr>
          <w:color w:val="212121"/>
          <w:shd w:val="clear" w:color="auto" w:fill="FFFFFF"/>
        </w:rPr>
        <w:t>.»</w:t>
      </w:r>
      <w:proofErr w:type="gramEnd"/>
    </w:p>
    <w:p w:rsidR="00B830E3" w:rsidRDefault="00B830E3" w:rsidP="00B830E3">
      <w:pPr>
        <w:pStyle w:val="s1"/>
        <w:shd w:val="clear" w:color="auto" w:fill="FFFFFF"/>
        <w:spacing w:before="0" w:beforeAutospacing="0" w:after="0" w:afterAutospacing="0"/>
        <w:jc w:val="both"/>
        <w:rPr>
          <w:color w:val="212121"/>
          <w:shd w:val="clear" w:color="auto" w:fill="FFFFFF"/>
        </w:rPr>
      </w:pP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ind w:firstLine="709"/>
        <w:rPr>
          <w:rFonts w:cs="Arial"/>
          <w:color w:val="212121"/>
        </w:rPr>
      </w:pPr>
      <w:r>
        <w:rPr>
          <w:rFonts w:cs="Arial"/>
          <w:color w:val="212121"/>
          <w:shd w:val="clear" w:color="auto" w:fill="FFFFFF"/>
        </w:rPr>
        <w:t xml:space="preserve">2. Дополнить п. 2.1. и 2.2. </w:t>
      </w:r>
      <w:r>
        <w:rPr>
          <w:rFonts w:cs="Arial"/>
          <w:color w:val="212121"/>
        </w:rPr>
        <w:t>следующего содержания:</w:t>
      </w:r>
    </w:p>
    <w:p w:rsidR="00B830E3" w:rsidRDefault="00B830E3" w:rsidP="00B830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«2.1.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B830E3" w:rsidRDefault="00B830E3" w:rsidP="00B830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Не признаются налогоплательщиками организации, зарегистрированные на территории Курильских островов, в течение периода использования такими организациями права на освобождение от исполнения обязанностей налогоплательщика налога на прибыль организаций в соответствии со статьей 246.3 Налогового Кодекса РФ. </w:t>
      </w:r>
      <w:proofErr w:type="gramStart"/>
      <w:r>
        <w:rPr>
          <w:color w:val="212121"/>
          <w:shd w:val="clear" w:color="auto" w:fill="FFFFFF"/>
        </w:rPr>
        <w:t>В случае утраты организацией в соответствии с </w:t>
      </w:r>
      <w:hyperlink r:id="rId7" w:anchor="block_24633" w:history="1">
        <w:r>
          <w:rPr>
            <w:rStyle w:val="a7"/>
          </w:rPr>
          <w:t>пунктом 3 статьи 246.3</w:t>
        </w:r>
      </w:hyperlink>
      <w:r>
        <w:rPr>
          <w:color w:val="212121"/>
          <w:shd w:val="clear" w:color="auto" w:fill="FFFFFF"/>
        </w:rPr>
        <w:t xml:space="preserve"> Налогового Кодекса РФ такого права она признается налогоплательщиком с 1-го числа налогового </w:t>
      </w:r>
      <w:r>
        <w:rPr>
          <w:color w:val="212121"/>
          <w:shd w:val="clear" w:color="auto" w:fill="FFFFFF"/>
        </w:rPr>
        <w:lastRenderedPageBreak/>
        <w:t>периода, в котором утрачено такое право, и сумма налога (авансового платежа по налогу) подлежит восстановлению и уплате в бюджет в установленном порядке с уплатой соответствующих пеней, начисляемых со дня, следующего за установленным </w:t>
      </w:r>
      <w:hyperlink r:id="rId8" w:anchor="block_397" w:history="1">
        <w:r>
          <w:rPr>
            <w:rStyle w:val="a7"/>
          </w:rPr>
          <w:t>статьей 397</w:t>
        </w:r>
      </w:hyperlink>
      <w:r>
        <w:rPr>
          <w:color w:val="212121"/>
          <w:shd w:val="clear" w:color="auto" w:fill="FFFFFF"/>
        </w:rPr>
        <w:t> Налогового Кодекса РФ</w:t>
      </w:r>
      <w:proofErr w:type="gramEnd"/>
      <w:r>
        <w:rPr>
          <w:color w:val="212121"/>
          <w:shd w:val="clear" w:color="auto" w:fill="FFFFFF"/>
        </w:rPr>
        <w:t xml:space="preserve"> днем уплаты налога (авансового платежа по налогу).</w:t>
      </w:r>
    </w:p>
    <w:p w:rsidR="00B830E3" w:rsidRDefault="00B830E3" w:rsidP="00B830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</w:rPr>
        <w:t xml:space="preserve">2.2.  </w:t>
      </w:r>
      <w:r>
        <w:rPr>
          <w:color w:val="222222"/>
          <w:shd w:val="clear" w:color="auto" w:fill="FFFFFF"/>
        </w:rPr>
        <w:t>Не признаются объектом налогообложения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>
        <w:rPr>
          <w:color w:val="212121"/>
          <w:shd w:val="clear" w:color="auto" w:fill="FFFFFF"/>
        </w:rPr>
        <w:t xml:space="preserve">1) </w:t>
      </w:r>
      <w:r>
        <w:rPr>
          <w:color w:val="222222"/>
          <w:shd w:val="clear" w:color="auto" w:fill="FFFFFF"/>
        </w:rPr>
        <w:t>земельные участки, изъятые из оборота в соответствии с законодательством Российской Федерации;</w:t>
      </w:r>
      <w:proofErr w:type="gramEnd"/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>
        <w:rPr>
          <w:color w:val="222222"/>
          <w:shd w:val="clear" w:color="auto" w:fill="FFFFFF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22222"/>
          <w:shd w:val="clear" w:color="auto" w:fill="FFFFFF"/>
        </w:rPr>
        <w:t>3) земельные участки из состава земель лесного фонда;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22222"/>
          <w:shd w:val="clear" w:color="auto" w:fill="FFFFFF"/>
        </w:rPr>
        <w:t xml:space="preserve">4) земельные участки, ограниченные в </w:t>
      </w:r>
      <w:proofErr w:type="gramStart"/>
      <w:r>
        <w:rPr>
          <w:color w:val="222222"/>
          <w:shd w:val="clear" w:color="auto" w:fill="FFFFFF"/>
        </w:rPr>
        <w:t>обороте</w:t>
      </w:r>
      <w:proofErr w:type="gramEnd"/>
      <w:r>
        <w:rPr>
          <w:color w:val="222222"/>
          <w:shd w:val="clear" w:color="auto" w:fill="FFFFFF"/>
        </w:rPr>
        <w:t xml:space="preserve">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 5) земельные участки, входящие в состав общего имущества многоквартирного дома</w:t>
      </w:r>
      <w:proofErr w:type="gramStart"/>
      <w:r>
        <w:rPr>
          <w:color w:val="222222"/>
          <w:shd w:val="clear" w:color="auto" w:fill="FFFFFF"/>
        </w:rPr>
        <w:t>.»</w:t>
      </w:r>
      <w:proofErr w:type="gramEnd"/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bCs/>
          <w:color w:val="212121"/>
        </w:rPr>
        <w:t>3.</w:t>
      </w:r>
      <w:r>
        <w:rPr>
          <w:color w:val="212121"/>
        </w:rPr>
        <w:t xml:space="preserve"> Дополнить пунктом 8.3 следующего содержания: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«</w:t>
      </w:r>
      <w:r>
        <w:rPr>
          <w:color w:val="000000"/>
        </w:rPr>
        <w:t xml:space="preserve">8.3. </w:t>
      </w:r>
      <w:proofErr w:type="gramStart"/>
      <w:r>
        <w:rPr>
          <w:color w:val="000000"/>
        </w:rPr>
        <w:t>В отношении земельного участка, сведения о котором представлены в соответствии с </w:t>
      </w:r>
      <w:hyperlink r:id="rId9" w:anchor="dst21422" w:history="1">
        <w:r>
          <w:rPr>
            <w:rStyle w:val="a7"/>
            <w:color w:val="1A0DAB"/>
          </w:rPr>
          <w:t>пунктом 18</w:t>
        </w:r>
      </w:hyperlink>
      <w:r>
        <w:rPr>
          <w:color w:val="000000"/>
        </w:rPr>
        <w:t xml:space="preserve"> статьи 396 </w:t>
      </w:r>
      <w:r>
        <w:rPr>
          <w:color w:val="212121"/>
          <w:shd w:val="clear" w:color="auto" w:fill="FFFFFF"/>
        </w:rPr>
        <w:t>Налогового Кодекса РФ</w:t>
      </w:r>
      <w:r>
        <w:rPr>
          <w:color w:val="000000"/>
        </w:rPr>
        <w:t>, исчисление суммы налога (суммы авансового платежа по налогу) производится по налоговой ставке, установленной в соответствии с </w:t>
      </w:r>
      <w:hyperlink r:id="rId10" w:anchor="dst1397" w:history="1">
        <w:r>
          <w:rPr>
            <w:rStyle w:val="a7"/>
            <w:color w:val="1A0DAB"/>
          </w:rPr>
          <w:t>подпунктом 2 пункта 1 статьи 394</w:t>
        </w:r>
      </w:hyperlink>
      <w:r>
        <w:rPr>
          <w:color w:val="000000"/>
        </w:rPr>
        <w:t> </w:t>
      </w:r>
      <w:r>
        <w:rPr>
          <w:color w:val="212121"/>
          <w:shd w:val="clear" w:color="auto" w:fill="FFFFFF"/>
        </w:rPr>
        <w:t>Налогового Кодекса РФ</w:t>
      </w:r>
      <w:r>
        <w:rPr>
          <w:color w:val="000000"/>
        </w:rPr>
        <w:t>, начиная со дня совершения нарушений обязательных требований к использованию и охране объектов земельных отношений, указанных в </w:t>
      </w:r>
      <w:hyperlink r:id="rId11" w:anchor="dst21423" w:history="1">
        <w:r>
          <w:rPr>
            <w:rStyle w:val="a7"/>
            <w:color w:val="1A0DAB"/>
          </w:rPr>
          <w:t>подпунктах</w:t>
        </w:r>
        <w:proofErr w:type="gramEnd"/>
        <w:r>
          <w:rPr>
            <w:rStyle w:val="a7"/>
            <w:color w:val="1A0DAB"/>
          </w:rPr>
          <w:t xml:space="preserve"> </w:t>
        </w:r>
        <w:proofErr w:type="gramStart"/>
        <w:r>
          <w:rPr>
            <w:rStyle w:val="a7"/>
            <w:color w:val="1A0DAB"/>
          </w:rPr>
          <w:t>1</w:t>
        </w:r>
      </w:hyperlink>
      <w:r>
        <w:rPr>
          <w:color w:val="000000"/>
        </w:rPr>
        <w:t> и </w:t>
      </w:r>
      <w:hyperlink r:id="rId12" w:anchor="dst21424" w:history="1">
        <w:r>
          <w:rPr>
            <w:rStyle w:val="a7"/>
            <w:color w:val="1A0DAB"/>
          </w:rPr>
          <w:t>2 пункта 18</w:t>
        </w:r>
      </w:hyperlink>
      <w:r>
        <w:rPr>
          <w:color w:val="000000"/>
        </w:rPr>
        <w:t xml:space="preserve"> статьи 396 </w:t>
      </w:r>
      <w:r>
        <w:rPr>
          <w:color w:val="212121"/>
          <w:shd w:val="clear" w:color="auto" w:fill="FFFFFF"/>
        </w:rPr>
        <w:t>Налогового Кодекса РФ</w:t>
      </w:r>
      <w:r>
        <w:rPr>
          <w:color w:val="000000"/>
        </w:rPr>
        <w:t>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 </w:t>
      </w:r>
      <w:hyperlink r:id="rId13" w:anchor="dst21422" w:history="1">
        <w:r>
          <w:rPr>
            <w:rStyle w:val="a7"/>
            <w:color w:val="1A0DAB"/>
          </w:rPr>
          <w:t>пункте 18</w:t>
        </w:r>
      </w:hyperlink>
      <w:r>
        <w:rPr>
          <w:color w:val="000000"/>
        </w:rPr>
        <w:t xml:space="preserve"> статьи 396 </w:t>
      </w:r>
      <w:r>
        <w:rPr>
          <w:color w:val="212121"/>
          <w:shd w:val="clear" w:color="auto" w:fill="FFFFFF"/>
        </w:rPr>
        <w:t>Налогового Кодекса РФ</w:t>
      </w:r>
      <w:r>
        <w:rPr>
          <w:color w:val="000000"/>
        </w:rPr>
        <w:t>, информации о дне совершения таких нарушений и до 1-го числа месяца, в котором уполномоченным органом установлен факт устранения таких нарушений».</w:t>
      </w:r>
      <w:proofErr w:type="gramEnd"/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4. </w:t>
      </w:r>
      <w:proofErr w:type="gramStart"/>
      <w:r>
        <w:rPr>
          <w:color w:val="212121"/>
        </w:rPr>
        <w:t xml:space="preserve">Настоящее решение опубликовать в периодическом печатном средстве массовой информации органов местного самоуправления </w:t>
      </w:r>
      <w:r>
        <w:t xml:space="preserve">Дзержинского сельского поселения </w:t>
      </w:r>
      <w:r>
        <w:rPr>
          <w:color w:val="212121"/>
        </w:rPr>
        <w:t xml:space="preserve">Каширского муниципального района Воронежской области «Вестник муниципальных правовых актов </w:t>
      </w:r>
      <w:r>
        <w:t xml:space="preserve">Дзержинского сельского поселения </w:t>
      </w:r>
      <w:r>
        <w:rPr>
          <w:color w:val="212121"/>
        </w:rPr>
        <w:t xml:space="preserve">Каширского муниципального района Воронежской области» и разместить на официальном сайте администрации </w:t>
      </w:r>
      <w:r>
        <w:t xml:space="preserve">Дзержинского сельского поселения </w:t>
      </w:r>
      <w:r>
        <w:rPr>
          <w:color w:val="212121"/>
        </w:rPr>
        <w:t xml:space="preserve">Каширского муниципального района Воронежской области в сети «Интернет» </w:t>
      </w:r>
      <w:hyperlink r:id="rId14" w:history="1">
        <w:r>
          <w:rPr>
            <w:rStyle w:val="a7"/>
          </w:rPr>
          <w:t>http://starinskoe.ru/</w:t>
        </w:r>
      </w:hyperlink>
      <w:r>
        <w:rPr>
          <w:color w:val="212121"/>
        </w:rPr>
        <w:t>.</w:t>
      </w:r>
      <w:proofErr w:type="gramEnd"/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5. </w:t>
      </w:r>
      <w:proofErr w:type="gramStart"/>
      <w:r>
        <w:rPr>
          <w:color w:val="212121"/>
        </w:rPr>
        <w:t>Контроль за</w:t>
      </w:r>
      <w:proofErr w:type="gramEnd"/>
      <w:r>
        <w:rPr>
          <w:color w:val="212121"/>
        </w:rPr>
        <w:t xml:space="preserve"> исполнением настоящего решения оставляю за собой.</w:t>
      </w:r>
    </w:p>
    <w:p w:rsidR="00B830E3" w:rsidRDefault="00B830E3" w:rsidP="00B830E3">
      <w:pPr>
        <w:pStyle w:val="a6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B830E3" w:rsidRDefault="00B830E3" w:rsidP="00B830E3">
      <w:pPr>
        <w:suppressAutoHyphens w:val="0"/>
        <w:spacing w:line="312" w:lineRule="auto"/>
        <w:jc w:val="both"/>
      </w:pPr>
    </w:p>
    <w:p w:rsidR="00B830E3" w:rsidRDefault="00B830E3" w:rsidP="00B830E3">
      <w:pPr>
        <w:suppressAutoHyphens w:val="0"/>
        <w:spacing w:line="312" w:lineRule="auto"/>
        <w:jc w:val="both"/>
      </w:pPr>
    </w:p>
    <w:p w:rsidR="00B830E3" w:rsidRDefault="00B830E3" w:rsidP="00B830E3">
      <w:pPr>
        <w:suppressAutoHyphens w:val="0"/>
        <w:jc w:val="both"/>
      </w:pPr>
      <w:r>
        <w:t>Глава Дзержинского</w:t>
      </w:r>
    </w:p>
    <w:p w:rsidR="00B830E3" w:rsidRDefault="00B830E3" w:rsidP="00B830E3">
      <w:pPr>
        <w:suppressAutoHyphens w:val="0"/>
        <w:jc w:val="both"/>
      </w:pPr>
      <w:r>
        <w:t xml:space="preserve">сельского поселения                                                                                           Ю.Л. Лаптева </w:t>
      </w:r>
    </w:p>
    <w:p w:rsidR="00B830E3" w:rsidRPr="00F36591" w:rsidRDefault="00B830E3" w:rsidP="00B830E3"/>
    <w:p w:rsidR="00880D8B" w:rsidRPr="00B830E3" w:rsidRDefault="00880D8B" w:rsidP="00B830E3">
      <w:bookmarkStart w:id="0" w:name="_GoBack"/>
      <w:bookmarkEnd w:id="0"/>
    </w:p>
    <w:sectPr w:rsidR="00880D8B" w:rsidRPr="00B8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72A"/>
    <w:multiLevelType w:val="hybridMultilevel"/>
    <w:tmpl w:val="0D3AAD82"/>
    <w:lvl w:ilvl="0" w:tplc="44FCC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D0F"/>
    <w:multiLevelType w:val="multilevel"/>
    <w:tmpl w:val="F028C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7109BD"/>
    <w:multiLevelType w:val="multilevel"/>
    <w:tmpl w:val="FC8C211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6"/>
    <w:rsid w:val="00030EAB"/>
    <w:rsid w:val="000920EA"/>
    <w:rsid w:val="00100E4A"/>
    <w:rsid w:val="002C2CB6"/>
    <w:rsid w:val="0048515B"/>
    <w:rsid w:val="00644A0E"/>
    <w:rsid w:val="006D5DC0"/>
    <w:rsid w:val="006F7311"/>
    <w:rsid w:val="00880D8B"/>
    <w:rsid w:val="008E6CA2"/>
    <w:rsid w:val="0096300F"/>
    <w:rsid w:val="009D3C41"/>
    <w:rsid w:val="00A21F62"/>
    <w:rsid w:val="00A61E95"/>
    <w:rsid w:val="00A80162"/>
    <w:rsid w:val="00AD56A1"/>
    <w:rsid w:val="00B830E3"/>
    <w:rsid w:val="00C244FB"/>
    <w:rsid w:val="00C5634F"/>
    <w:rsid w:val="00CA73FE"/>
    <w:rsid w:val="00CD2CFA"/>
    <w:rsid w:val="00D352CC"/>
    <w:rsid w:val="00DA4B10"/>
    <w:rsid w:val="00F0432A"/>
    <w:rsid w:val="00F12BA1"/>
    <w:rsid w:val="00F44C86"/>
    <w:rsid w:val="00F50828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08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1"/>
    <w:basedOn w:val="a"/>
    <w:rsid w:val="00F508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50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08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1"/>
    <w:basedOn w:val="a"/>
    <w:rsid w:val="00F5082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F5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fdee668fba4eecd35fe0c8df4c02f71b/" TargetMode="External"/><Relationship Id="rId13" Type="http://schemas.openxmlformats.org/officeDocument/2006/relationships/hyperlink" Target="http://www.consultant.ru/document/cons_doc_LAW_412873/9aa69b8504295f7fce85452466c428d2522a89c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900200/ca549c2c9a8f5f88b545449570711929/" TargetMode="External"/><Relationship Id="rId12" Type="http://schemas.openxmlformats.org/officeDocument/2006/relationships/hyperlink" Target="http://www.consultant.ru/document/cons_doc_LAW_412873/9aa69b8504295f7fce85452466c428d2522a89c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0d635795ea7e15f8600985897353a3d8/" TargetMode="External"/><Relationship Id="rId11" Type="http://schemas.openxmlformats.org/officeDocument/2006/relationships/hyperlink" Target="http://www.consultant.ru/document/cons_doc_LAW_412873/9aa69b8504295f7fce85452466c428d2522a89c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12873/fd2ac88b2311a6053a128cfa43aa07672e8262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2873/9aa69b8504295f7fce85452466c428d2522a89c8/" TargetMode="External"/><Relationship Id="rId14" Type="http://schemas.openxmlformats.org/officeDocument/2006/relationships/hyperlink" Target="http://star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ВОРОНИНА Наталья  Викторовна</dc:creator>
  <cp:lastModifiedBy>Дзержинское</cp:lastModifiedBy>
  <cp:revision>6</cp:revision>
  <cp:lastPrinted>2022-05-20T07:46:00Z</cp:lastPrinted>
  <dcterms:created xsi:type="dcterms:W3CDTF">2022-07-26T08:13:00Z</dcterms:created>
  <dcterms:modified xsi:type="dcterms:W3CDTF">2022-08-05T06:30:00Z</dcterms:modified>
</cp:coreProperties>
</file>