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B321C2">
        <w:rPr>
          <w:b/>
          <w:bCs/>
          <w:color w:val="000000"/>
          <w:sz w:val="28"/>
          <w:szCs w:val="28"/>
          <w:lang w:eastAsia="en-US"/>
        </w:rPr>
        <w:t>БУТЫРСКОГО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r w:rsidR="00035859">
        <w:rPr>
          <w:color w:val="000000"/>
          <w:sz w:val="28"/>
          <w:szCs w:val="28"/>
          <w:u w:val="single"/>
          <w:lang w:eastAsia="en-US"/>
        </w:rPr>
        <w:t>18</w:t>
      </w:r>
      <w:r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035859">
        <w:rPr>
          <w:color w:val="000000"/>
          <w:sz w:val="28"/>
          <w:szCs w:val="28"/>
          <w:u w:val="single"/>
          <w:lang w:eastAsia="en-US"/>
        </w:rPr>
        <w:t xml:space="preserve"> октября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2019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035859">
        <w:rPr>
          <w:color w:val="000000"/>
          <w:sz w:val="28"/>
          <w:szCs w:val="28"/>
          <w:u w:val="single"/>
          <w:lang w:eastAsia="en-US"/>
        </w:rPr>
        <w:t>186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035859" w:rsidRDefault="00B321C2" w:rsidP="00E07E1D">
      <w:pPr>
        <w:spacing w:line="480" w:lineRule="auto"/>
        <w:ind w:right="4820" w:firstLine="709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</w:t>
      </w:r>
      <w:r w:rsidR="00AF3C8E" w:rsidRPr="00A505D1">
        <w:rPr>
          <w:color w:val="000000"/>
          <w:lang w:eastAsia="en-US"/>
        </w:rPr>
        <w:t xml:space="preserve">с. </w:t>
      </w:r>
      <w:r>
        <w:rPr>
          <w:color w:val="000000"/>
          <w:lang w:eastAsia="en-US"/>
        </w:rPr>
        <w:t>Бутырки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B321C2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E99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608F6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8185F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5510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575A83">
              <w:rPr>
                <w:b/>
                <w:bCs/>
                <w:sz w:val="28"/>
                <w:szCs w:val="28"/>
              </w:rPr>
              <w:t xml:space="preserve">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      </w:r>
            <w:r w:rsidR="00B321C2">
              <w:rPr>
                <w:b/>
                <w:bCs/>
                <w:sz w:val="28"/>
                <w:szCs w:val="28"/>
              </w:rPr>
              <w:t xml:space="preserve">Бутырского </w:t>
            </w:r>
            <w:r w:rsidR="00575A83">
              <w:rPr>
                <w:b/>
                <w:bCs/>
                <w:sz w:val="28"/>
                <w:szCs w:val="28"/>
              </w:rPr>
              <w:t>сельского поселения</w:t>
            </w:r>
            <w:r w:rsidR="00575A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Репьевского муниципального района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75A83">
              <w:rPr>
                <w:rFonts w:eastAsia="Calibri"/>
                <w:b/>
                <w:sz w:val="28"/>
                <w:szCs w:val="28"/>
                <w:lang w:eastAsia="en-US"/>
              </w:rPr>
              <w:t>Воронежской области, свободного от прав третьих лиц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 инфраструктуру  субъектов малого и среднего предпринимательства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 xml:space="preserve">В соответствии с частью 4.1 статьи 18 Федерального закона от 24.07.2007 № 209-ФЗ «О развитии малого и среднего предпринимательства в Российской Федерации», п. 5 ч. 10 ст.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B321C2">
        <w:rPr>
          <w:sz w:val="28"/>
          <w:szCs w:val="28"/>
        </w:rPr>
        <w:t>Бутырского</w:t>
      </w:r>
      <w:r w:rsidR="004417DF">
        <w:rPr>
          <w:sz w:val="28"/>
          <w:szCs w:val="28"/>
        </w:rPr>
        <w:t xml:space="preserve"> сельского поселения </w:t>
      </w:r>
      <w:r w:rsidRPr="006F36C7">
        <w:rPr>
          <w:sz w:val="28"/>
          <w:szCs w:val="28"/>
        </w:rPr>
        <w:lastRenderedPageBreak/>
        <w:t xml:space="preserve">Репьевского муниципального района Воронежской области Совет народных депутатов </w:t>
      </w:r>
      <w:r w:rsidR="00B321C2">
        <w:rPr>
          <w:sz w:val="28"/>
          <w:szCs w:val="28"/>
        </w:rPr>
        <w:t>Бутырского</w:t>
      </w:r>
      <w:r w:rsidR="004417DF">
        <w:rPr>
          <w:sz w:val="28"/>
          <w:szCs w:val="28"/>
        </w:rPr>
        <w:t xml:space="preserve"> сельского поселения </w:t>
      </w:r>
      <w:r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Pr="002671BE">
        <w:rPr>
          <w:b/>
          <w:spacing w:val="40"/>
          <w:sz w:val="28"/>
          <w:szCs w:val="28"/>
        </w:rPr>
        <w:t>решил: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 xml:space="preserve"> 1. Утвердить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="00005A65">
        <w:rPr>
          <w:sz w:val="28"/>
          <w:szCs w:val="28"/>
        </w:rPr>
        <w:t xml:space="preserve"> </w:t>
      </w:r>
      <w:r w:rsidR="00B321C2">
        <w:rPr>
          <w:sz w:val="28"/>
          <w:szCs w:val="28"/>
        </w:rPr>
        <w:t>Бутырского</w:t>
      </w:r>
      <w:r w:rsidR="00005A65">
        <w:rPr>
          <w:sz w:val="28"/>
          <w:szCs w:val="28"/>
        </w:rPr>
        <w:t xml:space="preserve"> сельского поселения</w:t>
      </w:r>
      <w:r w:rsidRPr="006F36C7">
        <w:rPr>
          <w:sz w:val="28"/>
          <w:szCs w:val="28"/>
        </w:rPr>
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9642CA" w:rsidRPr="006F36C7" w:rsidRDefault="009642CA" w:rsidP="009642CA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851"/>
        <w:gridCol w:w="1269"/>
        <w:gridCol w:w="3692"/>
      </w:tblGrid>
      <w:tr w:rsidR="009642CA" w:rsidRPr="006F36C7" w:rsidTr="00F3479C">
        <w:tc>
          <w:tcPr>
            <w:tcW w:w="3652" w:type="dxa"/>
            <w:hideMark/>
          </w:tcPr>
          <w:p w:rsidR="004417DF" w:rsidRDefault="004417DF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9642CA" w:rsidRPr="006F36C7" w:rsidRDefault="009642CA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 w:rsidR="004417D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120" w:type="dxa"/>
            <w:gridSpan w:val="2"/>
          </w:tcPr>
          <w:p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9642CA" w:rsidRPr="00032B4F" w:rsidRDefault="00B321C2" w:rsidP="00B321C2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К.М. Дмитрук</w:t>
            </w:r>
          </w:p>
        </w:tc>
      </w:tr>
      <w:tr w:rsidR="00032B4F" w:rsidRPr="00032B4F" w:rsidTr="00F3479C">
        <w:trPr>
          <w:gridBefore w:val="2"/>
          <w:wBefore w:w="4503" w:type="dxa"/>
          <w:trHeight w:val="1691"/>
        </w:trPr>
        <w:tc>
          <w:tcPr>
            <w:tcW w:w="4961" w:type="dxa"/>
            <w:gridSpan w:val="2"/>
            <w:shd w:val="clear" w:color="auto" w:fill="auto"/>
          </w:tcPr>
          <w:p w:rsidR="004417DF" w:rsidRPr="00032B4F" w:rsidRDefault="009642CA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br w:type="page"/>
            </w: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417DF" w:rsidRPr="00032B4F" w:rsidRDefault="004417DF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642CA" w:rsidRPr="00032B4F" w:rsidRDefault="009642CA" w:rsidP="004417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 xml:space="preserve">УТВЕРЖДЕНО </w:t>
            </w:r>
          </w:p>
          <w:p w:rsidR="00032B4F" w:rsidRPr="00032B4F" w:rsidRDefault="009642CA" w:rsidP="00032B4F">
            <w:pPr>
              <w:tabs>
                <w:tab w:val="left" w:pos="46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>решением Совета народных</w:t>
            </w:r>
            <w:r w:rsidR="00F3479C">
              <w:rPr>
                <w:sz w:val="28"/>
                <w:szCs w:val="28"/>
              </w:rPr>
              <w:t xml:space="preserve"> </w:t>
            </w:r>
            <w:r w:rsidRPr="00032B4F">
              <w:rPr>
                <w:sz w:val="28"/>
                <w:szCs w:val="28"/>
              </w:rPr>
              <w:t xml:space="preserve">депутатов </w:t>
            </w:r>
            <w:r w:rsidR="00B321C2">
              <w:rPr>
                <w:sz w:val="28"/>
                <w:szCs w:val="28"/>
              </w:rPr>
              <w:t>Бутырского</w:t>
            </w:r>
            <w:r w:rsidR="004417DF" w:rsidRPr="00032B4F">
              <w:rPr>
                <w:sz w:val="28"/>
                <w:szCs w:val="28"/>
              </w:rPr>
              <w:t xml:space="preserve"> сельского поселения</w:t>
            </w:r>
            <w:r w:rsidRPr="00032B4F">
              <w:rPr>
                <w:sz w:val="28"/>
                <w:szCs w:val="28"/>
              </w:rPr>
              <w:t xml:space="preserve"> </w:t>
            </w:r>
          </w:p>
          <w:p w:rsidR="009642CA" w:rsidRPr="00032B4F" w:rsidRDefault="009642CA" w:rsidP="00AF14EC">
            <w:pPr>
              <w:tabs>
                <w:tab w:val="left" w:pos="46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32B4F">
              <w:rPr>
                <w:sz w:val="28"/>
                <w:szCs w:val="28"/>
              </w:rPr>
              <w:t>от «</w:t>
            </w:r>
            <w:r w:rsidR="00AF14EC">
              <w:rPr>
                <w:sz w:val="28"/>
                <w:szCs w:val="28"/>
              </w:rPr>
              <w:t>18</w:t>
            </w:r>
            <w:r w:rsidRPr="00032B4F">
              <w:rPr>
                <w:sz w:val="28"/>
                <w:szCs w:val="28"/>
              </w:rPr>
              <w:t>»</w:t>
            </w:r>
            <w:r w:rsidR="00AF14EC">
              <w:rPr>
                <w:sz w:val="28"/>
                <w:szCs w:val="28"/>
              </w:rPr>
              <w:t xml:space="preserve"> октября</w:t>
            </w:r>
            <w:r w:rsidR="00032B4F" w:rsidRPr="00032B4F">
              <w:rPr>
                <w:sz w:val="28"/>
                <w:szCs w:val="28"/>
              </w:rPr>
              <w:t xml:space="preserve"> </w:t>
            </w:r>
            <w:r w:rsidR="00005A65" w:rsidRPr="00032B4F">
              <w:rPr>
                <w:sz w:val="28"/>
                <w:szCs w:val="28"/>
              </w:rPr>
              <w:t>2019 №</w:t>
            </w:r>
            <w:r w:rsidR="00AF14EC">
              <w:rPr>
                <w:sz w:val="28"/>
                <w:szCs w:val="28"/>
              </w:rPr>
              <w:t>186</w:t>
            </w:r>
          </w:p>
        </w:tc>
      </w:tr>
    </w:tbl>
    <w:p w:rsidR="009642CA" w:rsidRPr="004417DF" w:rsidRDefault="009642CA" w:rsidP="004417DF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5A65" w:rsidRPr="00005A65" w:rsidRDefault="009642CA" w:rsidP="00F3479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05A65">
        <w:rPr>
          <w:rFonts w:eastAsia="Calibri"/>
          <w:b/>
          <w:sz w:val="28"/>
          <w:szCs w:val="28"/>
          <w:lang w:eastAsia="en-US"/>
        </w:rPr>
        <w:t>Положение</w:t>
      </w:r>
    </w:p>
    <w:p w:rsidR="009642CA" w:rsidRDefault="009642CA" w:rsidP="00F3479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05A65">
        <w:rPr>
          <w:rFonts w:eastAsia="Calibri"/>
          <w:b/>
          <w:sz w:val="28"/>
          <w:szCs w:val="28"/>
          <w:lang w:eastAsia="en-US"/>
        </w:rPr>
        <w:t>о порядке и условиях предоставления в аренду муниципального имущества, включенного в перечень муниципального имущества</w:t>
      </w:r>
      <w:r w:rsidR="004417DF" w:rsidRPr="00005A65">
        <w:rPr>
          <w:rFonts w:eastAsia="Calibri"/>
          <w:b/>
          <w:sz w:val="28"/>
          <w:szCs w:val="28"/>
          <w:lang w:eastAsia="en-US"/>
        </w:rPr>
        <w:t xml:space="preserve"> </w:t>
      </w:r>
      <w:r w:rsidR="00B321C2" w:rsidRPr="00B321C2">
        <w:rPr>
          <w:b/>
          <w:sz w:val="28"/>
          <w:szCs w:val="28"/>
        </w:rPr>
        <w:t>Бутырского</w:t>
      </w:r>
      <w:r w:rsidR="004417DF" w:rsidRPr="00005A65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05A65">
        <w:rPr>
          <w:rFonts w:eastAsia="Calibri"/>
          <w:b/>
          <w:sz w:val="28"/>
          <w:szCs w:val="28"/>
          <w:lang w:eastAsia="en-US"/>
        </w:rPr>
        <w:t xml:space="preserve"> Репьевского муниципального района Воронежской области, свободного от прав третьих лиц (з</w:t>
      </w:r>
      <w:r w:rsidRPr="00005A65">
        <w:rPr>
          <w:rFonts w:eastAsia="Calibri"/>
          <w:b/>
          <w:bCs/>
          <w:sz w:val="28"/>
          <w:szCs w:val="28"/>
          <w:lang w:eastAsia="en-US"/>
        </w:rPr>
        <w:t>а 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05A65">
        <w:rPr>
          <w:rFonts w:eastAsia="Calibri"/>
          <w:b/>
          <w:sz w:val="28"/>
          <w:szCs w:val="28"/>
          <w:lang w:eastAsia="en-US"/>
        </w:rPr>
        <w:t>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005A65" w:rsidRPr="00005A65">
        <w:rPr>
          <w:rFonts w:eastAsia="Calibri"/>
          <w:b/>
          <w:sz w:val="28"/>
          <w:szCs w:val="28"/>
          <w:lang w:eastAsia="en-US"/>
        </w:rPr>
        <w:t>а</w:t>
      </w:r>
    </w:p>
    <w:p w:rsidR="005873FF" w:rsidRPr="00005A65" w:rsidRDefault="005873FF" w:rsidP="00F3479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9642CA" w:rsidRPr="004417DF" w:rsidRDefault="009642CA" w:rsidP="004417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1. Настоящие Положение устанавливает порядок и условия предоставления в аренду муниципального имущества, включенного в перечень муниципального имущества</w:t>
      </w:r>
      <w:r w:rsidR="004417DF" w:rsidRPr="004417DF">
        <w:rPr>
          <w:rFonts w:eastAsia="Calibri"/>
          <w:sz w:val="28"/>
          <w:szCs w:val="28"/>
          <w:lang w:eastAsia="en-US"/>
        </w:rPr>
        <w:t xml:space="preserve"> </w:t>
      </w:r>
      <w:r w:rsidR="00B321C2">
        <w:rPr>
          <w:sz w:val="28"/>
          <w:szCs w:val="28"/>
        </w:rPr>
        <w:t>Бутырского</w:t>
      </w:r>
      <w:r w:rsidR="004417D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417DF">
        <w:rPr>
          <w:sz w:val="28"/>
          <w:szCs w:val="28"/>
        </w:rPr>
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9642CA" w:rsidRPr="004417DF" w:rsidRDefault="009642CA" w:rsidP="004417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2. Имущество, включенное в </w:t>
      </w:r>
      <w:hyperlink r:id="rId7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, предоставляется субъектам малого и среднего предпринимательства (за исключением субъектов малого и среднего предпринимательства, которым в соответствии с  частью 3 статьи </w:t>
      </w:r>
      <w:r w:rsidRPr="004417DF">
        <w:rPr>
          <w:sz w:val="28"/>
          <w:szCs w:val="28"/>
        </w:rPr>
        <w:lastRenderedPageBreak/>
        <w:t xml:space="preserve">14 Федерального </w:t>
      </w:r>
      <w:hyperlink r:id="rId8" w:history="1">
        <w:r w:rsidRPr="004417DF">
          <w:rPr>
            <w:sz w:val="28"/>
            <w:szCs w:val="28"/>
          </w:rPr>
          <w:t>закона</w:t>
        </w:r>
      </w:hyperlink>
      <w:r w:rsidRPr="004417DF">
        <w:rPr>
          <w:sz w:val="28"/>
          <w:szCs w:val="28"/>
        </w:rPr>
        <w:t xml:space="preserve"> от 24.07.2007 № 209-ФЗ «О развитии малого и среднего предпринимательства в Российской Федерации» (далее – Федеральный закон № 209-ФЗ) не может оказываться поддержка), организациям, образующим инфраструктуру поддержки субъектов малого и среднего предпринимательства.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3. Заключение договоров аренды имущества, включенного в </w:t>
      </w:r>
      <w:hyperlink r:id="rId9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>, осуществляется: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3.1. по результатам проведения конкурсов или аукционов на право заключения договоров аренды имущества, включенного в </w:t>
      </w:r>
      <w:hyperlink r:id="rId10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 (далее – торги);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3.2. без проведения торгов по основаниям, установленным частями 1 и 9 </w:t>
      </w:r>
      <w:hyperlink r:id="rId11" w:history="1">
        <w:r w:rsidRPr="004417DF">
          <w:rPr>
            <w:sz w:val="28"/>
            <w:szCs w:val="28"/>
          </w:rPr>
          <w:t>статьей 17.1</w:t>
        </w:r>
      </w:hyperlink>
      <w:r w:rsidRPr="004417DF">
        <w:rPr>
          <w:sz w:val="28"/>
          <w:szCs w:val="28"/>
        </w:rPr>
        <w:t xml:space="preserve"> Федерального закона от 26.07.2006 № 135-ФЗ «О защите конкуренции» (далее – Закон «О защите конкуренции»), в том числе: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а) 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«О защите конкуренции»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б) с предварительного согласия антимонопольного органа в соответствии с пунктом 13 части 1 статьи 19 Закона «О защите конкуренции». 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4. Предоставление имущества, включенного в </w:t>
      </w:r>
      <w:hyperlink r:id="rId12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 xml:space="preserve">, по результатам проведенных торгов осуществляется в порядке, установленном </w:t>
      </w:r>
      <w:hyperlink r:id="rId13" w:history="1">
        <w:r w:rsidRPr="004417DF">
          <w:rPr>
            <w:sz w:val="28"/>
            <w:szCs w:val="28"/>
          </w:rPr>
          <w:t>приказом</w:t>
        </w:r>
      </w:hyperlink>
      <w:r w:rsidRPr="004417DF">
        <w:rPr>
          <w:sz w:val="28"/>
          <w:szCs w:val="28"/>
        </w:rPr>
        <w:t xml:space="preserve"> Федеральной антимонопольной службы</w:t>
      </w:r>
      <w:r w:rsidRPr="004417DF">
        <w:rPr>
          <w:sz w:val="28"/>
          <w:szCs w:val="28"/>
        </w:rPr>
        <w:br/>
        <w:t xml:space="preserve">от 10.02.2010 № 67 «О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</w:t>
      </w:r>
      <w:r w:rsidRPr="004417DF">
        <w:rPr>
          <w:sz w:val="28"/>
          <w:szCs w:val="28"/>
        </w:rPr>
        <w:lastRenderedPageBreak/>
        <w:t>видов имущества, в отношении которого заключение указанных договоров может осуществляться путем проведения торгов в форме конкурса» и в соответствии с положениями конкурсной документации или документации об аукционе.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5.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6. Организатором торгов и арендодателем в отношении имущества, включенного в Перечень, составляющего казну </w:t>
      </w:r>
      <w:r w:rsidR="00032B4F">
        <w:rPr>
          <w:sz w:val="28"/>
          <w:szCs w:val="28"/>
        </w:rPr>
        <w:t>сельского поселения</w:t>
      </w:r>
      <w:r w:rsidRPr="004417DF">
        <w:rPr>
          <w:sz w:val="28"/>
          <w:szCs w:val="28"/>
        </w:rPr>
        <w:t xml:space="preserve">, является администрация </w:t>
      </w:r>
      <w:r w:rsidR="00032B4F">
        <w:rPr>
          <w:sz w:val="28"/>
          <w:szCs w:val="28"/>
        </w:rPr>
        <w:t xml:space="preserve">сельского поселения </w:t>
      </w:r>
      <w:r w:rsidRPr="004417DF">
        <w:rPr>
          <w:sz w:val="28"/>
          <w:szCs w:val="28"/>
        </w:rPr>
        <w:t>(далее – Администрация).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Организатором торгов и арендодателем в отношении имущества, включенного в Перечень, закрепленного на праве хозяйственного ведения, праве оперативного управления, является обладатель права хозяйственного ведения или оперативного управления (муниципальное унитарное предприятие, учреждение).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4417DF">
        <w:rPr>
          <w:sz w:val="28"/>
          <w:szCs w:val="28"/>
        </w:rPr>
        <w:t xml:space="preserve">7. Размер арендной платы по договору аренды имущества, включенного в </w:t>
      </w:r>
      <w:hyperlink r:id="rId14" w:history="1">
        <w:r w:rsidRPr="004417DF">
          <w:rPr>
            <w:sz w:val="28"/>
            <w:szCs w:val="28"/>
          </w:rPr>
          <w:t>Перечень</w:t>
        </w:r>
      </w:hyperlink>
      <w:r w:rsidRPr="004417DF">
        <w:rPr>
          <w:sz w:val="28"/>
          <w:szCs w:val="28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8. Изменение назначения целевого использования объекта, переданного по договорам аренды, в соответствии с настоящим Положением, не допускается.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lastRenderedPageBreak/>
        <w:t>9. Предоставление в аренду земельных участков, включенных в Перечень, осуществляется в соответствии с Земельным кодексом Российской Федерации (далее – ЗК РФ):</w:t>
      </w:r>
    </w:p>
    <w:p w:rsidR="009642CA" w:rsidRPr="004417DF" w:rsidRDefault="009642CA" w:rsidP="004417DF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- по результатам проведения торгов на право заключения договора аренды в порядке, предусмотренном статьями 39.11-39.12 ЗК РФ; </w:t>
      </w:r>
    </w:p>
    <w:p w:rsidR="009642CA" w:rsidRPr="004417DF" w:rsidRDefault="009642CA" w:rsidP="004417DF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- без проведения торгов по основаниям, предусмотренных пунктом 2 статьи 39.3, статьей 39.5, пунктом 2 статьи 39.6 или пунктом 2 статьи 39.10 ЗК РФ.</w:t>
      </w:r>
    </w:p>
    <w:p w:rsidR="009642CA" w:rsidRPr="004417DF" w:rsidRDefault="009642CA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является Администрация.</w:t>
      </w:r>
    </w:p>
    <w:p w:rsidR="00510DFA" w:rsidRPr="00005A65" w:rsidRDefault="009642CA" w:rsidP="00005A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7DF">
        <w:rPr>
          <w:sz w:val="28"/>
          <w:szCs w:val="28"/>
        </w:rPr>
        <w:t xml:space="preserve">10. 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 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 w:rsidRPr="004417DF">
          <w:rPr>
            <w:sz w:val="28"/>
            <w:szCs w:val="28"/>
          </w:rPr>
          <w:t>частью 2.1 статьи 9</w:t>
        </w:r>
      </w:hyperlink>
      <w:r w:rsidRPr="004417DF">
        <w:rPr>
          <w:sz w:val="28"/>
          <w:szCs w:val="28"/>
        </w:rPr>
        <w:t xml:space="preserve"> Федерального закона от 22 июля 2008 года № 159-ФЗ «Об особенностях отчуждения недвижимого имущества, находящегося в государственной собственности субъектов Российской Федерации или в муниципальной собственности и арендуемого субъектами малого и среднего предпринимательства, и о внесении изменений в отдельные законодател</w:t>
      </w:r>
      <w:r w:rsidR="00005A65">
        <w:rPr>
          <w:sz w:val="28"/>
          <w:szCs w:val="28"/>
        </w:rPr>
        <w:t>ьные акты Российской Федерации»</w:t>
      </w:r>
      <w:r w:rsidR="00032B4F">
        <w:rPr>
          <w:sz w:val="28"/>
          <w:szCs w:val="28"/>
        </w:rPr>
        <w:t>.</w:t>
      </w:r>
    </w:p>
    <w:p w:rsidR="00135542" w:rsidRPr="00A505D1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135542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B4F"/>
    <w:rsid w:val="00032DA1"/>
    <w:rsid w:val="000337E6"/>
    <w:rsid w:val="00033A52"/>
    <w:rsid w:val="00035859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671BE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3FF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4EC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1C2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79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DEC1A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Заголовок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9BF49705527DDBE5FE7573A8007663F6C57FFE03439208E793CC75843fCM" TargetMode="External"/><Relationship Id="rId13" Type="http://schemas.openxmlformats.org/officeDocument/2006/relationships/hyperlink" Target="consultantplus://offline/ref=835C5947DCBF53AFE80AF998EDA8E9F8C497351C9BE727E114F2410020UC3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F9BF49705527DDBE5FF95A2CEC596F356708F4E5333376D5293A90076C424FE90CF20F9E6328F1A109603D41f8M" TargetMode="External"/><Relationship Id="rId12" Type="http://schemas.openxmlformats.org/officeDocument/2006/relationships/hyperlink" Target="consultantplus://offline/ref=835C5947DCBF53AFE80AE795FBC4B7F1CF9B62129FE72DB74FA247577F90B72F685A8C1EE8090F0D69B846C6U03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A624105BD9FE1D8520AD42234B742A7EB36ED90128F376F65A61DBCD4F4DBEBB1FFFECF706E248N3j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0CA31716ADD34D8B3800D0600BB9A77D56EE8DB5F10403F7112AB91D680C477DFC7F000526B30uCaDO" TargetMode="External"/><Relationship Id="rId10" Type="http://schemas.openxmlformats.org/officeDocument/2006/relationships/hyperlink" Target="consultantplus://offline/ref=9DA624105BD9FE1D8520B34F35272A2375B139D1052CF920AD0A678C921F4BEBFB5FF9B9B442EA403E134D90NEj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624105BD9FE1D8520B34F35272A2375B139D1052CF920AD0A678C921F4BEBFB5FF9B9B442EA403E134D90NEj3M" TargetMode="External"/><Relationship Id="rId14" Type="http://schemas.openxmlformats.org/officeDocument/2006/relationships/hyperlink" Target="consultantplus://offline/ref=F3BC83E840962121AE71E7CD7A6D1E2EAC8711B0B7217E6A2761397D4DD8FFD82B104289281D4EF435D6F954p0e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5324-1186-435C-90D8-C9445D46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BUTYR-ZAM</cp:lastModifiedBy>
  <cp:revision>13</cp:revision>
  <cp:lastPrinted>2019-09-02T07:15:00Z</cp:lastPrinted>
  <dcterms:created xsi:type="dcterms:W3CDTF">2019-09-20T05:37:00Z</dcterms:created>
  <dcterms:modified xsi:type="dcterms:W3CDTF">2019-10-21T06:03:00Z</dcterms:modified>
</cp:coreProperties>
</file>