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center"/>
      </w:pPr>
      <w:r>
        <w:t xml:space="preserve">СОВЕТ ДЕПУТАТОВ  СЕЛЬСКОГО ПОСЕЛЕНИЯ БОРИНСКИЙ СЕЛЬСОВЕТ  ЛИПЕЦКОГО МУНИЦИПАЛЬНОГО РАЙОНА  ЛИПЕЦКОЙ ОБЛАСТИ  РОССИЙСКОЙ </w:t>
      </w:r>
      <w:r>
        <w:t>ФЕДЕРАЦИИ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center"/>
      </w:pPr>
      <w:r>
        <w:t>Пятьдесят третья сессия шестого созыва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center"/>
      </w:pPr>
      <w:r>
        <w:t>РЕШЕНИЕ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center"/>
      </w:pPr>
      <w:r>
        <w:t>22.09.2023                                                                                                                № 152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"Об упорядочении оплаты труда рабо</w:t>
      </w:r>
      <w:r>
        <w:rPr>
          <w:rFonts w:ascii="Arial" w:hAnsi="Arial"/>
          <w:sz w:val="32"/>
        </w:rPr>
        <w:t xml:space="preserve">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Федерации", утвержденное решением Совета депутатов сельского поселения </w:t>
      </w:r>
      <w:proofErr w:type="spellStart"/>
      <w:r>
        <w:rPr>
          <w:rFonts w:ascii="Arial" w:hAnsi="Arial"/>
          <w:sz w:val="32"/>
        </w:rPr>
        <w:t>Борин</w:t>
      </w:r>
      <w:r>
        <w:rPr>
          <w:rFonts w:ascii="Arial" w:hAnsi="Arial"/>
          <w:sz w:val="32"/>
        </w:rPr>
        <w:t>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от 05.11.2015г. № 15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proofErr w:type="gramStart"/>
      <w:r>
        <w:t xml:space="preserve">Рассмотрев представленные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проект изменений в Положение "Об упорядочении оплаты труд</w:t>
      </w:r>
      <w:r>
        <w:t xml:space="preserve">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Федерации", утвержденное решением Совета депутатов сельского поселения</w:t>
      </w:r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  <w:hyperlink r:id="rId4">
        <w:r>
          <w:rPr>
            <w:rStyle w:val="a4"/>
            <w:color w:val="0000FF"/>
            <w:u w:val="none"/>
          </w:rPr>
          <w:t>от 05.11.2015г. №15</w:t>
        </w:r>
      </w:hyperlink>
      <w:r>
        <w:t xml:space="preserve"> (с изменениями </w:t>
      </w:r>
      <w:hyperlink r:id="rId5">
        <w:r>
          <w:rPr>
            <w:rStyle w:val="a4"/>
            <w:color w:val="0000FF"/>
            <w:u w:val="none"/>
          </w:rPr>
          <w:t>от 06.03.2018</w:t>
        </w:r>
        <w:proofErr w:type="gramEnd"/>
        <w:r>
          <w:rPr>
            <w:rStyle w:val="a4"/>
            <w:color w:val="0000FF"/>
            <w:u w:val="none"/>
          </w:rPr>
          <w:t>г. № 304,</w:t>
        </w:r>
      </w:hyperlink>
      <w:hyperlink r:id="rId6">
        <w:r>
          <w:rPr>
            <w:rStyle w:val="a4"/>
            <w:color w:val="0000FF"/>
            <w:u w:val="none"/>
          </w:rPr>
          <w:t>от 16.01.2019г. № 350</w:t>
        </w:r>
      </w:hyperlink>
      <w:r>
        <w:t xml:space="preserve">,  </w:t>
      </w:r>
      <w:hyperlink r:id="rId7">
        <w:r>
          <w:rPr>
            <w:rStyle w:val="a4"/>
            <w:color w:val="0000FF"/>
            <w:u w:val="none"/>
          </w:rPr>
          <w:t>от 27.12.2021г. № 73</w:t>
        </w:r>
      </w:hyperlink>
      <w:r>
        <w:t xml:space="preserve">) руководствуясь действующим законодательством, </w:t>
      </w:r>
      <w:hyperlink r:id="rId8">
        <w:r>
          <w:rPr>
            <w:rStyle w:val="a4"/>
            <w:color w:val="0000FF"/>
            <w:u w:val="none"/>
          </w:rPr>
          <w:t xml:space="preserve">Уставом </w:t>
        </w:r>
      </w:hyperlink>
      <w:r>
        <w:t xml:space="preserve">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</w:t>
      </w:r>
      <w:r>
        <w:t xml:space="preserve">униципального района Липецкой области Российской Федерации, учитывая решения постоянных депутатских комиссий, 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>РЕШИЛ: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 xml:space="preserve">1. Внести изменения в Положение </w:t>
      </w:r>
      <w:r>
        <w:t xml:space="preserve">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области", утвержденное решением Совета депутатов сельского по</w:t>
      </w:r>
      <w:r>
        <w:t xml:space="preserve">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  <w:hyperlink r:id="rId9">
        <w:r>
          <w:rPr>
            <w:rStyle w:val="a4"/>
            <w:color w:val="0000FF"/>
            <w:u w:val="none"/>
          </w:rPr>
          <w:t>от 05.11.2015г. № 15</w:t>
        </w:r>
      </w:hyperlink>
      <w:r>
        <w:t>, согласно приложению.</w:t>
      </w:r>
    </w:p>
    <w:p w:rsidR="00DC72E8" w:rsidRDefault="00A924E4">
      <w:pPr>
        <w:pStyle w:val="a3"/>
        <w:spacing w:after="0"/>
        <w:ind w:left="0" w:right="0" w:firstLine="567"/>
        <w:jc w:val="both"/>
      </w:pPr>
      <w:r>
        <w:t>2. Направить изменения в Положение "Об</w:t>
      </w:r>
      <w:r>
        <w:t xml:space="preserve">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главе сельского поселения </w:t>
      </w:r>
      <w:proofErr w:type="spellStart"/>
      <w:r>
        <w:t>Боринский</w:t>
      </w:r>
      <w:proofErr w:type="spellEnd"/>
      <w:r>
        <w:t xml:space="preserve"> сельсовет для подпи</w:t>
      </w:r>
      <w:r>
        <w:t>сания и официального обнародования.</w:t>
      </w:r>
    </w:p>
    <w:p w:rsidR="00DC72E8" w:rsidRDefault="00A924E4">
      <w:pPr>
        <w:pStyle w:val="a3"/>
        <w:spacing w:after="0"/>
        <w:ind w:left="0" w:right="0" w:firstLine="567"/>
        <w:jc w:val="both"/>
      </w:pPr>
      <w:r>
        <w:t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</w:t>
      </w:r>
      <w:r>
        <w:t xml:space="preserve">ъявлений и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</w:t>
      </w:r>
      <w:proofErr w:type="gramStart"/>
      <w:r>
        <w:t>в</w:t>
      </w:r>
      <w:proofErr w:type="gramEnd"/>
      <w:r>
        <w:t xml:space="preserve"> информационно-телекоммуникационной сети "Интернет".</w:t>
      </w:r>
    </w:p>
    <w:p w:rsidR="00DC72E8" w:rsidRDefault="00A924E4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 и применяется к правоотношениям, возникши</w:t>
      </w:r>
      <w:r>
        <w:t>м с 01 октября 2023 года.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 xml:space="preserve">Председатель Совета депутатов 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DC72E8" w:rsidRDefault="00A924E4">
      <w:pPr>
        <w:pStyle w:val="a3"/>
        <w:spacing w:after="0"/>
        <w:ind w:left="0" w:right="0" w:firstLine="567"/>
        <w:jc w:val="both"/>
      </w:pPr>
      <w:proofErr w:type="spellStart"/>
      <w:r>
        <w:t>Бунеев</w:t>
      </w:r>
      <w:proofErr w:type="spellEnd"/>
      <w:r>
        <w:t xml:space="preserve"> В.С.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/>
        <w:jc w:val="both"/>
      </w:pPr>
      <w:r>
        <w:t xml:space="preserve">Приложение к решению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r>
        <w:t>Липецкой области Российской Федерации от 22.09.2023 № 1452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 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</w:t>
      </w:r>
      <w:r>
        <w:rPr>
          <w:sz w:val="32"/>
        </w:rPr>
        <w:t xml:space="preserve">муниципального района Липецкой области Российской Федерации", утвержденное решением Совета депутатов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от 05.11.2015г. № 15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>Внести в Положение об упорядочени</w:t>
      </w:r>
      <w:r>
        <w:t xml:space="preserve">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района, утвержденное решением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</w:t>
      </w:r>
      <w:r>
        <w:t xml:space="preserve">кого муниципального района Липецкой области </w:t>
      </w:r>
      <w:hyperlink r:id="rId10">
        <w:r>
          <w:rPr>
            <w:rStyle w:val="a4"/>
            <w:color w:val="0000FF"/>
            <w:u w:val="none"/>
          </w:rPr>
          <w:t>от 05.11.2015г. № 15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11">
        <w:r>
          <w:rPr>
            <w:rStyle w:val="a4"/>
            <w:color w:val="0000FF"/>
            <w:u w:val="none"/>
          </w:rPr>
          <w:t>от 06.03.2018г. № 304,</w:t>
        </w:r>
      </w:hyperlink>
      <w:hyperlink r:id="rId12">
        <w:r>
          <w:rPr>
            <w:rStyle w:val="a4"/>
            <w:color w:val="0000FF"/>
            <w:u w:val="none"/>
          </w:rPr>
          <w:t>от 16.01.2019г. № 350</w:t>
        </w:r>
      </w:hyperlink>
      <w:r>
        <w:t>, от 27.12.2021г. № 73) следующие изменения: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>1) приложение №1 и № 2 изложить в следующей реда</w:t>
      </w:r>
      <w:r>
        <w:t>кции: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 xml:space="preserve">" Приложение № 1к Положению об упорядочении </w:t>
      </w:r>
      <w:proofErr w:type="gramStart"/>
      <w:r>
        <w:t>оплаты труда работников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DC72E8" w:rsidRDefault="00A924E4">
      <w:pPr>
        <w:pStyle w:val="Heading2"/>
        <w:spacing w:before="0" w:after="0"/>
        <w:ind w:left="0" w:right="0"/>
        <w:jc w:val="center"/>
      </w:pPr>
      <w:r>
        <w:t> </w:t>
      </w:r>
    </w:p>
    <w:p w:rsidR="00DC72E8" w:rsidRDefault="00A924E4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РАЗМЕРЫ ДОЛЖНОСТНЫХ </w:t>
      </w:r>
      <w:proofErr w:type="gramStart"/>
      <w:r>
        <w:rPr>
          <w:sz w:val="32"/>
        </w:rPr>
        <w:t>ОКЛАДОВ РАБОТНИКОВ ОРГАНОВ МЕСТНОГО САМОУПРАВЛЕНИЯ СЕЛЬ</w:t>
      </w:r>
      <w:r>
        <w:rPr>
          <w:sz w:val="32"/>
        </w:rPr>
        <w:t>СКОГО ПОСЕЛЕНИЯ</w:t>
      </w:r>
      <w:proofErr w:type="gramEnd"/>
      <w:r>
        <w:rPr>
          <w:sz w:val="32"/>
        </w:rPr>
        <w:t xml:space="preserve"> БОРИНСКИЙ СЕЛЬСОВЕТ ЛИПЕЦКОГО МУНИЦИПАЛЬНОГО РАЙОНА, ОСУЩЕСТВЛЯЮЩИХ ФУНКЦИИ ДОКУМЕНТАЦИОННОГО И ХОЗЯЙСТВЕННОГО ОБЕСПЕЧЕНИЯ ДЕЯТЕЛЬНОСТИ ОРГАНОВ МЕСТНОГО САМОУПРАВЛЕНИЯ СЕЛЬСКОГО ПОСЕЛЕНИЯ БОРИНСКИЙ СЕЛЬСОВЕТ ЛИПЕЦКОГО МУНИЦИПАЛЬНОГО РАЙОНА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tbl>
      <w:tblPr>
        <w:tblW w:w="5535" w:type="dxa"/>
        <w:tblLayout w:type="fixed"/>
        <w:tblCellMar>
          <w:top w:w="101" w:type="dxa"/>
          <w:left w:w="58" w:type="dxa"/>
          <w:bottom w:w="101" w:type="dxa"/>
          <w:right w:w="58" w:type="dxa"/>
        </w:tblCellMar>
        <w:tblLook w:val="0000"/>
      </w:tblPr>
      <w:tblGrid>
        <w:gridCol w:w="380"/>
        <w:gridCol w:w="3500"/>
        <w:gridCol w:w="1655"/>
      </w:tblGrid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должностей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Должностной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оклад (руб. в</w:t>
            </w:r>
            <w:proofErr w:type="gramEnd"/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месяц)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Старшие: инспектор, статистик;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заведующие: архивом,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машинописным бюро,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копировально-множительным бюро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7950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Инспектор, статистик; заведующие: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экспедицией, хозяйством;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кассир,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комендант,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делопроизводитель,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архивариус,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стенографистка I категории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6470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Стенографистка II категории,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секретарь-стенографистка,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машинистка I категории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5790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Машинистка II категории,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секретарь-машинистка,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секретарь руководителя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5050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Водитель служебного </w:t>
            </w:r>
            <w:r>
              <w:t>легкового автомобиля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4930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Экспедитор, кладовщик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4800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Теплотехник,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техник-электрик,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слесарь-сантехник,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столяр-плотник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4560</w:t>
            </w:r>
          </w:p>
        </w:tc>
      </w:tr>
      <w:tr w:rsidR="00DC72E8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Уборщик служебных помещений,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сторож, дворник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3210</w:t>
            </w:r>
          </w:p>
        </w:tc>
      </w:tr>
    </w:tbl>
    <w:p w:rsidR="00DC72E8" w:rsidRDefault="00A924E4">
      <w:pPr>
        <w:pStyle w:val="a3"/>
        <w:spacing w:after="0"/>
        <w:ind w:left="0" w:right="0" w:firstLine="567"/>
        <w:jc w:val="both"/>
      </w:pPr>
      <w:r>
        <w:t>";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 xml:space="preserve">" Приложение № 2 к Положению об упорядочении </w:t>
      </w:r>
      <w:proofErr w:type="gramStart"/>
      <w:r>
        <w:t xml:space="preserve">оплаты труда работников </w:t>
      </w:r>
      <w:r>
        <w:t>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 xml:space="preserve">РАЗМЕРЫ ДОЛЖНОСТНЫХ </w:t>
      </w:r>
      <w:proofErr w:type="gramStart"/>
      <w:r>
        <w:t>ОКЛАДОВ РАБОТНИКОВ ОРГАНОВ МЕСТНОГО САМОУПРАВЛЕНИЯ СЕЛЬСКОГО ПОСЕЛЕНИЯ</w:t>
      </w:r>
      <w:proofErr w:type="gramEnd"/>
      <w:r>
        <w:t xml:space="preserve"> БОРИНСКИЙ СЕЛЬСОВЕТ ЛИПЕЦКОГО МУНИЦИПАЛЬНОГО РАЙОНА, ОСУЩЕС</w:t>
      </w:r>
      <w:r>
        <w:t>ТВЛЯЮЩИХ ФУНКЦИИ ФИНАНСОВОГО И ИНФОРМАЦИОННОГО ОБЕСПЕЧЕНИЯ ДЕЯТЕЛЬНОСТИ ОРГАНОВ МЕСТНОГО САМОУПРАВЛЕНИЯ СЕЛЬСКОГО ПОСЕЛЕНИЯ БОРИНСКИЙ СЕЛЬСОВЕТ ЛИПЕЦКОГО МУНИЦИПАЛЬНОГО РАЙОНА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tbl>
      <w:tblPr>
        <w:tblW w:w="5370" w:type="dxa"/>
        <w:tblLayout w:type="fixed"/>
        <w:tblCellMar>
          <w:top w:w="101" w:type="dxa"/>
          <w:left w:w="58" w:type="dxa"/>
          <w:bottom w:w="101" w:type="dxa"/>
          <w:right w:w="58" w:type="dxa"/>
        </w:tblCellMar>
        <w:tblLook w:val="0000"/>
      </w:tblPr>
      <w:tblGrid>
        <w:gridCol w:w="485"/>
        <w:gridCol w:w="3230"/>
        <w:gridCol w:w="1655"/>
      </w:tblGrid>
      <w:tr w:rsidR="00DC72E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должностей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Должностной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оклад (руб. в</w:t>
            </w:r>
            <w:proofErr w:type="gramEnd"/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месяц)</w:t>
            </w:r>
          </w:p>
        </w:tc>
      </w:tr>
      <w:tr w:rsidR="00DC72E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 xml:space="preserve">Старший </w:t>
            </w:r>
            <w:r>
              <w:t>бухгалтер,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старший экономист,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старший программист,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инженер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7020</w:t>
            </w:r>
          </w:p>
        </w:tc>
      </w:tr>
      <w:tr w:rsidR="00DC72E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Ведущий бухгалтер,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ведущий экономист,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ведущий программист,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</w:pPr>
            <w:r>
              <w:t>ведущий инженер,</w:t>
            </w:r>
          </w:p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администратор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2E8" w:rsidRDefault="00A924E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5730</w:t>
            </w:r>
          </w:p>
        </w:tc>
      </w:tr>
    </w:tbl>
    <w:p w:rsidR="00DC72E8" w:rsidRDefault="00A924E4">
      <w:pPr>
        <w:pStyle w:val="a3"/>
        <w:spacing w:after="0"/>
        <w:ind w:left="0" w:right="0" w:firstLine="567"/>
        <w:jc w:val="both"/>
      </w:pPr>
      <w:r>
        <w:t>".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>Статья 2.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p w:rsidR="00DC72E8" w:rsidRDefault="00A924E4">
      <w:pPr>
        <w:pStyle w:val="a3"/>
        <w:spacing w:after="0"/>
        <w:ind w:left="0" w:right="0" w:firstLine="567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 xml:space="preserve">упает в силу с 1 октября 2023 </w:t>
      </w:r>
      <w:r>
        <w:t>года.</w:t>
      </w:r>
    </w:p>
    <w:p w:rsidR="00DC72E8" w:rsidRDefault="00DC72E8">
      <w:pPr>
        <w:pStyle w:val="a3"/>
        <w:spacing w:after="0"/>
        <w:ind w:left="0" w:right="0" w:firstLine="567"/>
        <w:jc w:val="both"/>
      </w:pPr>
    </w:p>
    <w:sectPr w:rsidR="00DC72E8" w:rsidSect="00DC72E8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autoHyphenation/>
  <w:characterSpacingControl w:val="doNotCompress"/>
  <w:compat/>
  <w:rsids>
    <w:rsidRoot w:val="00DC72E8"/>
    <w:rsid w:val="00A924E4"/>
    <w:rsid w:val="00D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E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C72E8"/>
    <w:rPr>
      <w:rFonts w:ascii="Liberation Sans Unicode MS" w:hAnsi="Liberation Sans Unicode MS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DC72E8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DC72E8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DC72E8"/>
  </w:style>
  <w:style w:type="character" w:customStyle="1" w:styleId="FootnoteCharacters">
    <w:name w:val="Footnote Characters"/>
    <w:qFormat/>
    <w:rsid w:val="00DC72E8"/>
  </w:style>
  <w:style w:type="character" w:styleId="a4">
    <w:name w:val="Hyperlink"/>
    <w:rsid w:val="00DC72E8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DC72E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C72E8"/>
    <w:rPr>
      <w:i/>
    </w:rPr>
  </w:style>
  <w:style w:type="paragraph" w:customStyle="1" w:styleId="TableContents">
    <w:name w:val="Table Contents"/>
    <w:basedOn w:val="a3"/>
    <w:qFormat/>
    <w:rsid w:val="00DC72E8"/>
  </w:style>
  <w:style w:type="paragraph" w:customStyle="1" w:styleId="Footer">
    <w:name w:val="Footer"/>
    <w:basedOn w:val="a"/>
    <w:rsid w:val="00DC72E8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DC72E8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DC72E8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DC72E8"/>
    <w:pPr>
      <w:suppressLineNumbers/>
    </w:pPr>
  </w:style>
  <w:style w:type="paragraph" w:customStyle="1" w:styleId="Caption">
    <w:name w:val="Caption"/>
    <w:basedOn w:val="a"/>
    <w:qFormat/>
    <w:rsid w:val="00DC72E8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DC72E8"/>
  </w:style>
  <w:style w:type="paragraph" w:styleId="a3">
    <w:name w:val="Body Text"/>
    <w:basedOn w:val="a"/>
    <w:rsid w:val="00DC72E8"/>
    <w:pPr>
      <w:spacing w:before="0" w:after="283"/>
    </w:pPr>
  </w:style>
  <w:style w:type="paragraph" w:customStyle="1" w:styleId="Heading">
    <w:name w:val="Heading"/>
    <w:basedOn w:val="a"/>
    <w:next w:val="a3"/>
    <w:qFormat/>
    <w:rsid w:val="00DC72E8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DC72E8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AB07CCE6-4929-3BBD-A65F-1DD05E03A1F0.html" TargetMode="External"/><Relationship Id="rId12" Type="http://schemas.openxmlformats.org/officeDocument/2006/relationships/hyperlink" Target="http://dostup.scli.ru:8111/content/act/D9EC9EA6-E101-852F-BF1C-419A8CFE21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9EC9EA6-E101-852F-BF1C-419A8CFE2142.html" TargetMode="External"/><Relationship Id="rId11" Type="http://schemas.openxmlformats.org/officeDocument/2006/relationships/hyperlink" Target="http://dostup.scli.ru:8111/content/act/3CA92F5D-7DCB-78E3-B019-ADD51C289B24.html" TargetMode="External"/><Relationship Id="rId5" Type="http://schemas.openxmlformats.org/officeDocument/2006/relationships/hyperlink" Target="http://dostup.scli.ru:8111/content/act/3CA92F5D-7DCB-78E3-B019-ADD51C289B24.html" TargetMode="External"/><Relationship Id="rId10" Type="http://schemas.openxmlformats.org/officeDocument/2006/relationships/hyperlink" Target="http://dostup.scli.ru:8111/content/act/450f35f6-d51c-4793-8c2a-cb570c27c6cd.html" TargetMode="External"/><Relationship Id="rId4" Type="http://schemas.openxmlformats.org/officeDocument/2006/relationships/hyperlink" Target="http://dostup.scli.ru:8111/content/act/450f35f6-d51c-4793-8c2a-cb570c27c6cd.html" TargetMode="External"/><Relationship Id="rId9" Type="http://schemas.openxmlformats.org/officeDocument/2006/relationships/hyperlink" Target="http://dostup.scli.ru:8111/content/act/450f35f6-d51c-4793-8c2a-cb570c27c6c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2023-10-03T10:29:00Z</dcterms:created>
  <dcterms:modified xsi:type="dcterms:W3CDTF">2023-10-03T10:29:00Z</dcterms:modified>
  <dc:language>en-US</dc:language>
</cp:coreProperties>
</file>