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0A" w:rsidRDefault="008D340A" w:rsidP="008D34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8D340A" w:rsidRDefault="008D340A" w:rsidP="008D34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A657FD"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 w:rsidR="00A657FD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 w:rsidR="00A657FD">
        <w:rPr>
          <w:b/>
          <w:caps/>
          <w:sz w:val="28"/>
          <w:szCs w:val="28"/>
        </w:rPr>
        <w:fldChar w:fldCharType="end"/>
      </w:r>
    </w:p>
    <w:p w:rsidR="008D340A" w:rsidRDefault="008D340A" w:rsidP="008D34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8D340A" w:rsidRDefault="008D340A" w:rsidP="008D340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Старое Вечканово</w:t>
      </w:r>
    </w:p>
    <w:p w:rsidR="008D340A" w:rsidRDefault="008D340A" w:rsidP="008D340A">
      <w:pPr>
        <w:jc w:val="center"/>
        <w:rPr>
          <w:sz w:val="28"/>
          <w:szCs w:val="28"/>
        </w:rPr>
      </w:pPr>
    </w:p>
    <w:p w:rsidR="008D340A" w:rsidRDefault="008D340A" w:rsidP="008D340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D340A" w:rsidRDefault="00BC611E" w:rsidP="008D34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05 февраля 2021 года № 34</w:t>
      </w:r>
    </w:p>
    <w:p w:rsidR="008D340A" w:rsidRDefault="008D340A" w:rsidP="008D340A">
      <w:pPr>
        <w:jc w:val="center"/>
        <w:rPr>
          <w:b/>
          <w:sz w:val="28"/>
          <w:szCs w:val="28"/>
        </w:rPr>
      </w:pPr>
    </w:p>
    <w:p w:rsidR="008D340A" w:rsidRPr="001E05DF" w:rsidRDefault="008D340A" w:rsidP="008D340A">
      <w:pPr>
        <w:jc w:val="center"/>
        <w:rPr>
          <w:b/>
          <w:sz w:val="28"/>
          <w:szCs w:val="28"/>
        </w:rPr>
      </w:pPr>
      <w:r w:rsidRPr="005058D6">
        <w:rPr>
          <w:b/>
          <w:sz w:val="28"/>
          <w:szCs w:val="28"/>
        </w:rPr>
        <w:t xml:space="preserve">Об утверждении Порядка уплаты населением платежей в соответствии с решением, принятым на сходе граждан </w:t>
      </w:r>
      <w:r>
        <w:rPr>
          <w:b/>
          <w:sz w:val="28"/>
          <w:szCs w:val="28"/>
        </w:rPr>
        <w:t>дерев</w:t>
      </w:r>
      <w:r w:rsidR="00840D11">
        <w:rPr>
          <w:b/>
          <w:sz w:val="28"/>
          <w:szCs w:val="28"/>
        </w:rPr>
        <w:t>ни Черная Речка, поселка</w:t>
      </w:r>
      <w:proofErr w:type="gramStart"/>
      <w:r w:rsidR="00840D11">
        <w:rPr>
          <w:b/>
          <w:sz w:val="28"/>
          <w:szCs w:val="28"/>
        </w:rPr>
        <w:t xml:space="preserve"> С</w:t>
      </w:r>
      <w:proofErr w:type="gramEnd"/>
      <w:r w:rsidR="00840D11">
        <w:rPr>
          <w:b/>
          <w:sz w:val="28"/>
          <w:szCs w:val="28"/>
        </w:rPr>
        <w:t>емь Ключей</w:t>
      </w:r>
      <w:r>
        <w:rPr>
          <w:b/>
          <w:sz w:val="28"/>
          <w:szCs w:val="28"/>
        </w:rPr>
        <w:t xml:space="preserve"> сельского поселения </w:t>
      </w:r>
      <w:r w:rsidR="00B455D9">
        <w:rPr>
          <w:b/>
          <w:sz w:val="28"/>
          <w:szCs w:val="28"/>
        </w:rPr>
        <w:t xml:space="preserve">Старое </w:t>
      </w:r>
      <w:proofErr w:type="spellStart"/>
      <w:r w:rsidR="00B455D9">
        <w:rPr>
          <w:b/>
          <w:sz w:val="28"/>
          <w:szCs w:val="28"/>
        </w:rPr>
        <w:t>Вечканово</w:t>
      </w:r>
      <w:proofErr w:type="spellEnd"/>
      <w:r w:rsidR="00B455D9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 xml:space="preserve">района </w:t>
      </w:r>
      <w:proofErr w:type="spellStart"/>
      <w:r>
        <w:rPr>
          <w:b/>
          <w:sz w:val="28"/>
          <w:szCs w:val="28"/>
        </w:rPr>
        <w:t>Исаклинский</w:t>
      </w:r>
      <w:proofErr w:type="spellEnd"/>
      <w:r>
        <w:rPr>
          <w:b/>
          <w:sz w:val="28"/>
          <w:szCs w:val="28"/>
        </w:rPr>
        <w:t xml:space="preserve"> Самарской области</w:t>
      </w:r>
      <w:r w:rsidR="00B126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5D2E26">
        <w:rPr>
          <w:b/>
          <w:sz w:val="28"/>
          <w:szCs w:val="28"/>
        </w:rPr>
        <w:t xml:space="preserve">б использовании средств самообложения </w:t>
      </w:r>
      <w:r w:rsidRPr="00F777F5">
        <w:rPr>
          <w:b/>
          <w:sz w:val="28"/>
          <w:szCs w:val="28"/>
        </w:rPr>
        <w:t xml:space="preserve">граждан, а также платежей, осуществляемых в виде добровольных пожертвований граждан и юридических лиц </w:t>
      </w:r>
      <w:r w:rsidRPr="001E05DF">
        <w:rPr>
          <w:b/>
          <w:sz w:val="28"/>
          <w:szCs w:val="28"/>
        </w:rPr>
        <w:t>на решение вопросов местного значения, определенных в решении об использовании средств самообложения граждан</w:t>
      </w:r>
    </w:p>
    <w:p w:rsidR="008D340A" w:rsidRPr="0057153C" w:rsidRDefault="008D340A" w:rsidP="008D340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8D340A" w:rsidRPr="00AD2D71" w:rsidRDefault="008D340A" w:rsidP="008D340A">
      <w:pPr>
        <w:ind w:firstLine="709"/>
        <w:jc w:val="both"/>
        <w:rPr>
          <w:color w:val="000000"/>
          <w:spacing w:val="-3"/>
          <w:sz w:val="28"/>
          <w:szCs w:val="28"/>
        </w:rPr>
      </w:pPr>
      <w:proofErr w:type="gramStart"/>
      <w:r w:rsidRPr="0068044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статьей 56 Федерального</w:t>
      </w:r>
      <w:r w:rsidR="00A9358C">
        <w:rPr>
          <w:sz w:val="28"/>
          <w:szCs w:val="28"/>
        </w:rPr>
        <w:t xml:space="preserve"> </w:t>
      </w:r>
      <w:r w:rsidRPr="00572933">
        <w:rPr>
          <w:sz w:val="28"/>
          <w:szCs w:val="28"/>
        </w:rPr>
        <w:t>закон</w:t>
      </w:r>
      <w:r>
        <w:rPr>
          <w:sz w:val="28"/>
          <w:szCs w:val="28"/>
        </w:rPr>
        <w:t>а  от 06.10.2003 №</w:t>
      </w:r>
      <w:r w:rsidRPr="005D2E26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«</w:t>
      </w:r>
      <w:r w:rsidRPr="005D2E26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 и утвержденной постановлением Правительства Самарской области</w:t>
      </w:r>
      <w:r w:rsidR="00840D11">
        <w:rPr>
          <w:sz w:val="28"/>
          <w:szCs w:val="28"/>
        </w:rPr>
        <w:t xml:space="preserve"> </w:t>
      </w:r>
      <w:r>
        <w:rPr>
          <w:sz w:val="28"/>
          <w:szCs w:val="28"/>
        </w:rPr>
        <w:t>17.05.2017 №</w:t>
      </w:r>
      <w:r w:rsidRPr="001E05DF">
        <w:rPr>
          <w:sz w:val="28"/>
          <w:szCs w:val="28"/>
        </w:rPr>
        <w:t xml:space="preserve"> 323 </w:t>
      </w:r>
      <w:r>
        <w:rPr>
          <w:sz w:val="28"/>
          <w:szCs w:val="28"/>
        </w:rPr>
        <w:t>государственной программой Самарской области «</w:t>
      </w:r>
      <w:r w:rsidRPr="001E05DF">
        <w:rPr>
          <w:sz w:val="28"/>
          <w:szCs w:val="28"/>
        </w:rPr>
        <w:t>Поддержка инициатив населения муниципальных о</w:t>
      </w:r>
      <w:r>
        <w:rPr>
          <w:sz w:val="28"/>
          <w:szCs w:val="28"/>
        </w:rPr>
        <w:t xml:space="preserve">бразований в Самарской области» </w:t>
      </w:r>
      <w:r w:rsidRPr="001E05DF">
        <w:rPr>
          <w:sz w:val="28"/>
          <w:szCs w:val="28"/>
        </w:rPr>
        <w:t>на 2017 - 2025 годы</w:t>
      </w:r>
      <w:r w:rsidR="00840D11">
        <w:rPr>
          <w:sz w:val="28"/>
          <w:szCs w:val="28"/>
        </w:rPr>
        <w:t xml:space="preserve"> </w:t>
      </w:r>
      <w:r w:rsidRPr="00AD2D71">
        <w:rPr>
          <w:color w:val="000000"/>
          <w:spacing w:val="-3"/>
          <w:sz w:val="28"/>
          <w:szCs w:val="28"/>
        </w:rPr>
        <w:t xml:space="preserve">Собрание представителей  </w:t>
      </w:r>
      <w:r>
        <w:rPr>
          <w:color w:val="000000"/>
          <w:spacing w:val="-3"/>
          <w:sz w:val="28"/>
          <w:szCs w:val="28"/>
        </w:rPr>
        <w:t xml:space="preserve">сельского поселения Старое </w:t>
      </w:r>
      <w:proofErr w:type="spellStart"/>
      <w:r>
        <w:rPr>
          <w:color w:val="000000"/>
          <w:spacing w:val="-3"/>
          <w:sz w:val="28"/>
          <w:szCs w:val="28"/>
        </w:rPr>
        <w:t>Вечканово</w:t>
      </w:r>
      <w:proofErr w:type="spellEnd"/>
      <w:r>
        <w:rPr>
          <w:color w:val="000000"/>
          <w:spacing w:val="-3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pacing w:val="-3"/>
          <w:sz w:val="28"/>
          <w:szCs w:val="28"/>
        </w:rPr>
        <w:t>Исаклинский</w:t>
      </w:r>
      <w:proofErr w:type="spellEnd"/>
      <w:r>
        <w:rPr>
          <w:color w:val="000000"/>
          <w:spacing w:val="-3"/>
          <w:sz w:val="28"/>
          <w:szCs w:val="28"/>
        </w:rPr>
        <w:t>,</w:t>
      </w:r>
      <w:proofErr w:type="gramEnd"/>
    </w:p>
    <w:p w:rsidR="008D340A" w:rsidRDefault="008D340A" w:rsidP="008D340A">
      <w:pPr>
        <w:rPr>
          <w:color w:val="000000"/>
          <w:spacing w:val="-3"/>
          <w:sz w:val="28"/>
          <w:szCs w:val="28"/>
        </w:rPr>
      </w:pPr>
      <w:r w:rsidRPr="00AD2D71">
        <w:rPr>
          <w:color w:val="000000"/>
          <w:spacing w:val="-3"/>
          <w:sz w:val="28"/>
          <w:szCs w:val="28"/>
        </w:rPr>
        <w:tab/>
      </w:r>
    </w:p>
    <w:p w:rsidR="008D340A" w:rsidRPr="00AD2D71" w:rsidRDefault="008D340A" w:rsidP="008D340A">
      <w:pPr>
        <w:ind w:firstLine="708"/>
        <w:rPr>
          <w:b/>
          <w:color w:val="000000"/>
          <w:spacing w:val="-3"/>
          <w:sz w:val="28"/>
          <w:szCs w:val="28"/>
        </w:rPr>
      </w:pPr>
      <w:r w:rsidRPr="00AD2D71">
        <w:rPr>
          <w:b/>
          <w:color w:val="000000"/>
          <w:spacing w:val="-3"/>
          <w:sz w:val="28"/>
          <w:szCs w:val="28"/>
        </w:rPr>
        <w:t>РЕШИЛО:</w:t>
      </w:r>
    </w:p>
    <w:p w:rsidR="008D340A" w:rsidRPr="00F46F75" w:rsidRDefault="008D340A" w:rsidP="008D34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</w:t>
      </w:r>
      <w:r w:rsidRPr="00395127">
        <w:rPr>
          <w:sz w:val="28"/>
          <w:szCs w:val="28"/>
        </w:rPr>
        <w:t xml:space="preserve">Порядок </w:t>
      </w:r>
      <w:r w:rsidRPr="00343532">
        <w:rPr>
          <w:sz w:val="28"/>
          <w:szCs w:val="28"/>
        </w:rPr>
        <w:t xml:space="preserve">уплаты населением платежей в соответствии с решением, </w:t>
      </w:r>
      <w:r w:rsidRPr="00F57C8C">
        <w:rPr>
          <w:sz w:val="28"/>
          <w:szCs w:val="28"/>
        </w:rPr>
        <w:t>принятым на сходе граждан деревни Черная Речка</w:t>
      </w:r>
      <w:r w:rsidR="00840D11">
        <w:rPr>
          <w:sz w:val="28"/>
          <w:szCs w:val="28"/>
        </w:rPr>
        <w:t>, поселка</w:t>
      </w:r>
      <w:proofErr w:type="gramStart"/>
      <w:r w:rsidR="00840D11">
        <w:rPr>
          <w:sz w:val="28"/>
          <w:szCs w:val="28"/>
        </w:rPr>
        <w:t xml:space="preserve"> С</w:t>
      </w:r>
      <w:proofErr w:type="gramEnd"/>
      <w:r w:rsidR="00840D11">
        <w:rPr>
          <w:sz w:val="28"/>
          <w:szCs w:val="28"/>
        </w:rPr>
        <w:t>емь Ключей</w:t>
      </w:r>
      <w:r w:rsidRPr="00F57C8C">
        <w:rPr>
          <w:sz w:val="28"/>
          <w:szCs w:val="28"/>
        </w:rPr>
        <w:t xml:space="preserve"> сельского поселения Старое </w:t>
      </w:r>
      <w:proofErr w:type="spellStart"/>
      <w:r w:rsidRPr="00F57C8C">
        <w:rPr>
          <w:sz w:val="28"/>
          <w:szCs w:val="28"/>
        </w:rPr>
        <w:t>Вечканово</w:t>
      </w:r>
      <w:proofErr w:type="spellEnd"/>
      <w:r w:rsidRPr="00F57C8C">
        <w:rPr>
          <w:sz w:val="28"/>
          <w:szCs w:val="28"/>
        </w:rPr>
        <w:t xml:space="preserve"> муниципального района </w:t>
      </w:r>
      <w:proofErr w:type="spellStart"/>
      <w:r w:rsidRPr="00F57C8C">
        <w:rPr>
          <w:sz w:val="28"/>
          <w:szCs w:val="28"/>
        </w:rPr>
        <w:t>Исаклинский</w:t>
      </w:r>
      <w:proofErr w:type="spellEnd"/>
      <w:r w:rsidRPr="00F57C8C">
        <w:rPr>
          <w:sz w:val="28"/>
          <w:szCs w:val="28"/>
        </w:rPr>
        <w:t xml:space="preserve"> Самарской области</w:t>
      </w:r>
      <w:r w:rsidR="00840D11">
        <w:rPr>
          <w:sz w:val="28"/>
          <w:szCs w:val="28"/>
        </w:rPr>
        <w:t xml:space="preserve"> </w:t>
      </w:r>
      <w:r w:rsidRPr="00343532">
        <w:rPr>
          <w:sz w:val="28"/>
          <w:szCs w:val="28"/>
        </w:rPr>
        <w:t>об использовании средств самообложения граждан</w:t>
      </w:r>
      <w:r>
        <w:rPr>
          <w:sz w:val="28"/>
          <w:szCs w:val="28"/>
        </w:rPr>
        <w:t>,</w:t>
      </w:r>
      <w:r w:rsidR="00840D11">
        <w:rPr>
          <w:sz w:val="28"/>
          <w:szCs w:val="28"/>
        </w:rPr>
        <w:t xml:space="preserve"> </w:t>
      </w:r>
      <w:r w:rsidRPr="00DA1B23">
        <w:rPr>
          <w:sz w:val="28"/>
          <w:szCs w:val="28"/>
        </w:rPr>
        <w:t>а также платежей, осуществляемых в виде добровольных пожертвований граждан и юридических лиц на решение вопросов мес</w:t>
      </w:r>
      <w:r>
        <w:rPr>
          <w:sz w:val="28"/>
          <w:szCs w:val="28"/>
        </w:rPr>
        <w:t>тного значения, определенных в</w:t>
      </w:r>
      <w:r w:rsidRPr="00DA1B23">
        <w:rPr>
          <w:sz w:val="28"/>
          <w:szCs w:val="28"/>
        </w:rPr>
        <w:t xml:space="preserve"> решении об использовании средств самообложения граждан</w:t>
      </w:r>
      <w:r>
        <w:rPr>
          <w:sz w:val="28"/>
          <w:szCs w:val="28"/>
        </w:rPr>
        <w:t xml:space="preserve"> (Приложение № 1)</w:t>
      </w:r>
      <w:r w:rsidRPr="00F46F75">
        <w:rPr>
          <w:sz w:val="28"/>
          <w:szCs w:val="28"/>
        </w:rPr>
        <w:t>.</w:t>
      </w:r>
    </w:p>
    <w:p w:rsidR="008D340A" w:rsidRPr="008D340A" w:rsidRDefault="008D340A" w:rsidP="008D340A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8D340A">
        <w:rPr>
          <w:sz w:val="28"/>
          <w:szCs w:val="28"/>
        </w:rPr>
        <w:t>Рекомендовать гражданам, проживающим на территории дерев</w:t>
      </w:r>
      <w:r w:rsidR="00840D11">
        <w:rPr>
          <w:sz w:val="28"/>
          <w:szCs w:val="28"/>
        </w:rPr>
        <w:t>ни Черная Речка, поселка</w:t>
      </w:r>
      <w:proofErr w:type="gramStart"/>
      <w:r w:rsidR="00840D11">
        <w:rPr>
          <w:sz w:val="28"/>
          <w:szCs w:val="28"/>
        </w:rPr>
        <w:t xml:space="preserve"> С</w:t>
      </w:r>
      <w:proofErr w:type="gramEnd"/>
      <w:r w:rsidR="00840D11">
        <w:rPr>
          <w:sz w:val="28"/>
          <w:szCs w:val="28"/>
        </w:rPr>
        <w:t>емь Ключей</w:t>
      </w:r>
      <w:r w:rsidRPr="008D340A">
        <w:rPr>
          <w:sz w:val="28"/>
          <w:szCs w:val="28"/>
        </w:rPr>
        <w:t xml:space="preserve"> сельского поселения Старое </w:t>
      </w:r>
      <w:proofErr w:type="spellStart"/>
      <w:r w:rsidRPr="008D340A">
        <w:rPr>
          <w:sz w:val="28"/>
          <w:szCs w:val="28"/>
        </w:rPr>
        <w:t>Вечканово</w:t>
      </w:r>
      <w:proofErr w:type="spellEnd"/>
      <w:r w:rsidRPr="008D340A">
        <w:rPr>
          <w:sz w:val="28"/>
          <w:szCs w:val="28"/>
        </w:rPr>
        <w:t xml:space="preserve"> муниципального района </w:t>
      </w:r>
      <w:proofErr w:type="spellStart"/>
      <w:r w:rsidRPr="008D340A">
        <w:rPr>
          <w:sz w:val="28"/>
          <w:szCs w:val="28"/>
        </w:rPr>
        <w:t>Исаклинский</w:t>
      </w:r>
      <w:proofErr w:type="spellEnd"/>
      <w:r w:rsidRPr="008D340A">
        <w:rPr>
          <w:sz w:val="28"/>
          <w:szCs w:val="28"/>
        </w:rPr>
        <w:t xml:space="preserve"> Самарской области, во исполнение решения об использовании средств самообложения граждан осуществлять перечисление средств самообложения с использованием формы платежного поручения, предусмотренного в Приложении №2 к настоящему Решению.</w:t>
      </w:r>
    </w:p>
    <w:p w:rsidR="008D340A" w:rsidRPr="008D340A" w:rsidRDefault="008D340A" w:rsidP="008D340A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8D340A">
        <w:rPr>
          <w:sz w:val="28"/>
          <w:szCs w:val="28"/>
        </w:rPr>
        <w:t>Рекомендовать гражданам, проживающим на территории дерев</w:t>
      </w:r>
      <w:r w:rsidR="00840D11">
        <w:rPr>
          <w:sz w:val="28"/>
          <w:szCs w:val="28"/>
        </w:rPr>
        <w:t>ни Черная Речка, поселка</w:t>
      </w:r>
      <w:proofErr w:type="gramStart"/>
      <w:r w:rsidR="00840D11">
        <w:rPr>
          <w:sz w:val="28"/>
          <w:szCs w:val="28"/>
        </w:rPr>
        <w:t xml:space="preserve"> С</w:t>
      </w:r>
      <w:proofErr w:type="gramEnd"/>
      <w:r w:rsidR="00840D11">
        <w:rPr>
          <w:sz w:val="28"/>
          <w:szCs w:val="28"/>
        </w:rPr>
        <w:t>емь Ключей</w:t>
      </w:r>
      <w:r w:rsidRPr="008D340A">
        <w:rPr>
          <w:sz w:val="28"/>
          <w:szCs w:val="28"/>
        </w:rPr>
        <w:t xml:space="preserve"> сельского поселения Старое </w:t>
      </w:r>
      <w:proofErr w:type="spellStart"/>
      <w:r w:rsidRPr="008D340A">
        <w:rPr>
          <w:sz w:val="28"/>
          <w:szCs w:val="28"/>
        </w:rPr>
        <w:t>Вечканово</w:t>
      </w:r>
      <w:proofErr w:type="spellEnd"/>
      <w:r w:rsidRPr="008D340A">
        <w:rPr>
          <w:sz w:val="28"/>
          <w:szCs w:val="28"/>
        </w:rPr>
        <w:t xml:space="preserve"> муниципального района </w:t>
      </w:r>
      <w:proofErr w:type="spellStart"/>
      <w:r w:rsidRPr="008D340A">
        <w:rPr>
          <w:sz w:val="28"/>
          <w:szCs w:val="28"/>
        </w:rPr>
        <w:t>Исаклинский</w:t>
      </w:r>
      <w:proofErr w:type="spellEnd"/>
      <w:r w:rsidRPr="008D340A">
        <w:rPr>
          <w:sz w:val="28"/>
          <w:szCs w:val="28"/>
        </w:rPr>
        <w:t xml:space="preserve"> Самарской области, а также юридическим лицам, заинтересованным в содействии в решении вопросов местного значения, определенных в принятом решении об использовании </w:t>
      </w:r>
      <w:r w:rsidRPr="008D340A">
        <w:rPr>
          <w:sz w:val="28"/>
          <w:szCs w:val="28"/>
        </w:rPr>
        <w:lastRenderedPageBreak/>
        <w:t xml:space="preserve">средств самообложения граждан, осуществлять перечисление средств в виде добровольных пожертвований (помимо предусмотренных пунктом 2 настоящего Решения средств) с использованием формы платежного поручения, </w:t>
      </w:r>
      <w:proofErr w:type="gramStart"/>
      <w:r w:rsidRPr="008D340A">
        <w:rPr>
          <w:sz w:val="28"/>
          <w:szCs w:val="28"/>
        </w:rPr>
        <w:t>предусмотренного</w:t>
      </w:r>
      <w:proofErr w:type="gramEnd"/>
      <w:r w:rsidRPr="008D340A">
        <w:rPr>
          <w:sz w:val="28"/>
          <w:szCs w:val="28"/>
        </w:rPr>
        <w:t xml:space="preserve"> в Приложении №3 к настоящему Решению.</w:t>
      </w:r>
    </w:p>
    <w:p w:rsidR="008D340A" w:rsidRPr="00A738D8" w:rsidRDefault="008D340A" w:rsidP="008D340A">
      <w:pPr>
        <w:pStyle w:val="a7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Pr="0057153C">
        <w:rPr>
          <w:sz w:val="28"/>
          <w:szCs w:val="28"/>
        </w:rPr>
        <w:t xml:space="preserve">Опубликовать настоящее решение </w:t>
      </w:r>
      <w:r w:rsidRPr="00F870BD">
        <w:rPr>
          <w:sz w:val="28"/>
          <w:szCs w:val="28"/>
        </w:rPr>
        <w:t>в газете</w:t>
      </w:r>
      <w:r w:rsidR="00840D11">
        <w:rPr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 xml:space="preserve">«Официальный  вестник сельского поселения Старое </w:t>
      </w:r>
      <w:proofErr w:type="spellStart"/>
      <w:r>
        <w:rPr>
          <w:color w:val="000000"/>
          <w:spacing w:val="-12"/>
          <w:sz w:val="28"/>
          <w:szCs w:val="28"/>
        </w:rPr>
        <w:t>Вечканово</w:t>
      </w:r>
      <w:proofErr w:type="spellEnd"/>
      <w:r>
        <w:rPr>
          <w:color w:val="000000"/>
          <w:spacing w:val="-12"/>
          <w:sz w:val="28"/>
          <w:szCs w:val="28"/>
        </w:rPr>
        <w:t>»</w:t>
      </w:r>
      <w:r w:rsidRPr="0057153C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www</w:t>
      </w:r>
      <w:r w:rsidRPr="00F57C8C">
        <w:rPr>
          <w:b/>
          <w:sz w:val="28"/>
          <w:szCs w:val="28"/>
        </w:rPr>
        <w:t>.</w:t>
      </w:r>
      <w:proofErr w:type="spellStart"/>
      <w:r w:rsidRPr="00901924">
        <w:rPr>
          <w:sz w:val="28"/>
          <w:szCs w:val="28"/>
          <w:lang w:val="en-US"/>
        </w:rPr>
        <w:t>stvechkan</w:t>
      </w:r>
      <w:proofErr w:type="spellEnd"/>
      <w:r w:rsidRPr="00214980">
        <w:rPr>
          <w:sz w:val="28"/>
          <w:szCs w:val="28"/>
        </w:rPr>
        <w:t>.</w:t>
      </w:r>
      <w:proofErr w:type="spellStart"/>
      <w:r w:rsidRPr="00901924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/</w:t>
      </w:r>
      <w:r w:rsidRPr="00A738D8">
        <w:rPr>
          <w:sz w:val="28"/>
          <w:szCs w:val="28"/>
        </w:rPr>
        <w:t>.</w:t>
      </w:r>
    </w:p>
    <w:p w:rsidR="008D340A" w:rsidRPr="00395127" w:rsidRDefault="008D340A" w:rsidP="008D340A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r w:rsidRPr="00395127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8D340A" w:rsidRPr="00395127" w:rsidRDefault="008D340A" w:rsidP="008D340A">
      <w:pPr>
        <w:spacing w:line="360" w:lineRule="auto"/>
        <w:jc w:val="both"/>
        <w:outlineLvl w:val="0"/>
        <w:rPr>
          <w:sz w:val="28"/>
          <w:szCs w:val="28"/>
        </w:rPr>
      </w:pPr>
    </w:p>
    <w:p w:rsidR="008D340A" w:rsidRDefault="008D340A" w:rsidP="008D340A">
      <w:pPr>
        <w:pStyle w:val="a7"/>
        <w:spacing w:before="0" w:beforeAutospacing="0" w:after="0" w:afterAutospacing="0"/>
        <w:ind w:firstLine="709"/>
        <w:jc w:val="both"/>
        <w:rPr>
          <w:b/>
          <w:bCs/>
        </w:rPr>
      </w:pPr>
    </w:p>
    <w:p w:rsidR="008D340A" w:rsidRDefault="008D340A" w:rsidP="008D340A">
      <w:pPr>
        <w:tabs>
          <w:tab w:val="num" w:pos="200"/>
        </w:tabs>
        <w:outlineLvl w:val="0"/>
        <w:rPr>
          <w:noProof/>
          <w:sz w:val="28"/>
          <w:szCs w:val="28"/>
        </w:rPr>
      </w:pPr>
      <w:r>
        <w:rPr>
          <w:sz w:val="28"/>
          <w:szCs w:val="28"/>
        </w:rPr>
        <w:tab/>
      </w:r>
      <w:r w:rsidR="007507F0">
        <w:rPr>
          <w:sz w:val="28"/>
          <w:szCs w:val="28"/>
        </w:rPr>
        <w:tab/>
      </w:r>
      <w:r w:rsidR="007507F0">
        <w:rPr>
          <w:noProof/>
          <w:sz w:val="28"/>
          <w:szCs w:val="28"/>
        </w:rPr>
        <w:t>Председатель Собрания представителей</w:t>
      </w:r>
    </w:p>
    <w:p w:rsidR="007507F0" w:rsidRDefault="007507F0" w:rsidP="008D340A">
      <w:pPr>
        <w:tabs>
          <w:tab w:val="num" w:pos="200"/>
        </w:tabs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Сельского поселения Старое Вечканово</w:t>
      </w:r>
    </w:p>
    <w:p w:rsidR="007507F0" w:rsidRDefault="007507F0" w:rsidP="008D340A">
      <w:pPr>
        <w:tabs>
          <w:tab w:val="num" w:pos="200"/>
        </w:tabs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Муниципального района Исаклинский</w:t>
      </w:r>
    </w:p>
    <w:p w:rsidR="007507F0" w:rsidRDefault="007507F0" w:rsidP="008D340A">
      <w:pPr>
        <w:tabs>
          <w:tab w:val="num" w:pos="200"/>
        </w:tabs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Самарской области                                                                      А.Н. Смирнова</w:t>
      </w:r>
    </w:p>
    <w:p w:rsidR="007507F0" w:rsidRDefault="007507F0" w:rsidP="008D340A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7507F0" w:rsidRDefault="007507F0" w:rsidP="008D340A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7507F0" w:rsidRDefault="007507F0" w:rsidP="008D340A">
      <w:pPr>
        <w:tabs>
          <w:tab w:val="num" w:pos="200"/>
        </w:tabs>
        <w:outlineLvl w:val="0"/>
        <w:rPr>
          <w:sz w:val="28"/>
          <w:szCs w:val="28"/>
        </w:rPr>
      </w:pPr>
    </w:p>
    <w:p w:rsidR="008D340A" w:rsidRPr="00F870BD" w:rsidRDefault="008D340A" w:rsidP="008D340A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7507F0">
        <w:rPr>
          <w:sz w:val="28"/>
          <w:szCs w:val="28"/>
        </w:rPr>
        <w:tab/>
      </w:r>
      <w:r w:rsidRPr="00F870BD">
        <w:rPr>
          <w:sz w:val="28"/>
          <w:szCs w:val="28"/>
        </w:rPr>
        <w:t xml:space="preserve">Глава </w:t>
      </w:r>
      <w:r w:rsidRPr="00F870BD">
        <w:rPr>
          <w:noProof/>
          <w:sz w:val="28"/>
          <w:szCs w:val="28"/>
        </w:rPr>
        <w:t>сельского</w:t>
      </w:r>
      <w:r w:rsidRPr="00F870BD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Старое Вечканово</w:t>
      </w:r>
    </w:p>
    <w:p w:rsidR="008D340A" w:rsidRPr="00F870BD" w:rsidRDefault="008D340A" w:rsidP="008D340A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муниципального района </w:t>
      </w:r>
      <w:r w:rsidRPr="00F870BD">
        <w:rPr>
          <w:noProof/>
          <w:sz w:val="28"/>
          <w:szCs w:val="28"/>
        </w:rPr>
        <w:t>Исаклинский</w:t>
      </w:r>
    </w:p>
    <w:p w:rsidR="008D340A" w:rsidRDefault="008D340A" w:rsidP="008D340A">
      <w:pPr>
        <w:outlineLvl w:val="0"/>
      </w:pPr>
      <w:r w:rsidRPr="00F870BD">
        <w:rPr>
          <w:sz w:val="28"/>
          <w:szCs w:val="28"/>
        </w:rPr>
        <w:t xml:space="preserve">Самарской области                                                                          </w:t>
      </w:r>
      <w:r>
        <w:rPr>
          <w:noProof/>
          <w:sz w:val="28"/>
          <w:szCs w:val="28"/>
        </w:rPr>
        <w:t>А.Н.Барышев</w:t>
      </w:r>
    </w:p>
    <w:p w:rsidR="008D340A" w:rsidRDefault="008D340A" w:rsidP="008D340A">
      <w:pPr>
        <w:jc w:val="both"/>
        <w:rPr>
          <w:sz w:val="28"/>
          <w:szCs w:val="28"/>
        </w:rPr>
      </w:pPr>
    </w:p>
    <w:p w:rsidR="008D340A" w:rsidRDefault="008D340A" w:rsidP="008D340A">
      <w:pPr>
        <w:ind w:left="4395"/>
        <w:jc w:val="right"/>
        <w:rPr>
          <w:sz w:val="24"/>
          <w:szCs w:val="24"/>
        </w:rPr>
      </w:pPr>
    </w:p>
    <w:p w:rsidR="008D340A" w:rsidRDefault="008D340A" w:rsidP="008D340A">
      <w:pPr>
        <w:ind w:left="4395"/>
        <w:jc w:val="right"/>
        <w:rPr>
          <w:sz w:val="24"/>
          <w:szCs w:val="24"/>
        </w:rPr>
      </w:pPr>
    </w:p>
    <w:p w:rsidR="008D340A" w:rsidRDefault="008D340A" w:rsidP="008D340A">
      <w:pPr>
        <w:ind w:left="4395"/>
        <w:jc w:val="right"/>
        <w:rPr>
          <w:sz w:val="24"/>
          <w:szCs w:val="24"/>
        </w:rPr>
      </w:pPr>
    </w:p>
    <w:p w:rsidR="008D340A" w:rsidRDefault="008D340A" w:rsidP="008D340A">
      <w:pPr>
        <w:ind w:left="4395"/>
        <w:jc w:val="right"/>
        <w:rPr>
          <w:sz w:val="24"/>
          <w:szCs w:val="24"/>
        </w:rPr>
      </w:pPr>
    </w:p>
    <w:p w:rsidR="008D340A" w:rsidRDefault="008D340A" w:rsidP="008D340A">
      <w:pPr>
        <w:ind w:left="4395"/>
        <w:jc w:val="right"/>
        <w:rPr>
          <w:sz w:val="24"/>
          <w:szCs w:val="24"/>
        </w:rPr>
      </w:pPr>
    </w:p>
    <w:p w:rsidR="008D340A" w:rsidRDefault="008D340A" w:rsidP="008D340A">
      <w:pPr>
        <w:ind w:left="4395"/>
        <w:jc w:val="right"/>
        <w:rPr>
          <w:sz w:val="24"/>
          <w:szCs w:val="24"/>
        </w:rPr>
      </w:pPr>
    </w:p>
    <w:p w:rsidR="008D340A" w:rsidRDefault="008D340A" w:rsidP="008D340A">
      <w:pPr>
        <w:ind w:left="4395"/>
        <w:jc w:val="right"/>
        <w:rPr>
          <w:sz w:val="24"/>
          <w:szCs w:val="24"/>
        </w:rPr>
      </w:pPr>
    </w:p>
    <w:p w:rsidR="008D340A" w:rsidRDefault="008D340A" w:rsidP="008D340A">
      <w:pPr>
        <w:ind w:left="4395"/>
        <w:jc w:val="right"/>
        <w:rPr>
          <w:sz w:val="24"/>
          <w:szCs w:val="24"/>
        </w:rPr>
      </w:pPr>
    </w:p>
    <w:p w:rsidR="008D340A" w:rsidRDefault="008D340A" w:rsidP="008D340A">
      <w:pPr>
        <w:rPr>
          <w:sz w:val="24"/>
          <w:szCs w:val="24"/>
        </w:rPr>
      </w:pPr>
    </w:p>
    <w:p w:rsidR="00783205" w:rsidRDefault="00783205" w:rsidP="008D340A">
      <w:pPr>
        <w:rPr>
          <w:sz w:val="24"/>
          <w:szCs w:val="24"/>
        </w:rPr>
      </w:pPr>
    </w:p>
    <w:p w:rsidR="00783205" w:rsidRDefault="00783205" w:rsidP="008D340A">
      <w:pPr>
        <w:rPr>
          <w:sz w:val="24"/>
          <w:szCs w:val="24"/>
        </w:rPr>
      </w:pPr>
    </w:p>
    <w:p w:rsidR="007B2F3B" w:rsidRDefault="007B2F3B" w:rsidP="008D340A">
      <w:pPr>
        <w:rPr>
          <w:sz w:val="24"/>
          <w:szCs w:val="24"/>
        </w:rPr>
      </w:pPr>
    </w:p>
    <w:p w:rsidR="008D340A" w:rsidRDefault="008D340A" w:rsidP="00840D11">
      <w:pPr>
        <w:rPr>
          <w:sz w:val="24"/>
          <w:szCs w:val="24"/>
        </w:rPr>
      </w:pPr>
    </w:p>
    <w:p w:rsidR="00840D11" w:rsidRDefault="00840D11" w:rsidP="00840D11">
      <w:pPr>
        <w:rPr>
          <w:sz w:val="24"/>
          <w:szCs w:val="24"/>
        </w:rPr>
      </w:pPr>
    </w:p>
    <w:p w:rsidR="00840D11" w:rsidRDefault="00840D11" w:rsidP="00840D11">
      <w:pPr>
        <w:rPr>
          <w:sz w:val="24"/>
          <w:szCs w:val="24"/>
        </w:rPr>
      </w:pPr>
    </w:p>
    <w:p w:rsidR="00840D11" w:rsidRDefault="00840D11" w:rsidP="00840D11">
      <w:pPr>
        <w:rPr>
          <w:sz w:val="24"/>
          <w:szCs w:val="24"/>
        </w:rPr>
      </w:pPr>
    </w:p>
    <w:p w:rsidR="00840D11" w:rsidRDefault="00840D11" w:rsidP="00840D11">
      <w:pPr>
        <w:rPr>
          <w:sz w:val="24"/>
          <w:szCs w:val="24"/>
        </w:rPr>
      </w:pPr>
    </w:p>
    <w:p w:rsidR="00840D11" w:rsidRDefault="00840D11" w:rsidP="00840D11">
      <w:pPr>
        <w:rPr>
          <w:sz w:val="24"/>
          <w:szCs w:val="24"/>
        </w:rPr>
      </w:pPr>
    </w:p>
    <w:p w:rsidR="00840D11" w:rsidRDefault="00840D11" w:rsidP="00840D11">
      <w:pPr>
        <w:rPr>
          <w:sz w:val="24"/>
          <w:szCs w:val="24"/>
        </w:rPr>
      </w:pPr>
    </w:p>
    <w:p w:rsidR="00840D11" w:rsidRDefault="00840D11" w:rsidP="00840D11">
      <w:pPr>
        <w:rPr>
          <w:sz w:val="24"/>
          <w:szCs w:val="24"/>
        </w:rPr>
      </w:pPr>
    </w:p>
    <w:p w:rsidR="00840D11" w:rsidRDefault="00840D11" w:rsidP="00840D11">
      <w:pPr>
        <w:rPr>
          <w:sz w:val="24"/>
          <w:szCs w:val="24"/>
        </w:rPr>
      </w:pPr>
    </w:p>
    <w:p w:rsidR="00840D11" w:rsidRDefault="00840D11" w:rsidP="00840D11">
      <w:pPr>
        <w:rPr>
          <w:sz w:val="24"/>
          <w:szCs w:val="24"/>
        </w:rPr>
      </w:pPr>
    </w:p>
    <w:p w:rsidR="00840D11" w:rsidRDefault="00840D11" w:rsidP="00840D11">
      <w:pPr>
        <w:rPr>
          <w:sz w:val="24"/>
          <w:szCs w:val="24"/>
        </w:rPr>
      </w:pPr>
    </w:p>
    <w:p w:rsidR="00840D11" w:rsidRDefault="00840D11" w:rsidP="00840D11">
      <w:pPr>
        <w:rPr>
          <w:sz w:val="24"/>
          <w:szCs w:val="24"/>
        </w:rPr>
      </w:pPr>
    </w:p>
    <w:p w:rsidR="00840D11" w:rsidRDefault="00840D11" w:rsidP="00840D11">
      <w:pPr>
        <w:rPr>
          <w:sz w:val="24"/>
          <w:szCs w:val="24"/>
        </w:rPr>
      </w:pPr>
    </w:p>
    <w:p w:rsidR="00840D11" w:rsidRDefault="00840D11" w:rsidP="00840D11">
      <w:pPr>
        <w:rPr>
          <w:sz w:val="24"/>
          <w:szCs w:val="24"/>
        </w:rPr>
      </w:pPr>
    </w:p>
    <w:p w:rsidR="007507F0" w:rsidRDefault="007507F0" w:rsidP="00840D11">
      <w:pPr>
        <w:rPr>
          <w:sz w:val="24"/>
          <w:szCs w:val="24"/>
        </w:rPr>
      </w:pPr>
    </w:p>
    <w:p w:rsidR="007507F0" w:rsidRDefault="007507F0" w:rsidP="00840D11">
      <w:pPr>
        <w:rPr>
          <w:sz w:val="24"/>
          <w:szCs w:val="24"/>
        </w:rPr>
      </w:pPr>
    </w:p>
    <w:p w:rsidR="007507F0" w:rsidRDefault="007507F0" w:rsidP="00840D11">
      <w:pPr>
        <w:rPr>
          <w:sz w:val="24"/>
          <w:szCs w:val="24"/>
        </w:rPr>
      </w:pPr>
    </w:p>
    <w:p w:rsidR="008D340A" w:rsidRDefault="008D340A" w:rsidP="008D340A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8D340A" w:rsidRDefault="008D340A" w:rsidP="008D340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Собрания представителей </w:t>
      </w:r>
    </w:p>
    <w:p w:rsidR="008D340A" w:rsidRDefault="008D340A" w:rsidP="008D340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Старое </w:t>
      </w:r>
      <w:proofErr w:type="spellStart"/>
      <w:r>
        <w:rPr>
          <w:sz w:val="22"/>
          <w:szCs w:val="22"/>
        </w:rPr>
        <w:t>Вечканово</w:t>
      </w:r>
      <w:proofErr w:type="spellEnd"/>
    </w:p>
    <w:p w:rsidR="008D340A" w:rsidRDefault="008D340A" w:rsidP="008D340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</w:t>
      </w:r>
      <w:proofErr w:type="spellStart"/>
      <w:r>
        <w:rPr>
          <w:sz w:val="22"/>
          <w:szCs w:val="22"/>
        </w:rPr>
        <w:t>Исаклинский</w:t>
      </w:r>
      <w:proofErr w:type="spellEnd"/>
    </w:p>
    <w:p w:rsidR="008D340A" w:rsidRDefault="008D340A" w:rsidP="008D340A">
      <w:pPr>
        <w:jc w:val="right"/>
        <w:rPr>
          <w:sz w:val="22"/>
          <w:szCs w:val="22"/>
        </w:rPr>
      </w:pPr>
      <w:r>
        <w:rPr>
          <w:sz w:val="22"/>
          <w:szCs w:val="22"/>
        </w:rPr>
        <w:t>Самарской области</w:t>
      </w:r>
    </w:p>
    <w:p w:rsidR="008D340A" w:rsidRPr="00B331D9" w:rsidRDefault="00840D11" w:rsidP="008D340A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от 05.02.2021  года  № 34</w:t>
      </w:r>
    </w:p>
    <w:p w:rsidR="008D340A" w:rsidRDefault="008D340A" w:rsidP="008D340A">
      <w:pPr>
        <w:jc w:val="center"/>
        <w:rPr>
          <w:sz w:val="28"/>
          <w:szCs w:val="28"/>
        </w:rPr>
      </w:pPr>
    </w:p>
    <w:p w:rsidR="008D340A" w:rsidRDefault="008D340A" w:rsidP="008D340A">
      <w:pPr>
        <w:jc w:val="center"/>
        <w:rPr>
          <w:sz w:val="28"/>
          <w:szCs w:val="28"/>
        </w:rPr>
      </w:pPr>
    </w:p>
    <w:p w:rsidR="008D340A" w:rsidRPr="00614167" w:rsidRDefault="008D340A" w:rsidP="008D340A">
      <w:pPr>
        <w:jc w:val="center"/>
        <w:rPr>
          <w:b/>
          <w:sz w:val="26"/>
          <w:szCs w:val="26"/>
        </w:rPr>
      </w:pPr>
      <w:r w:rsidRPr="00614167">
        <w:rPr>
          <w:b/>
          <w:sz w:val="26"/>
          <w:szCs w:val="26"/>
        </w:rPr>
        <w:t>Порядок</w:t>
      </w:r>
    </w:p>
    <w:p w:rsidR="008D340A" w:rsidRPr="00614167" w:rsidRDefault="008D340A" w:rsidP="008D340A">
      <w:pPr>
        <w:jc w:val="center"/>
        <w:rPr>
          <w:b/>
          <w:sz w:val="26"/>
          <w:szCs w:val="26"/>
        </w:rPr>
      </w:pPr>
      <w:r w:rsidRPr="00614167">
        <w:rPr>
          <w:b/>
          <w:sz w:val="26"/>
          <w:szCs w:val="26"/>
        </w:rPr>
        <w:t xml:space="preserve">уплаты населением платежей в соответствии с решением, принятым на сходе граждан </w:t>
      </w:r>
      <w:r>
        <w:rPr>
          <w:b/>
          <w:sz w:val="26"/>
          <w:szCs w:val="26"/>
        </w:rPr>
        <w:t>деревни Черная Речка</w:t>
      </w:r>
      <w:r w:rsidRPr="00614167">
        <w:rPr>
          <w:b/>
          <w:sz w:val="26"/>
          <w:szCs w:val="26"/>
        </w:rPr>
        <w:t xml:space="preserve"> </w:t>
      </w:r>
      <w:r w:rsidR="00840D11">
        <w:rPr>
          <w:b/>
          <w:sz w:val="26"/>
          <w:szCs w:val="26"/>
        </w:rPr>
        <w:t>и поселка</w:t>
      </w:r>
      <w:proofErr w:type="gramStart"/>
      <w:r w:rsidR="00840D11">
        <w:rPr>
          <w:b/>
          <w:sz w:val="26"/>
          <w:szCs w:val="26"/>
        </w:rPr>
        <w:t xml:space="preserve"> С</w:t>
      </w:r>
      <w:proofErr w:type="gramEnd"/>
      <w:r w:rsidR="00840D11">
        <w:rPr>
          <w:b/>
          <w:sz w:val="26"/>
          <w:szCs w:val="26"/>
        </w:rPr>
        <w:t xml:space="preserve">емь Ключей </w:t>
      </w:r>
      <w:r w:rsidRPr="00614167">
        <w:rPr>
          <w:b/>
          <w:sz w:val="26"/>
          <w:szCs w:val="26"/>
        </w:rPr>
        <w:t xml:space="preserve">сельского поселения </w:t>
      </w:r>
      <w:r>
        <w:rPr>
          <w:b/>
          <w:sz w:val="26"/>
          <w:szCs w:val="26"/>
        </w:rPr>
        <w:t xml:space="preserve">Старое </w:t>
      </w:r>
      <w:proofErr w:type="spellStart"/>
      <w:r>
        <w:rPr>
          <w:b/>
          <w:sz w:val="26"/>
          <w:szCs w:val="26"/>
        </w:rPr>
        <w:t>Вечканово</w:t>
      </w:r>
      <w:proofErr w:type="spellEnd"/>
      <w:r w:rsidRPr="00614167">
        <w:rPr>
          <w:b/>
          <w:sz w:val="26"/>
          <w:szCs w:val="26"/>
        </w:rPr>
        <w:t xml:space="preserve"> муниципального района </w:t>
      </w:r>
      <w:proofErr w:type="spellStart"/>
      <w:r w:rsidRPr="00614167">
        <w:rPr>
          <w:b/>
          <w:sz w:val="26"/>
          <w:szCs w:val="26"/>
        </w:rPr>
        <w:t>Исаклинский</w:t>
      </w:r>
      <w:proofErr w:type="spellEnd"/>
      <w:r w:rsidRPr="00614167">
        <w:rPr>
          <w:b/>
          <w:sz w:val="26"/>
          <w:szCs w:val="26"/>
        </w:rPr>
        <w:t xml:space="preserve"> Самарской области об использовании средств самообложения граждан, а также платежей, осуществляемых в виде добровольных пожертвований граждан и юридических лиц на решение вопросов местного значения, определенных в решении об использовании средств самообложения граждан</w:t>
      </w:r>
    </w:p>
    <w:p w:rsidR="008D340A" w:rsidRPr="00614167" w:rsidRDefault="008D340A" w:rsidP="008D340A">
      <w:pPr>
        <w:jc w:val="center"/>
        <w:rPr>
          <w:sz w:val="26"/>
          <w:szCs w:val="26"/>
        </w:rPr>
      </w:pPr>
    </w:p>
    <w:p w:rsidR="008D340A" w:rsidRPr="00614167" w:rsidRDefault="008D340A" w:rsidP="008D340A">
      <w:pPr>
        <w:ind w:firstLine="709"/>
        <w:jc w:val="both"/>
        <w:rPr>
          <w:sz w:val="26"/>
          <w:szCs w:val="26"/>
        </w:rPr>
      </w:pPr>
      <w:r w:rsidRPr="00614167">
        <w:rPr>
          <w:sz w:val="26"/>
          <w:szCs w:val="26"/>
        </w:rPr>
        <w:t xml:space="preserve">1. Настоящий Порядок распространяет своё действие на обязательные платежи граждан, осуществляемые на основании решения, принятого </w:t>
      </w:r>
      <w:r w:rsidRPr="00F57C8C">
        <w:rPr>
          <w:sz w:val="26"/>
          <w:szCs w:val="26"/>
        </w:rPr>
        <w:t>на сходе граждан деревни Черная Речка</w:t>
      </w:r>
      <w:r w:rsidR="00B455D9">
        <w:rPr>
          <w:sz w:val="26"/>
          <w:szCs w:val="26"/>
        </w:rPr>
        <w:t xml:space="preserve"> и поселка</w:t>
      </w:r>
      <w:proofErr w:type="gramStart"/>
      <w:r w:rsidR="00B455D9">
        <w:rPr>
          <w:sz w:val="26"/>
          <w:szCs w:val="26"/>
        </w:rPr>
        <w:t xml:space="preserve"> С</w:t>
      </w:r>
      <w:bookmarkStart w:id="0" w:name="_GoBack"/>
      <w:bookmarkEnd w:id="0"/>
      <w:proofErr w:type="gramEnd"/>
      <w:r w:rsidR="00840D11">
        <w:rPr>
          <w:sz w:val="26"/>
          <w:szCs w:val="26"/>
        </w:rPr>
        <w:t>емь Ключей</w:t>
      </w:r>
      <w:r w:rsidRPr="00F57C8C">
        <w:rPr>
          <w:sz w:val="26"/>
          <w:szCs w:val="26"/>
        </w:rPr>
        <w:t xml:space="preserve"> сельского поселения Старое </w:t>
      </w:r>
      <w:proofErr w:type="spellStart"/>
      <w:r w:rsidRPr="00F57C8C">
        <w:rPr>
          <w:sz w:val="26"/>
          <w:szCs w:val="26"/>
        </w:rPr>
        <w:t>Вечканово</w:t>
      </w:r>
      <w:proofErr w:type="spellEnd"/>
      <w:r w:rsidRPr="00F57C8C">
        <w:rPr>
          <w:sz w:val="26"/>
          <w:szCs w:val="26"/>
        </w:rPr>
        <w:t xml:space="preserve"> муниципального района </w:t>
      </w:r>
      <w:proofErr w:type="spellStart"/>
      <w:r w:rsidRPr="00F57C8C">
        <w:rPr>
          <w:sz w:val="26"/>
          <w:szCs w:val="26"/>
        </w:rPr>
        <w:t>Исаклинский</w:t>
      </w:r>
      <w:proofErr w:type="spellEnd"/>
      <w:r w:rsidRPr="00F57C8C">
        <w:rPr>
          <w:sz w:val="26"/>
          <w:szCs w:val="26"/>
        </w:rPr>
        <w:t xml:space="preserve"> Самарской области</w:t>
      </w:r>
      <w:r w:rsidR="00840D11">
        <w:rPr>
          <w:sz w:val="26"/>
          <w:szCs w:val="26"/>
        </w:rPr>
        <w:t xml:space="preserve"> </w:t>
      </w:r>
      <w:r w:rsidRPr="00614167">
        <w:rPr>
          <w:sz w:val="26"/>
          <w:szCs w:val="26"/>
        </w:rPr>
        <w:t xml:space="preserve">об использовании средств самообложения граждан (далее – обязательные платежи), а также на платежи, осуществляемые в виде добровольных пожертвований граждан (помимо обязательных платежей) и юридических лиц, направляемых на решение вопросов местного значения, определенных в решении об использовании средств самообложения граждан (далее – добровольные платежи). </w:t>
      </w:r>
    </w:p>
    <w:p w:rsidR="008D340A" w:rsidRPr="00614167" w:rsidRDefault="008D340A" w:rsidP="008D340A">
      <w:pPr>
        <w:ind w:firstLine="709"/>
        <w:jc w:val="both"/>
        <w:rPr>
          <w:i/>
          <w:sz w:val="26"/>
          <w:szCs w:val="26"/>
        </w:rPr>
      </w:pPr>
      <w:r w:rsidRPr="00614167">
        <w:rPr>
          <w:sz w:val="26"/>
          <w:szCs w:val="26"/>
        </w:rPr>
        <w:t>2</w:t>
      </w:r>
      <w:r w:rsidRPr="005346CC">
        <w:rPr>
          <w:sz w:val="26"/>
          <w:szCs w:val="26"/>
        </w:rPr>
        <w:t xml:space="preserve">. </w:t>
      </w:r>
      <w:proofErr w:type="gramStart"/>
      <w:r w:rsidRPr="005346CC">
        <w:rPr>
          <w:sz w:val="26"/>
          <w:szCs w:val="26"/>
        </w:rPr>
        <w:t xml:space="preserve">Администратором доходов бюджета </w:t>
      </w:r>
      <w:r w:rsidRPr="00F57C8C">
        <w:rPr>
          <w:sz w:val="26"/>
          <w:szCs w:val="26"/>
        </w:rPr>
        <w:t xml:space="preserve">сельского поселения Старое </w:t>
      </w:r>
      <w:proofErr w:type="spellStart"/>
      <w:r w:rsidRPr="00F57C8C">
        <w:rPr>
          <w:sz w:val="26"/>
          <w:szCs w:val="26"/>
        </w:rPr>
        <w:t>Вечканово</w:t>
      </w:r>
      <w:proofErr w:type="spellEnd"/>
      <w:r w:rsidRPr="00F57C8C">
        <w:rPr>
          <w:sz w:val="26"/>
          <w:szCs w:val="26"/>
        </w:rPr>
        <w:t xml:space="preserve"> муниципального района </w:t>
      </w:r>
      <w:proofErr w:type="spellStart"/>
      <w:r w:rsidRPr="00F57C8C">
        <w:rPr>
          <w:sz w:val="26"/>
          <w:szCs w:val="26"/>
        </w:rPr>
        <w:t>Исаклинский</w:t>
      </w:r>
      <w:proofErr w:type="spellEnd"/>
      <w:r w:rsidRPr="00F57C8C">
        <w:rPr>
          <w:sz w:val="26"/>
          <w:szCs w:val="26"/>
        </w:rPr>
        <w:t xml:space="preserve"> Самарской области</w:t>
      </w:r>
      <w:r w:rsidRPr="00F57C8C">
        <w:rPr>
          <w:i/>
          <w:sz w:val="26"/>
          <w:szCs w:val="26"/>
        </w:rPr>
        <w:t>)</w:t>
      </w:r>
      <w:r w:rsidR="00840D11">
        <w:rPr>
          <w:i/>
          <w:sz w:val="26"/>
          <w:szCs w:val="26"/>
        </w:rPr>
        <w:t xml:space="preserve"> </w:t>
      </w:r>
      <w:r w:rsidRPr="005346CC">
        <w:rPr>
          <w:sz w:val="26"/>
          <w:szCs w:val="26"/>
        </w:rPr>
        <w:t xml:space="preserve">(далее – местный бюджет) является Администрация сельского поселения </w:t>
      </w:r>
      <w:r>
        <w:rPr>
          <w:sz w:val="26"/>
          <w:szCs w:val="26"/>
        </w:rPr>
        <w:t xml:space="preserve">Старое </w:t>
      </w:r>
      <w:proofErr w:type="spellStart"/>
      <w:r>
        <w:rPr>
          <w:sz w:val="26"/>
          <w:szCs w:val="26"/>
        </w:rPr>
        <w:t>Вечканово</w:t>
      </w:r>
      <w:proofErr w:type="spellEnd"/>
      <w:r w:rsidRPr="005346CC">
        <w:rPr>
          <w:sz w:val="26"/>
          <w:szCs w:val="26"/>
        </w:rPr>
        <w:t xml:space="preserve"> мун</w:t>
      </w:r>
      <w:r>
        <w:rPr>
          <w:sz w:val="26"/>
          <w:szCs w:val="26"/>
        </w:rPr>
        <w:t>и</w:t>
      </w:r>
      <w:r w:rsidRPr="005346CC">
        <w:rPr>
          <w:sz w:val="26"/>
          <w:szCs w:val="26"/>
        </w:rPr>
        <w:t xml:space="preserve">ципального района </w:t>
      </w:r>
      <w:proofErr w:type="spellStart"/>
      <w:r w:rsidRPr="005346CC">
        <w:rPr>
          <w:sz w:val="26"/>
          <w:szCs w:val="26"/>
        </w:rPr>
        <w:t>Исаклинский</w:t>
      </w:r>
      <w:proofErr w:type="spellEnd"/>
      <w:r w:rsidRPr="005346CC">
        <w:rPr>
          <w:sz w:val="26"/>
          <w:szCs w:val="26"/>
        </w:rPr>
        <w:t xml:space="preserve"> Самарской области</w:t>
      </w:r>
      <w:r w:rsidRPr="005346CC">
        <w:rPr>
          <w:i/>
          <w:sz w:val="26"/>
          <w:szCs w:val="26"/>
        </w:rPr>
        <w:t>.</w:t>
      </w:r>
      <w:proofErr w:type="gramEnd"/>
    </w:p>
    <w:p w:rsidR="008D340A" w:rsidRPr="00614167" w:rsidRDefault="008D340A" w:rsidP="008D340A">
      <w:pPr>
        <w:ind w:firstLine="709"/>
        <w:jc w:val="both"/>
        <w:rPr>
          <w:sz w:val="26"/>
          <w:szCs w:val="26"/>
        </w:rPr>
      </w:pPr>
      <w:r w:rsidRPr="00614167">
        <w:rPr>
          <w:sz w:val="26"/>
          <w:szCs w:val="26"/>
        </w:rPr>
        <w:t>3. Администратор доходов местного бюджета осуществляет в соответствии с законодательством Российской Федерации:</w:t>
      </w:r>
    </w:p>
    <w:p w:rsidR="008D340A" w:rsidRPr="00614167" w:rsidRDefault="008D340A" w:rsidP="008D340A">
      <w:pPr>
        <w:ind w:firstLine="709"/>
        <w:jc w:val="both"/>
        <w:rPr>
          <w:sz w:val="26"/>
          <w:szCs w:val="26"/>
        </w:rPr>
      </w:pPr>
      <w:r w:rsidRPr="00614167">
        <w:rPr>
          <w:sz w:val="26"/>
          <w:szCs w:val="26"/>
        </w:rPr>
        <w:t xml:space="preserve">1) </w:t>
      </w:r>
      <w:proofErr w:type="gramStart"/>
      <w:r w:rsidRPr="00614167">
        <w:rPr>
          <w:sz w:val="26"/>
          <w:szCs w:val="26"/>
        </w:rPr>
        <w:t>контроль за</w:t>
      </w:r>
      <w:proofErr w:type="gramEnd"/>
      <w:r w:rsidRPr="00614167">
        <w:rPr>
          <w:sz w:val="26"/>
          <w:szCs w:val="26"/>
        </w:rPr>
        <w:t xml:space="preserve"> правильностью исчисления, полнотой и своевременностью уплаты обязательных платежей; </w:t>
      </w:r>
    </w:p>
    <w:p w:rsidR="008D340A" w:rsidRPr="00614167" w:rsidRDefault="008D340A" w:rsidP="008D340A">
      <w:pPr>
        <w:ind w:firstLine="709"/>
        <w:jc w:val="both"/>
        <w:rPr>
          <w:sz w:val="26"/>
          <w:szCs w:val="26"/>
        </w:rPr>
      </w:pPr>
      <w:r w:rsidRPr="00614167">
        <w:rPr>
          <w:sz w:val="26"/>
          <w:szCs w:val="26"/>
        </w:rPr>
        <w:t>2) начисление, учет, взыскание и принятие решений о возврате (зачете) излишне уплаченных обязательных платежей.</w:t>
      </w:r>
    </w:p>
    <w:p w:rsidR="008D340A" w:rsidRDefault="008D340A" w:rsidP="008D340A">
      <w:pPr>
        <w:ind w:firstLine="709"/>
        <w:jc w:val="both"/>
        <w:rPr>
          <w:sz w:val="26"/>
          <w:szCs w:val="26"/>
        </w:rPr>
      </w:pPr>
      <w:r w:rsidRPr="00614167">
        <w:rPr>
          <w:sz w:val="26"/>
          <w:szCs w:val="26"/>
        </w:rPr>
        <w:t>4. Обязательные и добровольные платежи перечисляются на счет местного бюджета и расходуются на решение вопросов местного значения, определенных в решении об использовании средств самообложения граждан.</w:t>
      </w:r>
    </w:p>
    <w:p w:rsidR="008D340A" w:rsidRPr="009B4A66" w:rsidRDefault="008D340A" w:rsidP="008D340A">
      <w:pPr>
        <w:ind w:firstLine="709"/>
        <w:jc w:val="both"/>
        <w:rPr>
          <w:b/>
          <w:sz w:val="26"/>
          <w:szCs w:val="26"/>
        </w:rPr>
      </w:pPr>
      <w:r w:rsidRPr="009B4A66">
        <w:rPr>
          <w:b/>
          <w:sz w:val="26"/>
          <w:szCs w:val="26"/>
        </w:rPr>
        <w:t>Реквизиты счета:</w:t>
      </w:r>
    </w:p>
    <w:p w:rsidR="008D340A" w:rsidRPr="009B4A66" w:rsidRDefault="008D340A" w:rsidP="008D340A">
      <w:pPr>
        <w:jc w:val="center"/>
        <w:rPr>
          <w:b/>
          <w:sz w:val="26"/>
          <w:szCs w:val="26"/>
        </w:rPr>
      </w:pPr>
      <w:r w:rsidRPr="009B4A66">
        <w:rPr>
          <w:b/>
          <w:sz w:val="26"/>
          <w:szCs w:val="26"/>
        </w:rPr>
        <w:t xml:space="preserve">Администрация сельского поселения </w:t>
      </w:r>
      <w:r>
        <w:rPr>
          <w:b/>
          <w:sz w:val="26"/>
          <w:szCs w:val="26"/>
        </w:rPr>
        <w:t xml:space="preserve">Старое </w:t>
      </w:r>
      <w:proofErr w:type="spellStart"/>
      <w:r>
        <w:rPr>
          <w:b/>
          <w:sz w:val="26"/>
          <w:szCs w:val="26"/>
        </w:rPr>
        <w:t>Вечканово</w:t>
      </w:r>
      <w:proofErr w:type="spellEnd"/>
      <w:r w:rsidRPr="009B4A66">
        <w:rPr>
          <w:b/>
          <w:sz w:val="26"/>
          <w:szCs w:val="26"/>
        </w:rPr>
        <w:t xml:space="preserve"> муниципального района </w:t>
      </w:r>
      <w:proofErr w:type="spellStart"/>
      <w:r w:rsidRPr="009B4A66">
        <w:rPr>
          <w:b/>
          <w:sz w:val="26"/>
          <w:szCs w:val="26"/>
        </w:rPr>
        <w:t>Исаклинский</w:t>
      </w:r>
      <w:proofErr w:type="spellEnd"/>
      <w:r w:rsidRPr="009B4A66">
        <w:rPr>
          <w:b/>
          <w:sz w:val="26"/>
          <w:szCs w:val="26"/>
        </w:rPr>
        <w:t xml:space="preserve"> Самарской области</w:t>
      </w:r>
    </w:p>
    <w:p w:rsidR="008D340A" w:rsidRPr="009B4A66" w:rsidRDefault="008D340A" w:rsidP="008D340A">
      <w:pPr>
        <w:rPr>
          <w:sz w:val="26"/>
          <w:szCs w:val="26"/>
        </w:rPr>
      </w:pPr>
      <w:r w:rsidRPr="009B4A66">
        <w:rPr>
          <w:sz w:val="26"/>
          <w:szCs w:val="26"/>
        </w:rPr>
        <w:t>ИНН 63690102</w:t>
      </w:r>
      <w:r>
        <w:rPr>
          <w:sz w:val="26"/>
          <w:szCs w:val="26"/>
        </w:rPr>
        <w:t>32</w:t>
      </w:r>
      <w:r w:rsidRPr="009B4A66">
        <w:rPr>
          <w:sz w:val="26"/>
          <w:szCs w:val="26"/>
        </w:rPr>
        <w:t xml:space="preserve"> КПП 636901001</w:t>
      </w:r>
    </w:p>
    <w:p w:rsidR="008D340A" w:rsidRPr="009B4A66" w:rsidRDefault="008D340A" w:rsidP="008D340A">
      <w:pPr>
        <w:rPr>
          <w:sz w:val="26"/>
          <w:szCs w:val="26"/>
        </w:rPr>
      </w:pPr>
      <w:r w:rsidRPr="009B4A66">
        <w:rPr>
          <w:sz w:val="26"/>
          <w:szCs w:val="26"/>
        </w:rPr>
        <w:t>УФК по Самарской области (</w:t>
      </w:r>
      <w:r w:rsidR="00840D11">
        <w:rPr>
          <w:sz w:val="26"/>
          <w:szCs w:val="26"/>
        </w:rPr>
        <w:t xml:space="preserve">4235 </w:t>
      </w:r>
      <w:r w:rsidRPr="009B4A66">
        <w:rPr>
          <w:sz w:val="26"/>
          <w:szCs w:val="26"/>
        </w:rPr>
        <w:t xml:space="preserve">Администрация сельского поселения </w:t>
      </w:r>
      <w:r>
        <w:rPr>
          <w:sz w:val="26"/>
          <w:szCs w:val="26"/>
        </w:rPr>
        <w:t xml:space="preserve">Старое </w:t>
      </w:r>
      <w:proofErr w:type="spellStart"/>
      <w:r>
        <w:rPr>
          <w:sz w:val="26"/>
          <w:szCs w:val="26"/>
        </w:rPr>
        <w:t>Вечканово</w:t>
      </w:r>
      <w:proofErr w:type="spellEnd"/>
      <w:r w:rsidRPr="009B4A66">
        <w:rPr>
          <w:sz w:val="26"/>
          <w:szCs w:val="26"/>
        </w:rPr>
        <w:t xml:space="preserve"> муниципального района </w:t>
      </w:r>
      <w:proofErr w:type="spellStart"/>
      <w:r w:rsidRPr="009B4A66">
        <w:rPr>
          <w:sz w:val="26"/>
          <w:szCs w:val="26"/>
        </w:rPr>
        <w:t>Исаклинский</w:t>
      </w:r>
      <w:proofErr w:type="spellEnd"/>
      <w:r w:rsidRPr="009B4A66">
        <w:rPr>
          <w:sz w:val="26"/>
          <w:szCs w:val="26"/>
        </w:rPr>
        <w:t xml:space="preserve"> Самарской области)</w:t>
      </w:r>
    </w:p>
    <w:p w:rsidR="0051265D" w:rsidRDefault="008D340A" w:rsidP="008D340A">
      <w:pPr>
        <w:rPr>
          <w:sz w:val="26"/>
          <w:szCs w:val="26"/>
        </w:rPr>
      </w:pPr>
      <w:proofErr w:type="gramStart"/>
      <w:r w:rsidRPr="009B4A66">
        <w:rPr>
          <w:sz w:val="26"/>
          <w:szCs w:val="26"/>
        </w:rPr>
        <w:t>л</w:t>
      </w:r>
      <w:proofErr w:type="gramEnd"/>
      <w:r w:rsidRPr="009B4A66">
        <w:rPr>
          <w:sz w:val="26"/>
          <w:szCs w:val="26"/>
        </w:rPr>
        <w:t>/счет 0442300</w:t>
      </w:r>
      <w:r>
        <w:rPr>
          <w:sz w:val="26"/>
          <w:szCs w:val="26"/>
        </w:rPr>
        <w:t>6980</w:t>
      </w:r>
    </w:p>
    <w:p w:rsidR="00B0468A" w:rsidRPr="00B0468A" w:rsidRDefault="00B0468A" w:rsidP="00B0468A">
      <w:pPr>
        <w:rPr>
          <w:sz w:val="24"/>
          <w:szCs w:val="24"/>
        </w:rPr>
      </w:pPr>
      <w:r w:rsidRPr="00B0468A">
        <w:rPr>
          <w:sz w:val="24"/>
          <w:szCs w:val="24"/>
        </w:rPr>
        <w:t>к/</w:t>
      </w:r>
      <w:proofErr w:type="spellStart"/>
      <w:r w:rsidRPr="00B0468A">
        <w:rPr>
          <w:sz w:val="24"/>
          <w:szCs w:val="24"/>
        </w:rPr>
        <w:t>сч</w:t>
      </w:r>
      <w:proofErr w:type="spellEnd"/>
      <w:r w:rsidRPr="00B0468A">
        <w:rPr>
          <w:sz w:val="24"/>
          <w:szCs w:val="24"/>
        </w:rPr>
        <w:t xml:space="preserve"> 40102810545370000036 </w:t>
      </w:r>
    </w:p>
    <w:p w:rsidR="00B0468A" w:rsidRPr="00B0468A" w:rsidRDefault="00B0468A" w:rsidP="00B0468A">
      <w:pPr>
        <w:rPr>
          <w:sz w:val="24"/>
          <w:szCs w:val="24"/>
        </w:rPr>
      </w:pPr>
      <w:r w:rsidRPr="00B0468A">
        <w:rPr>
          <w:sz w:val="24"/>
          <w:szCs w:val="24"/>
        </w:rPr>
        <w:t>Номер счета  получателя платежа  03100643000000014200</w:t>
      </w:r>
    </w:p>
    <w:p w:rsidR="0051265D" w:rsidRPr="00B0468A" w:rsidRDefault="00B0468A" w:rsidP="008D340A">
      <w:pPr>
        <w:rPr>
          <w:sz w:val="24"/>
          <w:szCs w:val="24"/>
        </w:rPr>
      </w:pPr>
      <w:r w:rsidRPr="00B0468A">
        <w:rPr>
          <w:sz w:val="24"/>
          <w:szCs w:val="24"/>
        </w:rPr>
        <w:t>Отделение Самара Банка России//УФК по Самарской обл. г</w:t>
      </w:r>
      <w:proofErr w:type="gramStart"/>
      <w:r w:rsidRPr="00B0468A">
        <w:rPr>
          <w:sz w:val="24"/>
          <w:szCs w:val="24"/>
        </w:rPr>
        <w:t>.С</w:t>
      </w:r>
      <w:proofErr w:type="gramEnd"/>
      <w:r w:rsidRPr="00B0468A">
        <w:rPr>
          <w:sz w:val="24"/>
          <w:szCs w:val="24"/>
        </w:rPr>
        <w:t xml:space="preserve">амара  </w:t>
      </w:r>
    </w:p>
    <w:p w:rsidR="00B0468A" w:rsidRPr="00B0468A" w:rsidRDefault="00B0468A" w:rsidP="00B0468A">
      <w:pPr>
        <w:rPr>
          <w:sz w:val="24"/>
          <w:szCs w:val="24"/>
        </w:rPr>
      </w:pPr>
      <w:r w:rsidRPr="00B0468A">
        <w:rPr>
          <w:sz w:val="24"/>
          <w:szCs w:val="24"/>
        </w:rPr>
        <w:t>БИК 013601205</w:t>
      </w:r>
    </w:p>
    <w:p w:rsidR="008D340A" w:rsidRPr="009B4A66" w:rsidRDefault="008D340A" w:rsidP="008D340A">
      <w:pPr>
        <w:rPr>
          <w:sz w:val="26"/>
          <w:szCs w:val="26"/>
        </w:rPr>
      </w:pPr>
      <w:r w:rsidRPr="009B4A66">
        <w:rPr>
          <w:sz w:val="26"/>
          <w:szCs w:val="26"/>
        </w:rPr>
        <w:t>ОКТМО  366164</w:t>
      </w:r>
      <w:r>
        <w:rPr>
          <w:sz w:val="26"/>
          <w:szCs w:val="26"/>
        </w:rPr>
        <w:t>36</w:t>
      </w:r>
    </w:p>
    <w:p w:rsidR="0051265D" w:rsidRDefault="0051265D" w:rsidP="008D340A">
      <w:pPr>
        <w:rPr>
          <w:sz w:val="26"/>
          <w:szCs w:val="26"/>
        </w:rPr>
      </w:pPr>
    </w:p>
    <w:p w:rsidR="00840D11" w:rsidRPr="00B0468A" w:rsidRDefault="008D340A" w:rsidP="00840D11">
      <w:pPr>
        <w:rPr>
          <w:sz w:val="26"/>
          <w:szCs w:val="26"/>
        </w:rPr>
      </w:pPr>
      <w:r w:rsidRPr="009B4A66">
        <w:rPr>
          <w:sz w:val="26"/>
          <w:szCs w:val="26"/>
        </w:rPr>
        <w:lastRenderedPageBreak/>
        <w:t>КБК 28</w:t>
      </w:r>
      <w:r>
        <w:rPr>
          <w:sz w:val="26"/>
          <w:szCs w:val="26"/>
        </w:rPr>
        <w:t>7</w:t>
      </w:r>
      <w:r w:rsidRPr="009B4A66">
        <w:rPr>
          <w:sz w:val="26"/>
          <w:szCs w:val="26"/>
        </w:rPr>
        <w:t> 117 14030 10 0000 150 – Средства самообложения граждан, зачисляемые в бюджеты сельских поселений</w:t>
      </w:r>
    </w:p>
    <w:p w:rsidR="00840D11" w:rsidRPr="00B0468A" w:rsidRDefault="00B0468A" w:rsidP="00840D11">
      <w:pPr>
        <w:rPr>
          <w:sz w:val="24"/>
          <w:szCs w:val="24"/>
        </w:rPr>
      </w:pPr>
      <w:r w:rsidRPr="00B0468A">
        <w:rPr>
          <w:sz w:val="24"/>
          <w:szCs w:val="24"/>
        </w:rPr>
        <w:t>Почтовый адрес:</w:t>
      </w:r>
      <w:r w:rsidR="00840D11" w:rsidRPr="00B0468A">
        <w:rPr>
          <w:sz w:val="24"/>
          <w:szCs w:val="24"/>
        </w:rPr>
        <w:t xml:space="preserve"> 446586,Самарская область, </w:t>
      </w:r>
      <w:proofErr w:type="spellStart"/>
      <w:r w:rsidR="00840D11" w:rsidRPr="00B0468A">
        <w:rPr>
          <w:sz w:val="24"/>
          <w:szCs w:val="24"/>
        </w:rPr>
        <w:t>Исаклинский</w:t>
      </w:r>
      <w:proofErr w:type="spellEnd"/>
      <w:r w:rsidR="00840D11" w:rsidRPr="00B0468A">
        <w:rPr>
          <w:sz w:val="24"/>
          <w:szCs w:val="24"/>
        </w:rPr>
        <w:t xml:space="preserve"> район, село Старое</w:t>
      </w:r>
      <w:r w:rsidRPr="00B0468A">
        <w:rPr>
          <w:sz w:val="24"/>
          <w:szCs w:val="24"/>
        </w:rPr>
        <w:t xml:space="preserve"> </w:t>
      </w:r>
      <w:proofErr w:type="spellStart"/>
      <w:r w:rsidRPr="00B0468A">
        <w:rPr>
          <w:sz w:val="24"/>
          <w:szCs w:val="24"/>
        </w:rPr>
        <w:t>Вечканово</w:t>
      </w:r>
      <w:proofErr w:type="spellEnd"/>
      <w:r w:rsidRPr="00B0468A">
        <w:rPr>
          <w:sz w:val="24"/>
          <w:szCs w:val="24"/>
        </w:rPr>
        <w:t>, ул. Советская, д. 2</w:t>
      </w:r>
      <w:r w:rsidR="00840D11" w:rsidRPr="00B0468A">
        <w:rPr>
          <w:sz w:val="24"/>
          <w:szCs w:val="24"/>
        </w:rPr>
        <w:t>б</w:t>
      </w:r>
    </w:p>
    <w:p w:rsidR="00840D11" w:rsidRPr="00B0468A" w:rsidRDefault="00877DC4" w:rsidP="00840D11">
      <w:pPr>
        <w:rPr>
          <w:sz w:val="24"/>
          <w:szCs w:val="24"/>
        </w:rPr>
      </w:pPr>
      <w:r>
        <w:rPr>
          <w:sz w:val="24"/>
          <w:szCs w:val="24"/>
        </w:rPr>
        <w:t>Телефон 8(846)5434242,  +79277585008</w:t>
      </w:r>
    </w:p>
    <w:p w:rsidR="00840D11" w:rsidRPr="00B0468A" w:rsidRDefault="00840D11" w:rsidP="00840D11">
      <w:pPr>
        <w:rPr>
          <w:sz w:val="24"/>
          <w:szCs w:val="24"/>
        </w:rPr>
      </w:pPr>
      <w:r w:rsidRPr="00B0468A">
        <w:rPr>
          <w:sz w:val="24"/>
          <w:szCs w:val="24"/>
        </w:rPr>
        <w:t xml:space="preserve"> </w:t>
      </w:r>
      <w:proofErr w:type="spellStart"/>
      <w:r w:rsidRPr="00B0468A">
        <w:rPr>
          <w:sz w:val="24"/>
          <w:szCs w:val="24"/>
        </w:rPr>
        <w:t>эл</w:t>
      </w:r>
      <w:proofErr w:type="spellEnd"/>
      <w:r w:rsidRPr="00B0468A">
        <w:rPr>
          <w:sz w:val="24"/>
          <w:szCs w:val="24"/>
        </w:rPr>
        <w:t xml:space="preserve">. почта </w:t>
      </w:r>
      <w:r w:rsidR="00E73626">
        <w:rPr>
          <w:sz w:val="24"/>
          <w:szCs w:val="24"/>
        </w:rPr>
        <w:t xml:space="preserve"> </w:t>
      </w:r>
      <w:r w:rsidRPr="00B0468A">
        <w:rPr>
          <w:sz w:val="24"/>
          <w:szCs w:val="24"/>
        </w:rPr>
        <w:t>s.vechkanovo@mail.ru</w:t>
      </w:r>
    </w:p>
    <w:p w:rsidR="0051265D" w:rsidRDefault="0051265D" w:rsidP="008D340A">
      <w:pPr>
        <w:jc w:val="both"/>
        <w:rPr>
          <w:b/>
          <w:sz w:val="26"/>
          <w:szCs w:val="26"/>
        </w:rPr>
      </w:pPr>
    </w:p>
    <w:p w:rsidR="007B2F3B" w:rsidRDefault="008D340A" w:rsidP="008D340A">
      <w:pPr>
        <w:jc w:val="both"/>
        <w:rPr>
          <w:sz w:val="26"/>
          <w:szCs w:val="26"/>
        </w:rPr>
      </w:pPr>
      <w:r w:rsidRPr="009B4A66">
        <w:rPr>
          <w:b/>
          <w:sz w:val="26"/>
          <w:szCs w:val="26"/>
        </w:rPr>
        <w:t>Назначение платежа:</w:t>
      </w:r>
      <w:r w:rsidRPr="009B4A66">
        <w:rPr>
          <w:sz w:val="26"/>
          <w:szCs w:val="26"/>
        </w:rPr>
        <w:t xml:space="preserve"> </w:t>
      </w:r>
    </w:p>
    <w:p w:rsidR="008D340A" w:rsidRDefault="008D340A" w:rsidP="007B2F3B">
      <w:pPr>
        <w:ind w:firstLine="708"/>
        <w:jc w:val="both"/>
        <w:rPr>
          <w:sz w:val="26"/>
          <w:szCs w:val="26"/>
        </w:rPr>
      </w:pPr>
      <w:r w:rsidRPr="009B4A66">
        <w:rPr>
          <w:sz w:val="26"/>
          <w:szCs w:val="26"/>
        </w:rPr>
        <w:t>Уплата взносов на выполнение Решения схода граждан д.</w:t>
      </w:r>
      <w:r w:rsidR="007507F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Черная Речка </w:t>
      </w:r>
      <w:r w:rsidRPr="009B4A66">
        <w:rPr>
          <w:sz w:val="26"/>
          <w:szCs w:val="26"/>
        </w:rPr>
        <w:t>«О са</w:t>
      </w:r>
      <w:r w:rsidR="00877DC4">
        <w:rPr>
          <w:sz w:val="26"/>
          <w:szCs w:val="26"/>
        </w:rPr>
        <w:t>мообложении граждан»</w:t>
      </w:r>
      <w:r w:rsidR="007507F0">
        <w:rPr>
          <w:sz w:val="26"/>
          <w:szCs w:val="26"/>
        </w:rPr>
        <w:t>,</w:t>
      </w:r>
      <w:r w:rsidR="00877DC4">
        <w:rPr>
          <w:sz w:val="26"/>
          <w:szCs w:val="26"/>
        </w:rPr>
        <w:t xml:space="preserve"> принятого 28.01.2021</w:t>
      </w:r>
      <w:r w:rsidRPr="009B4A66">
        <w:rPr>
          <w:sz w:val="26"/>
          <w:szCs w:val="26"/>
        </w:rPr>
        <w:t>г.</w:t>
      </w:r>
      <w:r w:rsidR="007507F0">
        <w:rPr>
          <w:sz w:val="26"/>
          <w:szCs w:val="26"/>
        </w:rPr>
        <w:t>,</w:t>
      </w:r>
      <w:r w:rsidRPr="009B4A66">
        <w:rPr>
          <w:sz w:val="26"/>
          <w:szCs w:val="26"/>
        </w:rPr>
        <w:t xml:space="preserve"> на</w:t>
      </w:r>
      <w:r w:rsidR="00E73626">
        <w:rPr>
          <w:sz w:val="26"/>
          <w:szCs w:val="26"/>
        </w:rPr>
        <w:t xml:space="preserve"> уличное освещение</w:t>
      </w:r>
      <w:r w:rsidR="00877DC4">
        <w:rPr>
          <w:sz w:val="26"/>
          <w:szCs w:val="26"/>
        </w:rPr>
        <w:t>.</w:t>
      </w:r>
    </w:p>
    <w:p w:rsidR="008D340A" w:rsidRPr="009B4A66" w:rsidRDefault="008D340A" w:rsidP="007B2F3B">
      <w:pPr>
        <w:ind w:firstLine="708"/>
        <w:jc w:val="both"/>
        <w:rPr>
          <w:sz w:val="26"/>
          <w:szCs w:val="26"/>
        </w:rPr>
      </w:pPr>
      <w:r w:rsidRPr="009B4A66">
        <w:rPr>
          <w:sz w:val="26"/>
          <w:szCs w:val="26"/>
        </w:rPr>
        <w:t>Уплата взносов на выполнение Решения схода граждан</w:t>
      </w:r>
      <w:r w:rsidR="00840D11">
        <w:rPr>
          <w:sz w:val="26"/>
          <w:szCs w:val="26"/>
        </w:rPr>
        <w:t xml:space="preserve"> п. Семь Ключей</w:t>
      </w:r>
      <w:r w:rsidRPr="009B4A66">
        <w:rPr>
          <w:sz w:val="26"/>
          <w:szCs w:val="26"/>
        </w:rPr>
        <w:t xml:space="preserve"> «О са</w:t>
      </w:r>
      <w:r w:rsidR="00877DC4">
        <w:rPr>
          <w:sz w:val="26"/>
          <w:szCs w:val="26"/>
        </w:rPr>
        <w:t>мообложении граждан»</w:t>
      </w:r>
      <w:r w:rsidR="007507F0">
        <w:rPr>
          <w:sz w:val="26"/>
          <w:szCs w:val="26"/>
        </w:rPr>
        <w:t>,</w:t>
      </w:r>
      <w:r w:rsidR="00877DC4">
        <w:rPr>
          <w:sz w:val="26"/>
          <w:szCs w:val="26"/>
        </w:rPr>
        <w:t xml:space="preserve"> принятого 28.01.2021</w:t>
      </w:r>
      <w:r w:rsidRPr="009B4A66">
        <w:rPr>
          <w:sz w:val="26"/>
          <w:szCs w:val="26"/>
        </w:rPr>
        <w:t>г.</w:t>
      </w:r>
      <w:r w:rsidR="007507F0">
        <w:rPr>
          <w:sz w:val="26"/>
          <w:szCs w:val="26"/>
        </w:rPr>
        <w:t>,</w:t>
      </w:r>
      <w:r w:rsidRPr="009B4A66">
        <w:rPr>
          <w:sz w:val="26"/>
          <w:szCs w:val="26"/>
        </w:rPr>
        <w:t xml:space="preserve"> на </w:t>
      </w:r>
      <w:r w:rsidR="00E73626" w:rsidRPr="00E73626">
        <w:rPr>
          <w:color w:val="000000" w:themeColor="text1"/>
          <w:sz w:val="26"/>
          <w:szCs w:val="26"/>
        </w:rPr>
        <w:t>водоснабжение</w:t>
      </w:r>
      <w:r w:rsidRPr="00E73626">
        <w:rPr>
          <w:color w:val="000000" w:themeColor="text1"/>
          <w:sz w:val="26"/>
          <w:szCs w:val="26"/>
        </w:rPr>
        <w:t>.</w:t>
      </w:r>
    </w:p>
    <w:p w:rsidR="008D340A" w:rsidRPr="00614167" w:rsidRDefault="008D340A" w:rsidP="008D340A">
      <w:pPr>
        <w:ind w:firstLine="709"/>
        <w:jc w:val="both"/>
        <w:rPr>
          <w:sz w:val="26"/>
          <w:szCs w:val="26"/>
        </w:rPr>
      </w:pPr>
      <w:r w:rsidRPr="00614167">
        <w:rPr>
          <w:sz w:val="26"/>
          <w:szCs w:val="26"/>
        </w:rPr>
        <w:t xml:space="preserve">5. </w:t>
      </w:r>
      <w:proofErr w:type="gramStart"/>
      <w:r w:rsidRPr="00614167">
        <w:rPr>
          <w:sz w:val="26"/>
          <w:szCs w:val="26"/>
        </w:rPr>
        <w:t xml:space="preserve">Обязательные платежи в соответствии с принятым до вступления в силу настоящего Решения решением об использовании средств самообложения граждан должны быть перечислены в течение одного месяца со дня вступления в силу настоящего Решения, а для последующего решения об использовании средств самообложения граждан – в течение одного месяца со дня принятия соответствующего решения об использовании средств самообложения граждан.  </w:t>
      </w:r>
      <w:proofErr w:type="gramEnd"/>
    </w:p>
    <w:p w:rsidR="008D340A" w:rsidRPr="00614167" w:rsidRDefault="008D340A" w:rsidP="008D340A">
      <w:pPr>
        <w:jc w:val="both"/>
        <w:rPr>
          <w:strike/>
          <w:sz w:val="26"/>
          <w:szCs w:val="26"/>
        </w:rPr>
      </w:pPr>
    </w:p>
    <w:p w:rsidR="008D340A" w:rsidRPr="00614167" w:rsidRDefault="008D340A" w:rsidP="008D340A">
      <w:pPr>
        <w:ind w:firstLine="709"/>
        <w:jc w:val="both"/>
        <w:rPr>
          <w:sz w:val="26"/>
          <w:szCs w:val="26"/>
        </w:rPr>
      </w:pPr>
    </w:p>
    <w:p w:rsidR="008D340A" w:rsidRPr="00614167" w:rsidRDefault="008D340A" w:rsidP="008D340A">
      <w:pPr>
        <w:ind w:firstLine="709"/>
        <w:jc w:val="both"/>
        <w:rPr>
          <w:sz w:val="26"/>
          <w:szCs w:val="26"/>
        </w:rPr>
      </w:pPr>
    </w:p>
    <w:p w:rsidR="008D340A" w:rsidRDefault="008D340A" w:rsidP="008D340A">
      <w:pPr>
        <w:jc w:val="right"/>
        <w:rPr>
          <w:sz w:val="22"/>
          <w:szCs w:val="22"/>
        </w:rPr>
      </w:pPr>
    </w:p>
    <w:p w:rsidR="008D340A" w:rsidRDefault="008D340A" w:rsidP="008D340A">
      <w:pPr>
        <w:jc w:val="right"/>
        <w:rPr>
          <w:sz w:val="22"/>
          <w:szCs w:val="22"/>
        </w:rPr>
      </w:pPr>
    </w:p>
    <w:p w:rsidR="008D340A" w:rsidRDefault="008D340A" w:rsidP="008D340A">
      <w:pPr>
        <w:jc w:val="right"/>
        <w:rPr>
          <w:sz w:val="22"/>
          <w:szCs w:val="22"/>
        </w:rPr>
      </w:pPr>
    </w:p>
    <w:p w:rsidR="008D340A" w:rsidRDefault="008D340A" w:rsidP="008D340A">
      <w:pPr>
        <w:jc w:val="right"/>
        <w:rPr>
          <w:sz w:val="22"/>
          <w:szCs w:val="22"/>
        </w:rPr>
      </w:pPr>
    </w:p>
    <w:p w:rsidR="008D340A" w:rsidRDefault="008D340A" w:rsidP="008D340A">
      <w:pPr>
        <w:jc w:val="right"/>
        <w:rPr>
          <w:sz w:val="22"/>
          <w:szCs w:val="22"/>
        </w:rPr>
      </w:pPr>
    </w:p>
    <w:p w:rsidR="008D340A" w:rsidRDefault="008D340A" w:rsidP="008D340A">
      <w:pPr>
        <w:jc w:val="right"/>
        <w:rPr>
          <w:sz w:val="22"/>
          <w:szCs w:val="22"/>
        </w:rPr>
      </w:pPr>
    </w:p>
    <w:p w:rsidR="008D340A" w:rsidRDefault="008D340A" w:rsidP="008D340A">
      <w:pPr>
        <w:jc w:val="right"/>
        <w:rPr>
          <w:sz w:val="22"/>
          <w:szCs w:val="22"/>
        </w:rPr>
      </w:pPr>
    </w:p>
    <w:p w:rsidR="008D340A" w:rsidRDefault="008D340A" w:rsidP="008D340A">
      <w:pPr>
        <w:jc w:val="right"/>
        <w:rPr>
          <w:sz w:val="22"/>
          <w:szCs w:val="22"/>
        </w:rPr>
      </w:pPr>
    </w:p>
    <w:p w:rsidR="008D340A" w:rsidRDefault="008D340A" w:rsidP="008D340A">
      <w:pPr>
        <w:jc w:val="right"/>
        <w:rPr>
          <w:sz w:val="22"/>
          <w:szCs w:val="22"/>
        </w:rPr>
      </w:pPr>
    </w:p>
    <w:p w:rsidR="008D340A" w:rsidRDefault="008D340A" w:rsidP="008D340A">
      <w:pPr>
        <w:jc w:val="right"/>
        <w:rPr>
          <w:sz w:val="22"/>
          <w:szCs w:val="22"/>
        </w:rPr>
      </w:pPr>
    </w:p>
    <w:p w:rsidR="008D340A" w:rsidRDefault="008D340A" w:rsidP="008D340A">
      <w:pPr>
        <w:jc w:val="right"/>
        <w:rPr>
          <w:sz w:val="22"/>
          <w:szCs w:val="22"/>
        </w:rPr>
      </w:pPr>
    </w:p>
    <w:p w:rsidR="008D340A" w:rsidRDefault="008D340A" w:rsidP="008D340A">
      <w:pPr>
        <w:jc w:val="right"/>
        <w:rPr>
          <w:sz w:val="22"/>
          <w:szCs w:val="22"/>
        </w:rPr>
      </w:pPr>
    </w:p>
    <w:p w:rsidR="008D340A" w:rsidRDefault="008D340A" w:rsidP="008D340A">
      <w:pPr>
        <w:jc w:val="right"/>
        <w:rPr>
          <w:sz w:val="22"/>
          <w:szCs w:val="22"/>
        </w:rPr>
      </w:pPr>
    </w:p>
    <w:p w:rsidR="008D340A" w:rsidRDefault="008D340A" w:rsidP="008D340A">
      <w:pPr>
        <w:jc w:val="right"/>
        <w:rPr>
          <w:sz w:val="22"/>
          <w:szCs w:val="22"/>
        </w:rPr>
      </w:pPr>
    </w:p>
    <w:p w:rsidR="008D340A" w:rsidRDefault="008D340A" w:rsidP="008D340A">
      <w:pPr>
        <w:jc w:val="right"/>
        <w:rPr>
          <w:sz w:val="22"/>
          <w:szCs w:val="22"/>
        </w:rPr>
      </w:pPr>
    </w:p>
    <w:p w:rsidR="008D340A" w:rsidRDefault="008D340A" w:rsidP="008D340A">
      <w:pPr>
        <w:jc w:val="right"/>
        <w:rPr>
          <w:sz w:val="22"/>
          <w:szCs w:val="22"/>
        </w:rPr>
      </w:pPr>
    </w:p>
    <w:p w:rsidR="008D340A" w:rsidRDefault="008D340A" w:rsidP="008D340A">
      <w:pPr>
        <w:jc w:val="right"/>
        <w:rPr>
          <w:sz w:val="22"/>
          <w:szCs w:val="22"/>
        </w:rPr>
      </w:pPr>
    </w:p>
    <w:p w:rsidR="008D340A" w:rsidRDefault="008D340A" w:rsidP="008D340A">
      <w:pPr>
        <w:jc w:val="right"/>
        <w:rPr>
          <w:sz w:val="22"/>
          <w:szCs w:val="22"/>
        </w:rPr>
      </w:pPr>
    </w:p>
    <w:p w:rsidR="008D340A" w:rsidRDefault="008D340A" w:rsidP="008D340A">
      <w:pPr>
        <w:jc w:val="right"/>
        <w:rPr>
          <w:sz w:val="22"/>
          <w:szCs w:val="22"/>
        </w:rPr>
      </w:pPr>
    </w:p>
    <w:p w:rsidR="008D340A" w:rsidRDefault="008D340A" w:rsidP="008D340A">
      <w:pPr>
        <w:jc w:val="right"/>
        <w:rPr>
          <w:sz w:val="22"/>
          <w:szCs w:val="22"/>
        </w:rPr>
      </w:pPr>
    </w:p>
    <w:p w:rsidR="008D340A" w:rsidRDefault="008D340A" w:rsidP="008D340A">
      <w:pPr>
        <w:jc w:val="right"/>
        <w:rPr>
          <w:sz w:val="22"/>
          <w:szCs w:val="22"/>
        </w:rPr>
      </w:pPr>
    </w:p>
    <w:p w:rsidR="008D340A" w:rsidRDefault="008D340A" w:rsidP="008D340A">
      <w:pPr>
        <w:jc w:val="right"/>
        <w:rPr>
          <w:sz w:val="22"/>
          <w:szCs w:val="22"/>
        </w:rPr>
      </w:pPr>
    </w:p>
    <w:p w:rsidR="008D340A" w:rsidRDefault="008D340A" w:rsidP="008D340A">
      <w:pPr>
        <w:jc w:val="right"/>
        <w:rPr>
          <w:sz w:val="22"/>
          <w:szCs w:val="22"/>
        </w:rPr>
      </w:pPr>
    </w:p>
    <w:p w:rsidR="008D340A" w:rsidRDefault="008D340A" w:rsidP="008D340A">
      <w:pPr>
        <w:jc w:val="right"/>
        <w:rPr>
          <w:sz w:val="22"/>
          <w:szCs w:val="22"/>
        </w:rPr>
      </w:pPr>
    </w:p>
    <w:p w:rsidR="008D340A" w:rsidRDefault="008D340A" w:rsidP="008D340A">
      <w:pPr>
        <w:jc w:val="right"/>
        <w:rPr>
          <w:sz w:val="22"/>
          <w:szCs w:val="22"/>
        </w:rPr>
      </w:pPr>
    </w:p>
    <w:p w:rsidR="008D340A" w:rsidRDefault="008D340A" w:rsidP="008D340A">
      <w:pPr>
        <w:jc w:val="right"/>
        <w:rPr>
          <w:sz w:val="22"/>
          <w:szCs w:val="22"/>
        </w:rPr>
      </w:pPr>
    </w:p>
    <w:p w:rsidR="008D340A" w:rsidRDefault="008D340A" w:rsidP="008D340A">
      <w:pPr>
        <w:jc w:val="right"/>
        <w:rPr>
          <w:sz w:val="22"/>
          <w:szCs w:val="22"/>
        </w:rPr>
      </w:pPr>
    </w:p>
    <w:p w:rsidR="008D340A" w:rsidRDefault="008D340A" w:rsidP="008D340A">
      <w:pPr>
        <w:jc w:val="right"/>
        <w:rPr>
          <w:sz w:val="22"/>
          <w:szCs w:val="22"/>
        </w:rPr>
      </w:pPr>
    </w:p>
    <w:p w:rsidR="008D340A" w:rsidRDefault="008D340A" w:rsidP="008D340A">
      <w:pPr>
        <w:jc w:val="right"/>
        <w:rPr>
          <w:sz w:val="22"/>
          <w:szCs w:val="22"/>
        </w:rPr>
      </w:pPr>
    </w:p>
    <w:p w:rsidR="008D340A" w:rsidRDefault="008D340A" w:rsidP="008D340A">
      <w:pPr>
        <w:jc w:val="right"/>
        <w:rPr>
          <w:sz w:val="22"/>
          <w:szCs w:val="22"/>
        </w:rPr>
      </w:pPr>
    </w:p>
    <w:p w:rsidR="008D340A" w:rsidRDefault="008D340A" w:rsidP="008D340A">
      <w:pPr>
        <w:jc w:val="right"/>
        <w:rPr>
          <w:sz w:val="22"/>
          <w:szCs w:val="22"/>
        </w:rPr>
      </w:pPr>
    </w:p>
    <w:p w:rsidR="008D340A" w:rsidRDefault="008D340A" w:rsidP="008D340A">
      <w:pPr>
        <w:jc w:val="right"/>
        <w:rPr>
          <w:sz w:val="22"/>
          <w:szCs w:val="22"/>
        </w:rPr>
      </w:pPr>
    </w:p>
    <w:p w:rsidR="008D340A" w:rsidRDefault="008D340A" w:rsidP="008D340A">
      <w:pPr>
        <w:jc w:val="right"/>
        <w:rPr>
          <w:sz w:val="22"/>
          <w:szCs w:val="22"/>
        </w:rPr>
      </w:pPr>
    </w:p>
    <w:p w:rsidR="008D340A" w:rsidRDefault="008D340A" w:rsidP="008D340A">
      <w:pPr>
        <w:jc w:val="right"/>
        <w:rPr>
          <w:sz w:val="22"/>
          <w:szCs w:val="22"/>
        </w:rPr>
      </w:pPr>
    </w:p>
    <w:p w:rsidR="008D340A" w:rsidRDefault="008D340A" w:rsidP="008D340A">
      <w:pPr>
        <w:jc w:val="right"/>
        <w:rPr>
          <w:sz w:val="22"/>
          <w:szCs w:val="22"/>
        </w:rPr>
      </w:pPr>
    </w:p>
    <w:p w:rsidR="008D340A" w:rsidRDefault="008D340A" w:rsidP="007B2F3B">
      <w:pPr>
        <w:rPr>
          <w:sz w:val="22"/>
          <w:szCs w:val="22"/>
        </w:rPr>
      </w:pPr>
    </w:p>
    <w:p w:rsidR="008D340A" w:rsidRDefault="008D340A" w:rsidP="008D340A">
      <w:pPr>
        <w:jc w:val="right"/>
        <w:rPr>
          <w:sz w:val="22"/>
          <w:szCs w:val="22"/>
        </w:rPr>
      </w:pPr>
    </w:p>
    <w:p w:rsidR="00840D11" w:rsidRDefault="00840D11" w:rsidP="008D340A">
      <w:pPr>
        <w:jc w:val="right"/>
        <w:rPr>
          <w:sz w:val="22"/>
          <w:szCs w:val="22"/>
        </w:rPr>
      </w:pPr>
    </w:p>
    <w:p w:rsidR="008D340A" w:rsidRDefault="008D340A" w:rsidP="008D340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№2 </w:t>
      </w:r>
    </w:p>
    <w:p w:rsidR="008D340A" w:rsidRDefault="008D340A" w:rsidP="008D340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Собрания представителей </w:t>
      </w:r>
    </w:p>
    <w:p w:rsidR="008D340A" w:rsidRDefault="008D340A" w:rsidP="008D340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Старое </w:t>
      </w:r>
      <w:proofErr w:type="spellStart"/>
      <w:r>
        <w:rPr>
          <w:sz w:val="22"/>
          <w:szCs w:val="22"/>
        </w:rPr>
        <w:t>Вечканово</w:t>
      </w:r>
      <w:proofErr w:type="spellEnd"/>
    </w:p>
    <w:p w:rsidR="008D340A" w:rsidRDefault="008D340A" w:rsidP="008D340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</w:t>
      </w:r>
      <w:proofErr w:type="spellStart"/>
      <w:r>
        <w:rPr>
          <w:sz w:val="22"/>
          <w:szCs w:val="22"/>
        </w:rPr>
        <w:t>Исаклинский</w:t>
      </w:r>
      <w:proofErr w:type="spellEnd"/>
    </w:p>
    <w:p w:rsidR="008D340A" w:rsidRDefault="008D340A" w:rsidP="008D340A">
      <w:pPr>
        <w:jc w:val="right"/>
        <w:rPr>
          <w:sz w:val="22"/>
          <w:szCs w:val="22"/>
        </w:rPr>
      </w:pPr>
      <w:r>
        <w:rPr>
          <w:sz w:val="22"/>
          <w:szCs w:val="22"/>
        </w:rPr>
        <w:t>Самарской области</w:t>
      </w:r>
    </w:p>
    <w:p w:rsidR="008D340A" w:rsidRDefault="00840D11" w:rsidP="008D340A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от 05.02.2021  года  №</w:t>
      </w:r>
      <w:r w:rsidR="00E73626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34</w:t>
      </w:r>
    </w:p>
    <w:p w:rsidR="008D340A" w:rsidRPr="00B331D9" w:rsidRDefault="008D340A" w:rsidP="008D340A">
      <w:pPr>
        <w:jc w:val="right"/>
        <w:rPr>
          <w:sz w:val="22"/>
          <w:szCs w:val="22"/>
          <w:u w:val="single"/>
        </w:rPr>
      </w:pPr>
    </w:p>
    <w:p w:rsidR="008D340A" w:rsidRDefault="008D340A" w:rsidP="008D340A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295" w:type="dxa"/>
        <w:tblInd w:w="-9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"/>
        <w:gridCol w:w="20"/>
        <w:gridCol w:w="287"/>
        <w:gridCol w:w="287"/>
        <w:gridCol w:w="287"/>
        <w:gridCol w:w="287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51"/>
      </w:tblGrid>
      <w:tr w:rsidR="008D340A" w:rsidRPr="00FF3C9B" w:rsidTr="008D340A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0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0401060</w:t>
            </w:r>
          </w:p>
        </w:tc>
      </w:tr>
      <w:tr w:rsidR="008D340A" w:rsidRPr="00FF3C9B" w:rsidTr="008D340A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0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> </w:t>
            </w:r>
            <w:proofErr w:type="spellStart"/>
            <w:r w:rsidRPr="00FF3C9B">
              <w:rPr>
                <w:color w:val="000000"/>
                <w:sz w:val="14"/>
                <w:szCs w:val="14"/>
              </w:rPr>
              <w:t>Поступ</w:t>
            </w:r>
            <w:proofErr w:type="spellEnd"/>
            <w:r w:rsidRPr="00FF3C9B">
              <w:rPr>
                <w:color w:val="000000"/>
                <w:sz w:val="14"/>
                <w:szCs w:val="14"/>
              </w:rPr>
              <w:t xml:space="preserve">. в </w:t>
            </w:r>
            <w:proofErr w:type="gramStart"/>
            <w:r w:rsidRPr="00FF3C9B">
              <w:rPr>
                <w:color w:val="000000"/>
                <w:sz w:val="14"/>
                <w:szCs w:val="14"/>
              </w:rPr>
              <w:t xml:space="preserve">б </w:t>
            </w:r>
            <w:proofErr w:type="spellStart"/>
            <w:r w:rsidRPr="00FF3C9B">
              <w:rPr>
                <w:color w:val="000000"/>
                <w:sz w:val="14"/>
                <w:szCs w:val="14"/>
              </w:rPr>
              <w:t>анк</w:t>
            </w:r>
            <w:proofErr w:type="spellEnd"/>
            <w:proofErr w:type="gramEnd"/>
            <w:r w:rsidRPr="00FF3C9B">
              <w:rPr>
                <w:color w:val="000000"/>
                <w:sz w:val="14"/>
                <w:szCs w:val="14"/>
              </w:rPr>
              <w:t xml:space="preserve"> плат. 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0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 xml:space="preserve"> Списано со </w:t>
            </w:r>
            <w:proofErr w:type="spellStart"/>
            <w:r w:rsidRPr="00FF3C9B">
              <w:rPr>
                <w:color w:val="000000"/>
                <w:sz w:val="14"/>
                <w:szCs w:val="14"/>
              </w:rPr>
              <w:t>сч</w:t>
            </w:r>
            <w:proofErr w:type="spellEnd"/>
            <w:r w:rsidRPr="00FF3C9B">
              <w:rPr>
                <w:color w:val="000000"/>
                <w:sz w:val="14"/>
                <w:szCs w:val="14"/>
              </w:rPr>
              <w:t>. плат.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7507F0" w:rsidRPr="00FF3C9B" w:rsidTr="008D340A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98"/>
            </w:tblGrid>
            <w:tr w:rsidR="008D340A" w:rsidRPr="00FF3C9B" w:rsidTr="008D340A">
              <w:trPr>
                <w:cantSplit/>
                <w:trHeight w:val="366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D340A" w:rsidRPr="00FF3C9B" w:rsidRDefault="008D340A" w:rsidP="008D340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</w:rPr>
                  </w:pPr>
                  <w:r w:rsidRPr="00FF3C9B">
                    <w:rPr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</w:p>
        </w:tc>
      </w:tr>
      <w:tr w:rsidR="008D340A" w:rsidRPr="00FF3C9B" w:rsidTr="008D340A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45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ПЛАТЕЖНОЕ ПОРУЧЕНИЕ№ _____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D340A" w:rsidRPr="00FF3C9B" w:rsidTr="008D340A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8D340A" w:rsidRPr="00FF3C9B" w:rsidTr="008D340A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48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Сумма прописью</w:t>
            </w:r>
          </w:p>
        </w:tc>
        <w:tc>
          <w:tcPr>
            <w:tcW w:w="9100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9" w:right="95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________________________рубля</w:t>
            </w:r>
            <w:proofErr w:type="spellEnd"/>
            <w:r w:rsidRPr="00FF3C9B">
              <w:rPr>
                <w:color w:val="000000"/>
              </w:rPr>
              <w:t xml:space="preserve"> 00  копеек</w:t>
            </w:r>
          </w:p>
        </w:tc>
      </w:tr>
      <w:tr w:rsidR="008D340A" w:rsidRPr="00FF3C9B" w:rsidTr="008D340A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4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100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D340A" w:rsidRPr="00FF3C9B" w:rsidTr="008D340A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4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100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D340A" w:rsidRPr="00FF3C9B" w:rsidTr="008D340A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 xml:space="preserve">ИНН </w:t>
            </w:r>
          </w:p>
        </w:tc>
        <w:tc>
          <w:tcPr>
            <w:tcW w:w="285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КПП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Сумма</w:t>
            </w:r>
          </w:p>
        </w:tc>
        <w:tc>
          <w:tcPr>
            <w:tcW w:w="367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0.00</w:t>
            </w:r>
          </w:p>
        </w:tc>
      </w:tr>
      <w:tr w:rsidR="008D340A" w:rsidRPr="00FF3C9B" w:rsidTr="008D340A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(</w:t>
            </w:r>
            <w:r>
              <w:rPr>
                <w:color w:val="000000"/>
              </w:rPr>
              <w:t>Физическое лицо</w:t>
            </w:r>
            <w:r w:rsidRPr="00FF3C9B">
              <w:rPr>
                <w:color w:val="000000"/>
              </w:rPr>
              <w:t>)</w:t>
            </w:r>
          </w:p>
        </w:tc>
        <w:tc>
          <w:tcPr>
            <w:tcW w:w="85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8D340A" w:rsidRPr="00FF3C9B" w:rsidTr="008D340A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D340A" w:rsidRPr="00FF3C9B" w:rsidTr="008D340A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8D340A" w:rsidRPr="00FF3C9B" w:rsidTr="008D340A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D340A" w:rsidRPr="00FF3C9B" w:rsidTr="008D340A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Плательщик</w:t>
            </w: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D340A" w:rsidRPr="00FF3C9B" w:rsidTr="008D340A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</w:p>
        </w:tc>
        <w:tc>
          <w:tcPr>
            <w:tcW w:w="572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БИК</w:t>
            </w:r>
          </w:p>
        </w:tc>
        <w:tc>
          <w:tcPr>
            <w:tcW w:w="367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8D340A" w:rsidRPr="00FF3C9B" w:rsidTr="008D340A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</w:rPr>
            </w:pPr>
          </w:p>
        </w:tc>
      </w:tr>
      <w:tr w:rsidR="008D340A" w:rsidRPr="00FF3C9B" w:rsidTr="008D340A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Банк плательщика</w:t>
            </w: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D340A" w:rsidRPr="00FF3C9B" w:rsidTr="008D340A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БИК</w:t>
            </w:r>
          </w:p>
        </w:tc>
        <w:tc>
          <w:tcPr>
            <w:tcW w:w="3671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8D340A" w:rsidRPr="00FF3C9B" w:rsidTr="008D340A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</w:rPr>
            </w:pPr>
          </w:p>
        </w:tc>
      </w:tr>
      <w:tr w:rsidR="008D340A" w:rsidRPr="00FF3C9B" w:rsidTr="008D340A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Банк получателя</w:t>
            </w: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D340A" w:rsidRPr="00FF3C9B" w:rsidTr="008D340A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 xml:space="preserve">ИНН </w:t>
            </w:r>
          </w:p>
        </w:tc>
        <w:tc>
          <w:tcPr>
            <w:tcW w:w="2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 xml:space="preserve">КПП 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D340A" w:rsidRPr="00D66BA4" w:rsidRDefault="008D340A" w:rsidP="008D340A">
            <w:pPr>
              <w:widowControl w:val="0"/>
              <w:autoSpaceDE w:val="0"/>
              <w:autoSpaceDN w:val="0"/>
              <w:adjustRightInd w:val="0"/>
              <w:ind w:left="109" w:right="95"/>
            </w:pPr>
          </w:p>
        </w:tc>
      </w:tr>
      <w:tr w:rsidR="008D340A" w:rsidRPr="00FF3C9B" w:rsidTr="008D340A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УФК по Самарской области (</w:t>
            </w:r>
            <w:r w:rsidRPr="00FF3C9B">
              <w:rPr>
                <w:color w:val="000000"/>
              </w:rPr>
              <w:t xml:space="preserve">Администрация </w:t>
            </w:r>
            <w:r w:rsidRPr="00E70631">
              <w:rPr>
                <w:color w:val="000000"/>
              </w:rPr>
              <w:t>_______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D340A" w:rsidRPr="00FF3C9B" w:rsidTr="008D340A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D340A" w:rsidRPr="00FF3C9B" w:rsidTr="008D340A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1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39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1" w:right="95"/>
              <w:rPr>
                <w:rFonts w:ascii="Arial" w:hAnsi="Arial" w:cs="Arial"/>
              </w:rPr>
            </w:pPr>
          </w:p>
        </w:tc>
      </w:tr>
      <w:tr w:rsidR="008D340A" w:rsidRPr="00FF3C9B" w:rsidTr="008D340A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11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Очер</w:t>
            </w:r>
            <w:proofErr w:type="gramStart"/>
            <w:r w:rsidRPr="00FF3C9B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FF3C9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F3C9B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FF3C9B">
              <w:rPr>
                <w:color w:val="000000"/>
                <w:sz w:val="18"/>
                <w:szCs w:val="18"/>
              </w:rPr>
              <w:t>лат.</w:t>
            </w:r>
          </w:p>
        </w:tc>
        <w:tc>
          <w:tcPr>
            <w:tcW w:w="139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D340A" w:rsidRPr="00FF3C9B" w:rsidTr="008D340A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Получатель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Код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Рез</w:t>
            </w:r>
            <w:proofErr w:type="gramStart"/>
            <w:r w:rsidRPr="00FF3C9B">
              <w:rPr>
                <w:color w:val="000000"/>
              </w:rPr>
              <w:t>.</w:t>
            </w:r>
            <w:proofErr w:type="gramEnd"/>
            <w:r w:rsidRPr="00FF3C9B">
              <w:rPr>
                <w:color w:val="000000"/>
              </w:rPr>
              <w:t xml:space="preserve"> </w:t>
            </w:r>
            <w:proofErr w:type="gramStart"/>
            <w:r w:rsidRPr="00FF3C9B">
              <w:rPr>
                <w:color w:val="000000"/>
              </w:rPr>
              <w:t>п</w:t>
            </w:r>
            <w:proofErr w:type="gramEnd"/>
            <w:r w:rsidRPr="00FF3C9B">
              <w:rPr>
                <w:color w:val="000000"/>
              </w:rPr>
              <w:t>оле</w:t>
            </w:r>
          </w:p>
        </w:tc>
        <w:tc>
          <w:tcPr>
            <w:tcW w:w="139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D340A" w:rsidRPr="00FF3C9B" w:rsidTr="008D340A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40A" w:rsidRDefault="008D340A" w:rsidP="008D340A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</w:pPr>
            <w:r>
              <w:t>287 117 14030 10 0000 150</w:t>
            </w:r>
          </w:p>
          <w:p w:rsidR="008D340A" w:rsidRDefault="008D340A" w:rsidP="008D340A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sz w:val="16"/>
                <w:szCs w:val="16"/>
              </w:rPr>
            </w:pPr>
            <w:r w:rsidRPr="003A4CF0">
              <w:rPr>
                <w:sz w:val="16"/>
                <w:szCs w:val="16"/>
              </w:rPr>
              <w:t>(в бюджет сельских поселений)</w:t>
            </w:r>
          </w:p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</w:pPr>
          </w:p>
        </w:tc>
        <w:tc>
          <w:tcPr>
            <w:tcW w:w="171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4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ОКТМО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color w:val="000000"/>
              </w:rPr>
            </w:pPr>
          </w:p>
        </w:tc>
      </w:tr>
      <w:tr w:rsidR="008D340A" w:rsidRPr="00FF3C9B" w:rsidTr="008D340A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248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Default="008D340A" w:rsidP="008D340A">
            <w:pPr>
              <w:widowControl w:val="0"/>
              <w:autoSpaceDE w:val="0"/>
              <w:autoSpaceDN w:val="0"/>
              <w:adjustRightInd w:val="0"/>
              <w:ind w:right="95"/>
              <w:rPr>
                <w:color w:val="000000"/>
              </w:rPr>
            </w:pPr>
            <w:r w:rsidRPr="00FF3C9B">
              <w:rPr>
                <w:color w:val="000000"/>
              </w:rPr>
              <w:t xml:space="preserve">Уплата </w:t>
            </w:r>
            <w:r>
              <w:rPr>
                <w:color w:val="000000"/>
              </w:rPr>
              <w:t>взносов</w:t>
            </w:r>
            <w:r w:rsidR="00840D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 выполнение </w:t>
            </w:r>
            <w:r w:rsidRPr="00D41651">
              <w:rPr>
                <w:color w:val="000000"/>
              </w:rPr>
              <w:t>решения</w:t>
            </w:r>
            <w:r w:rsidR="00840D11">
              <w:rPr>
                <w:color w:val="000000"/>
              </w:rPr>
              <w:t xml:space="preserve"> </w:t>
            </w:r>
            <w:r>
              <w:t>о самообложении</w:t>
            </w:r>
            <w:r w:rsidRPr="00D41651">
              <w:t xml:space="preserve"> граждан</w:t>
            </w:r>
            <w:r w:rsidR="00E73626">
              <w:t>, принятого  28.01.2021</w:t>
            </w:r>
            <w:r>
              <w:t xml:space="preserve"> года</w:t>
            </w:r>
            <w:r w:rsidRPr="00D41651">
              <w:rPr>
                <w:color w:val="000000"/>
              </w:rPr>
              <w:t xml:space="preserve">. </w:t>
            </w:r>
          </w:p>
          <w:p w:rsidR="008D340A" w:rsidRPr="00D41651" w:rsidRDefault="008D340A" w:rsidP="008D340A">
            <w:pPr>
              <w:widowControl w:val="0"/>
              <w:autoSpaceDE w:val="0"/>
              <w:autoSpaceDN w:val="0"/>
              <w:adjustRightInd w:val="0"/>
              <w:ind w:right="95"/>
              <w:rPr>
                <w:color w:val="000000"/>
              </w:rPr>
            </w:pPr>
          </w:p>
          <w:p w:rsidR="008D340A" w:rsidRDefault="008D340A" w:rsidP="008D340A">
            <w:pPr>
              <w:widowControl w:val="0"/>
              <w:autoSpaceDE w:val="0"/>
              <w:autoSpaceDN w:val="0"/>
              <w:adjustRightInd w:val="0"/>
              <w:ind w:left="5" w:right="95"/>
              <w:rPr>
                <w:color w:val="000000"/>
              </w:rPr>
            </w:pPr>
            <w:r w:rsidRPr="00FF3C9B">
              <w:rPr>
                <w:color w:val="000000"/>
              </w:rPr>
              <w:t>Налог не уплачивается</w:t>
            </w:r>
          </w:p>
          <w:p w:rsidR="00B0468A" w:rsidRDefault="00B0468A" w:rsidP="00B046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ab/>
            </w:r>
          </w:p>
          <w:p w:rsidR="00B0468A" w:rsidRPr="00FF3C9B" w:rsidRDefault="00B0468A" w:rsidP="008D340A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</w:p>
        </w:tc>
      </w:tr>
      <w:tr w:rsidR="008D340A" w:rsidRPr="00FF3C9B" w:rsidTr="008D340A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24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D340A" w:rsidRPr="00FF3C9B" w:rsidTr="008D340A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24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D340A" w:rsidRPr="00FF3C9B" w:rsidTr="008D340A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24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D340A" w:rsidRPr="00FF3C9B" w:rsidTr="008D340A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24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D340A" w:rsidRPr="00FF3C9B" w:rsidTr="008D340A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248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Назначение платежа</w:t>
            </w:r>
          </w:p>
        </w:tc>
      </w:tr>
      <w:tr w:rsidR="008D340A" w:rsidRPr="00FF3C9B" w:rsidTr="008D340A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28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7507F0" w:rsidRPr="00FF3C9B" w:rsidTr="008D340A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8D340A" w:rsidRPr="00FF3C9B" w:rsidTr="008D340A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42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8D340A" w:rsidRPr="00FF3C9B" w:rsidTr="008D340A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М. П.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7507F0" w:rsidRPr="00FF3C9B" w:rsidTr="008D340A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7507F0" w:rsidRPr="00FF3C9B" w:rsidTr="008D340A">
        <w:trPr>
          <w:trHeight w:val="815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right="102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Default="008D340A" w:rsidP="008D340A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</w:p>
          <w:p w:rsidR="008D340A" w:rsidRDefault="008D340A" w:rsidP="008D340A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</w:p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color w:val="000000"/>
              </w:rPr>
            </w:pPr>
            <w:r w:rsidRPr="00FF3C9B">
              <w:rPr>
                <w:color w:val="000000"/>
              </w:rPr>
              <w:t> </w:t>
            </w:r>
          </w:p>
          <w:p w:rsidR="008D340A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color w:val="000000"/>
              </w:rPr>
            </w:pPr>
          </w:p>
          <w:p w:rsidR="008D340A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color w:val="000000"/>
              </w:rPr>
            </w:pPr>
          </w:p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</w:tbl>
    <w:p w:rsidR="008D340A" w:rsidRDefault="008D340A" w:rsidP="008D340A">
      <w:pPr>
        <w:jc w:val="right"/>
        <w:rPr>
          <w:sz w:val="22"/>
          <w:szCs w:val="22"/>
        </w:rPr>
      </w:pPr>
    </w:p>
    <w:p w:rsidR="008D340A" w:rsidRDefault="008D340A" w:rsidP="008D340A">
      <w:pPr>
        <w:jc w:val="right"/>
        <w:rPr>
          <w:sz w:val="22"/>
          <w:szCs w:val="22"/>
        </w:rPr>
      </w:pPr>
    </w:p>
    <w:p w:rsidR="008D340A" w:rsidRDefault="008D340A" w:rsidP="008D340A">
      <w:pPr>
        <w:jc w:val="right"/>
        <w:rPr>
          <w:sz w:val="22"/>
          <w:szCs w:val="22"/>
        </w:rPr>
      </w:pPr>
    </w:p>
    <w:p w:rsidR="008D340A" w:rsidRDefault="008D340A" w:rsidP="008D340A">
      <w:pPr>
        <w:jc w:val="right"/>
        <w:rPr>
          <w:sz w:val="22"/>
          <w:szCs w:val="22"/>
        </w:rPr>
      </w:pPr>
    </w:p>
    <w:p w:rsidR="008D340A" w:rsidRDefault="008D340A" w:rsidP="008D340A">
      <w:pPr>
        <w:jc w:val="right"/>
        <w:rPr>
          <w:sz w:val="22"/>
          <w:szCs w:val="22"/>
        </w:rPr>
      </w:pPr>
    </w:p>
    <w:p w:rsidR="008D340A" w:rsidRDefault="008D340A" w:rsidP="008D340A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№3</w:t>
      </w:r>
    </w:p>
    <w:p w:rsidR="008D340A" w:rsidRDefault="008D340A" w:rsidP="008D340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Собрания представителей </w:t>
      </w:r>
    </w:p>
    <w:p w:rsidR="008D340A" w:rsidRDefault="008D340A" w:rsidP="008D340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Старое </w:t>
      </w:r>
      <w:proofErr w:type="spellStart"/>
      <w:r>
        <w:rPr>
          <w:sz w:val="22"/>
          <w:szCs w:val="22"/>
        </w:rPr>
        <w:t>Вечканово</w:t>
      </w:r>
      <w:proofErr w:type="spellEnd"/>
    </w:p>
    <w:p w:rsidR="008D340A" w:rsidRDefault="008D340A" w:rsidP="008D340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</w:t>
      </w:r>
      <w:proofErr w:type="spellStart"/>
      <w:r>
        <w:rPr>
          <w:sz w:val="22"/>
          <w:szCs w:val="22"/>
        </w:rPr>
        <w:t>Исаклинский</w:t>
      </w:r>
      <w:proofErr w:type="spellEnd"/>
    </w:p>
    <w:p w:rsidR="008D340A" w:rsidRDefault="008D340A" w:rsidP="008D340A">
      <w:pPr>
        <w:jc w:val="right"/>
        <w:rPr>
          <w:sz w:val="22"/>
          <w:szCs w:val="22"/>
        </w:rPr>
      </w:pPr>
      <w:r>
        <w:rPr>
          <w:sz w:val="22"/>
          <w:szCs w:val="22"/>
        </w:rPr>
        <w:t>Самарской области</w:t>
      </w:r>
    </w:p>
    <w:p w:rsidR="008D340A" w:rsidRPr="00B331D9" w:rsidRDefault="00840D11" w:rsidP="008D340A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от 05.02.2021  года  №34</w:t>
      </w:r>
    </w:p>
    <w:p w:rsidR="008D340A" w:rsidRDefault="008D340A" w:rsidP="008D340A">
      <w:pPr>
        <w:ind w:left="4395"/>
        <w:jc w:val="center"/>
      </w:pPr>
    </w:p>
    <w:p w:rsidR="008D340A" w:rsidRDefault="008D340A" w:rsidP="008D340A">
      <w:pPr>
        <w:widowControl w:val="0"/>
        <w:autoSpaceDE w:val="0"/>
        <w:autoSpaceDN w:val="0"/>
        <w:adjustRightInd w:val="0"/>
        <w:ind w:right="120"/>
        <w:rPr>
          <w:rFonts w:ascii="Tahoma" w:hAnsi="Tahoma" w:cs="Tahoma"/>
          <w:color w:val="000000"/>
          <w:sz w:val="28"/>
          <w:szCs w:val="28"/>
        </w:rPr>
      </w:pPr>
    </w:p>
    <w:tbl>
      <w:tblPr>
        <w:tblW w:w="10632" w:type="dxa"/>
        <w:tblInd w:w="-1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0"/>
        <w:gridCol w:w="367"/>
      </w:tblGrid>
      <w:tr w:rsidR="008D340A" w:rsidRPr="00FF3C9B" w:rsidTr="008D340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0401060</w:t>
            </w:r>
          </w:p>
        </w:tc>
      </w:tr>
      <w:tr w:rsidR="008D340A" w:rsidRPr="00FF3C9B" w:rsidTr="008D340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> </w:t>
            </w:r>
            <w:proofErr w:type="spellStart"/>
            <w:r w:rsidRPr="00FF3C9B">
              <w:rPr>
                <w:color w:val="000000"/>
                <w:sz w:val="14"/>
                <w:szCs w:val="14"/>
              </w:rPr>
              <w:t>Поступ</w:t>
            </w:r>
            <w:proofErr w:type="spellEnd"/>
            <w:r w:rsidRPr="00FF3C9B">
              <w:rPr>
                <w:color w:val="000000"/>
                <w:sz w:val="14"/>
                <w:szCs w:val="14"/>
              </w:rPr>
              <w:t xml:space="preserve">. в </w:t>
            </w:r>
            <w:proofErr w:type="gramStart"/>
            <w:r w:rsidRPr="00FF3C9B">
              <w:rPr>
                <w:color w:val="000000"/>
                <w:sz w:val="14"/>
                <w:szCs w:val="14"/>
              </w:rPr>
              <w:t xml:space="preserve">б </w:t>
            </w:r>
            <w:proofErr w:type="spellStart"/>
            <w:r w:rsidRPr="00FF3C9B">
              <w:rPr>
                <w:color w:val="000000"/>
                <w:sz w:val="14"/>
                <w:szCs w:val="14"/>
              </w:rPr>
              <w:t>анк</w:t>
            </w:r>
            <w:proofErr w:type="spellEnd"/>
            <w:proofErr w:type="gramEnd"/>
            <w:r w:rsidRPr="00FF3C9B">
              <w:rPr>
                <w:color w:val="000000"/>
                <w:sz w:val="14"/>
                <w:szCs w:val="14"/>
              </w:rPr>
              <w:t xml:space="preserve">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 xml:space="preserve"> Списано со </w:t>
            </w:r>
            <w:proofErr w:type="spellStart"/>
            <w:r w:rsidRPr="00FF3C9B">
              <w:rPr>
                <w:color w:val="000000"/>
                <w:sz w:val="14"/>
                <w:szCs w:val="14"/>
              </w:rPr>
              <w:t>сч</w:t>
            </w:r>
            <w:proofErr w:type="spellEnd"/>
            <w:r w:rsidRPr="00FF3C9B">
              <w:rPr>
                <w:color w:val="000000"/>
                <w:sz w:val="14"/>
                <w:szCs w:val="14"/>
              </w:rPr>
              <w:t>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7507F0" w:rsidRPr="00FF3C9B" w:rsidTr="008D340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97"/>
            </w:tblGrid>
            <w:tr w:rsidR="008D340A" w:rsidRPr="00FF3C9B" w:rsidTr="008D340A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D340A" w:rsidRPr="00FF3C9B" w:rsidRDefault="008D340A" w:rsidP="008D340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</w:rPr>
                  </w:pPr>
                  <w:r w:rsidRPr="00FF3C9B">
                    <w:rPr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</w:p>
        </w:tc>
      </w:tr>
      <w:tr w:rsidR="008D340A" w:rsidRPr="00FF3C9B" w:rsidTr="008D340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45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ПЛАТЕЖНОЕ ПОРУЧЕНИЕ№ _____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D340A" w:rsidRPr="00FF3C9B" w:rsidTr="008D340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8D340A" w:rsidRPr="00FF3C9B" w:rsidTr="008D340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Сумма прописью</w:t>
            </w:r>
          </w:p>
        </w:tc>
        <w:tc>
          <w:tcPr>
            <w:tcW w:w="8921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9" w:right="95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________________________рубля</w:t>
            </w:r>
            <w:proofErr w:type="spellEnd"/>
            <w:r w:rsidRPr="00FF3C9B">
              <w:rPr>
                <w:color w:val="000000"/>
              </w:rPr>
              <w:t xml:space="preserve"> 00  копеек</w:t>
            </w:r>
          </w:p>
        </w:tc>
      </w:tr>
      <w:tr w:rsidR="008D340A" w:rsidRPr="00FF3C9B" w:rsidTr="008D340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21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D340A" w:rsidRPr="00FF3C9B" w:rsidTr="008D340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21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D340A" w:rsidRPr="00FF3C9B" w:rsidTr="008D340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КПП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Сумма</w:t>
            </w:r>
          </w:p>
        </w:tc>
        <w:tc>
          <w:tcPr>
            <w:tcW w:w="351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0.00</w:t>
            </w:r>
          </w:p>
        </w:tc>
      </w:tr>
      <w:tr w:rsidR="008D340A" w:rsidRPr="00FF3C9B" w:rsidTr="008D340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(</w:t>
            </w:r>
            <w:r>
              <w:rPr>
                <w:color w:val="000000"/>
              </w:rPr>
              <w:t>Юридическое или физическое лицо</w:t>
            </w:r>
            <w:r w:rsidRPr="00FF3C9B">
              <w:rPr>
                <w:color w:val="000000"/>
              </w:rPr>
              <w:t>)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51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8D340A" w:rsidRPr="00FF3C9B" w:rsidTr="008D340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D340A" w:rsidRPr="00FF3C9B" w:rsidTr="008D340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511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8D340A" w:rsidRPr="00FF3C9B" w:rsidTr="008D340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D340A" w:rsidRPr="00FF3C9B" w:rsidTr="008D340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Плательщик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D340A" w:rsidRPr="00FF3C9B" w:rsidTr="008D340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БИК</w:t>
            </w:r>
          </w:p>
        </w:tc>
        <w:tc>
          <w:tcPr>
            <w:tcW w:w="351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8D340A" w:rsidRPr="00FF3C9B" w:rsidTr="008D340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51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</w:rPr>
            </w:pPr>
          </w:p>
        </w:tc>
      </w:tr>
      <w:tr w:rsidR="008D340A" w:rsidRPr="00FF3C9B" w:rsidTr="008D340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D340A" w:rsidRPr="00FF3C9B" w:rsidTr="008D340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БИК</w:t>
            </w:r>
          </w:p>
        </w:tc>
        <w:tc>
          <w:tcPr>
            <w:tcW w:w="3511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8D340A" w:rsidRPr="00FF3C9B" w:rsidTr="008D340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51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</w:rPr>
            </w:pPr>
          </w:p>
        </w:tc>
      </w:tr>
      <w:tr w:rsidR="008D340A" w:rsidRPr="00FF3C9B" w:rsidTr="008D340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D340A" w:rsidRPr="00FF3C9B" w:rsidTr="008D340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 xml:space="preserve">КПП 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51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D340A" w:rsidRPr="00D66BA4" w:rsidRDefault="008D340A" w:rsidP="008D340A">
            <w:pPr>
              <w:widowControl w:val="0"/>
              <w:autoSpaceDE w:val="0"/>
              <w:autoSpaceDN w:val="0"/>
              <w:adjustRightInd w:val="0"/>
              <w:ind w:left="109" w:right="95"/>
            </w:pPr>
          </w:p>
        </w:tc>
      </w:tr>
      <w:tr w:rsidR="008D340A" w:rsidRPr="00FF3C9B" w:rsidTr="008D340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УФК по Самарской области (</w:t>
            </w:r>
            <w:r w:rsidRPr="00FF3C9B">
              <w:rPr>
                <w:color w:val="000000"/>
              </w:rPr>
              <w:t xml:space="preserve">Администрация </w:t>
            </w:r>
            <w:r w:rsidRPr="00E70631">
              <w:rPr>
                <w:color w:val="000000"/>
              </w:rPr>
              <w:t>_______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D340A" w:rsidRPr="00FF3C9B" w:rsidTr="008D340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D340A" w:rsidRPr="00FF3C9B" w:rsidTr="008D340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23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Arial" w:hAnsi="Arial" w:cs="Arial"/>
              </w:rPr>
            </w:pPr>
          </w:p>
        </w:tc>
      </w:tr>
      <w:tr w:rsidR="008D340A" w:rsidRPr="00FF3C9B" w:rsidTr="008D340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11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Очер</w:t>
            </w:r>
            <w:proofErr w:type="gramStart"/>
            <w:r w:rsidRPr="00FF3C9B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FF3C9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F3C9B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FF3C9B">
              <w:rPr>
                <w:color w:val="000000"/>
                <w:sz w:val="18"/>
                <w:szCs w:val="18"/>
              </w:rPr>
              <w:t>лат.</w:t>
            </w:r>
          </w:p>
        </w:tc>
        <w:tc>
          <w:tcPr>
            <w:tcW w:w="123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D340A" w:rsidRPr="00FF3C9B" w:rsidTr="008D340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Рез</w:t>
            </w:r>
            <w:proofErr w:type="gramStart"/>
            <w:r w:rsidRPr="00FF3C9B">
              <w:rPr>
                <w:color w:val="000000"/>
              </w:rPr>
              <w:t>.</w:t>
            </w:r>
            <w:proofErr w:type="gramEnd"/>
            <w:r w:rsidRPr="00FF3C9B">
              <w:rPr>
                <w:color w:val="000000"/>
              </w:rPr>
              <w:t xml:space="preserve"> </w:t>
            </w:r>
            <w:proofErr w:type="gramStart"/>
            <w:r w:rsidRPr="00FF3C9B">
              <w:rPr>
                <w:color w:val="000000"/>
              </w:rPr>
              <w:t>п</w:t>
            </w:r>
            <w:proofErr w:type="gramEnd"/>
            <w:r w:rsidRPr="00FF3C9B">
              <w:rPr>
                <w:color w:val="000000"/>
              </w:rPr>
              <w:t>оле</w:t>
            </w:r>
          </w:p>
        </w:tc>
        <w:tc>
          <w:tcPr>
            <w:tcW w:w="123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D340A" w:rsidRPr="00FF3C9B" w:rsidTr="008D340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40A" w:rsidRPr="003A4CF0" w:rsidRDefault="008D340A" w:rsidP="008D340A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sz w:val="16"/>
                <w:szCs w:val="16"/>
              </w:rPr>
            </w:pPr>
            <w:r>
              <w:t>287 207 05030 10</w:t>
            </w:r>
            <w:r w:rsidRPr="00FF3C9B">
              <w:t xml:space="preserve"> 0000 1</w:t>
            </w:r>
            <w:r>
              <w:t>5</w:t>
            </w:r>
            <w:r w:rsidRPr="00FF3C9B">
              <w:t>0</w:t>
            </w:r>
            <w:r w:rsidR="00E73626">
              <w:t xml:space="preserve"> </w:t>
            </w:r>
            <w:r w:rsidRPr="003A4CF0">
              <w:rPr>
                <w:sz w:val="16"/>
                <w:szCs w:val="16"/>
              </w:rPr>
              <w:t>(в бюджет сельских поселений)</w:t>
            </w:r>
          </w:p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</w:pP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4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ОКТМО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0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0</w:t>
            </w:r>
          </w:p>
        </w:tc>
        <w:tc>
          <w:tcPr>
            <w:tcW w:w="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color w:val="000000"/>
              </w:rPr>
            </w:pPr>
          </w:p>
        </w:tc>
      </w:tr>
      <w:tr w:rsidR="008D340A" w:rsidRPr="00FF3C9B" w:rsidTr="008D340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065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Default="008D340A" w:rsidP="008D340A">
            <w:pPr>
              <w:widowControl w:val="0"/>
              <w:autoSpaceDE w:val="0"/>
              <w:autoSpaceDN w:val="0"/>
              <w:adjustRightInd w:val="0"/>
              <w:ind w:right="95"/>
              <w:rPr>
                <w:color w:val="000000"/>
              </w:rPr>
            </w:pPr>
            <w:r w:rsidRPr="009B4A66">
              <w:rPr>
                <w:color w:val="000000"/>
              </w:rPr>
              <w:t>Дополнительный классификатор (в случае необходимости) Уплата</w:t>
            </w:r>
            <w:r w:rsidR="00840D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пожертвований (благотворительных взносов) на выполнение </w:t>
            </w:r>
            <w:r w:rsidRPr="00D41651">
              <w:rPr>
                <w:color w:val="000000"/>
              </w:rPr>
              <w:t>решения</w:t>
            </w:r>
            <w:r w:rsidR="00E73626">
              <w:rPr>
                <w:color w:val="000000"/>
              </w:rPr>
              <w:t xml:space="preserve"> </w:t>
            </w:r>
            <w:r>
              <w:t>о самообложении</w:t>
            </w:r>
            <w:r w:rsidRPr="00D41651">
              <w:t xml:space="preserve"> граждан</w:t>
            </w:r>
            <w:r w:rsidR="00E73626">
              <w:t>, принятого 28.01. 2021</w:t>
            </w:r>
            <w:r>
              <w:t xml:space="preserve"> года</w:t>
            </w:r>
            <w:r w:rsidRPr="00D41651">
              <w:rPr>
                <w:color w:val="000000"/>
              </w:rPr>
              <w:t xml:space="preserve">. </w:t>
            </w:r>
          </w:p>
          <w:p w:rsidR="008D340A" w:rsidRPr="00D41651" w:rsidRDefault="008D340A" w:rsidP="008D340A">
            <w:pPr>
              <w:widowControl w:val="0"/>
              <w:autoSpaceDE w:val="0"/>
              <w:autoSpaceDN w:val="0"/>
              <w:adjustRightInd w:val="0"/>
              <w:ind w:right="95"/>
              <w:rPr>
                <w:color w:val="000000"/>
              </w:rPr>
            </w:pPr>
          </w:p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Налог не уплачивается</w:t>
            </w:r>
          </w:p>
        </w:tc>
      </w:tr>
      <w:tr w:rsidR="008D340A" w:rsidRPr="00FF3C9B" w:rsidTr="008D340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065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D340A" w:rsidRPr="00FF3C9B" w:rsidTr="008D340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065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D340A" w:rsidRPr="00FF3C9B" w:rsidTr="008D340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065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D340A" w:rsidRPr="00FF3C9B" w:rsidTr="008D340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065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D340A" w:rsidRPr="00FF3C9B" w:rsidTr="008D340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065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Назначение платежа</w:t>
            </w:r>
          </w:p>
        </w:tc>
      </w:tr>
      <w:tr w:rsidR="008D340A" w:rsidRPr="00FF3C9B" w:rsidTr="008D340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0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7507F0" w:rsidRPr="00FF3C9B" w:rsidTr="008D340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8D340A" w:rsidRPr="00FF3C9B" w:rsidTr="008D340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8D340A" w:rsidRPr="00FF3C9B" w:rsidTr="008D340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7507F0" w:rsidRPr="00FF3C9B" w:rsidTr="008D340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8D340A" w:rsidRPr="00FF3C9B" w:rsidTr="008D340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40A" w:rsidRPr="00FF3C9B" w:rsidRDefault="008D340A" w:rsidP="008D340A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</w:tbl>
    <w:p w:rsidR="008D340A" w:rsidRPr="00680444" w:rsidRDefault="008D340A" w:rsidP="008D340A">
      <w:pPr>
        <w:spacing w:line="360" w:lineRule="auto"/>
        <w:ind w:firstLine="709"/>
        <w:jc w:val="both"/>
        <w:rPr>
          <w:sz w:val="28"/>
          <w:szCs w:val="28"/>
        </w:rPr>
      </w:pPr>
    </w:p>
    <w:p w:rsidR="008D340A" w:rsidRDefault="008D340A" w:rsidP="0057153C">
      <w:pPr>
        <w:pStyle w:val="a7"/>
        <w:spacing w:before="0" w:beforeAutospacing="0" w:after="0" w:afterAutospacing="0"/>
        <w:ind w:firstLine="709"/>
        <w:jc w:val="both"/>
        <w:rPr>
          <w:b/>
          <w:bCs/>
        </w:rPr>
      </w:pPr>
    </w:p>
    <w:sectPr w:rsidR="008D340A" w:rsidSect="00DE5DA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DC4" w:rsidRDefault="00877DC4" w:rsidP="005058D6">
      <w:r>
        <w:separator/>
      </w:r>
    </w:p>
  </w:endnote>
  <w:endnote w:type="continuationSeparator" w:id="1">
    <w:p w:rsidR="00877DC4" w:rsidRDefault="00877DC4" w:rsidP="0050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DC4" w:rsidRDefault="00877DC4" w:rsidP="005058D6">
      <w:r>
        <w:separator/>
      </w:r>
    </w:p>
  </w:footnote>
  <w:footnote w:type="continuationSeparator" w:id="1">
    <w:p w:rsidR="00877DC4" w:rsidRDefault="00877DC4" w:rsidP="005058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0A1E"/>
    <w:multiLevelType w:val="hybridMultilevel"/>
    <w:tmpl w:val="B0A67294"/>
    <w:lvl w:ilvl="0" w:tplc="F7BA39F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475BD0"/>
    <w:multiLevelType w:val="hybridMultilevel"/>
    <w:tmpl w:val="E23484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35325"/>
    <w:multiLevelType w:val="hybridMultilevel"/>
    <w:tmpl w:val="B0A67294"/>
    <w:lvl w:ilvl="0" w:tplc="F7BA39F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1D5D74"/>
    <w:multiLevelType w:val="hybridMultilevel"/>
    <w:tmpl w:val="E2902B48"/>
    <w:lvl w:ilvl="0" w:tplc="F7BA39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BE9"/>
    <w:rsid w:val="00004EC5"/>
    <w:rsid w:val="00030BE9"/>
    <w:rsid w:val="0008100C"/>
    <w:rsid w:val="000F48D5"/>
    <w:rsid w:val="001062C0"/>
    <w:rsid w:val="0013509C"/>
    <w:rsid w:val="001711BA"/>
    <w:rsid w:val="00285628"/>
    <w:rsid w:val="002A74DA"/>
    <w:rsid w:val="002B1AB4"/>
    <w:rsid w:val="002D028E"/>
    <w:rsid w:val="002E31E7"/>
    <w:rsid w:val="002E3646"/>
    <w:rsid w:val="00304951"/>
    <w:rsid w:val="003060CB"/>
    <w:rsid w:val="00396F7D"/>
    <w:rsid w:val="003C20F8"/>
    <w:rsid w:val="00503C66"/>
    <w:rsid w:val="005058D6"/>
    <w:rsid w:val="0051265D"/>
    <w:rsid w:val="005346CC"/>
    <w:rsid w:val="0056739E"/>
    <w:rsid w:val="0057153C"/>
    <w:rsid w:val="005844A5"/>
    <w:rsid w:val="005C109B"/>
    <w:rsid w:val="005C1B9C"/>
    <w:rsid w:val="005E45AB"/>
    <w:rsid w:val="00614167"/>
    <w:rsid w:val="00635A20"/>
    <w:rsid w:val="007034B6"/>
    <w:rsid w:val="0071603F"/>
    <w:rsid w:val="007507F0"/>
    <w:rsid w:val="00783205"/>
    <w:rsid w:val="007B2F3B"/>
    <w:rsid w:val="007B464A"/>
    <w:rsid w:val="00840D11"/>
    <w:rsid w:val="0085049A"/>
    <w:rsid w:val="00877DC4"/>
    <w:rsid w:val="00880545"/>
    <w:rsid w:val="008A03DF"/>
    <w:rsid w:val="008D340A"/>
    <w:rsid w:val="009376DA"/>
    <w:rsid w:val="00973CFC"/>
    <w:rsid w:val="009A6FF1"/>
    <w:rsid w:val="009B4A66"/>
    <w:rsid w:val="00A657FD"/>
    <w:rsid w:val="00A9358C"/>
    <w:rsid w:val="00B0013B"/>
    <w:rsid w:val="00B0468A"/>
    <w:rsid w:val="00B1267F"/>
    <w:rsid w:val="00B331D9"/>
    <w:rsid w:val="00B455D9"/>
    <w:rsid w:val="00BC611E"/>
    <w:rsid w:val="00BD4579"/>
    <w:rsid w:val="00C10FD0"/>
    <w:rsid w:val="00C52598"/>
    <w:rsid w:val="00CD64C5"/>
    <w:rsid w:val="00D2779F"/>
    <w:rsid w:val="00DE5DA9"/>
    <w:rsid w:val="00E06237"/>
    <w:rsid w:val="00E173C7"/>
    <w:rsid w:val="00E22D0C"/>
    <w:rsid w:val="00E26ABE"/>
    <w:rsid w:val="00E614F0"/>
    <w:rsid w:val="00E674B3"/>
    <w:rsid w:val="00E73626"/>
    <w:rsid w:val="00EC3E90"/>
    <w:rsid w:val="00ED0983"/>
    <w:rsid w:val="00EE23E7"/>
    <w:rsid w:val="00EE3EE9"/>
    <w:rsid w:val="00EF36A6"/>
    <w:rsid w:val="00F57C8C"/>
    <w:rsid w:val="00F66734"/>
    <w:rsid w:val="00F75F49"/>
    <w:rsid w:val="00FE21D4"/>
    <w:rsid w:val="00FF4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0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30BE9"/>
    <w:pPr>
      <w:widowControl w:val="0"/>
      <w:autoSpaceDE w:val="0"/>
      <w:autoSpaceDN w:val="0"/>
      <w:adjustRightInd w:val="0"/>
      <w:spacing w:line="321" w:lineRule="atLeast"/>
      <w:ind w:firstLine="484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030B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030BE9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030B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 Знак Знак"/>
    <w:basedOn w:val="a"/>
    <w:rsid w:val="00030BE9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rmal (Web)"/>
    <w:basedOn w:val="a"/>
    <w:uiPriority w:val="99"/>
    <w:unhideWhenUsed/>
    <w:rsid w:val="0057153C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57153C"/>
    <w:rPr>
      <w:b/>
      <w:bCs/>
    </w:rPr>
  </w:style>
  <w:style w:type="paragraph" w:styleId="a9">
    <w:name w:val="footnote text"/>
    <w:basedOn w:val="a"/>
    <w:link w:val="aa"/>
    <w:uiPriority w:val="99"/>
    <w:unhideWhenUsed/>
    <w:rsid w:val="005058D6"/>
    <w:rPr>
      <w:rFonts w:asciiTheme="minorHAnsi" w:eastAsiaTheme="minorEastAsia" w:hAnsiTheme="minorHAnsi" w:cstheme="minorBidi"/>
      <w:sz w:val="24"/>
      <w:szCs w:val="24"/>
    </w:rPr>
  </w:style>
  <w:style w:type="character" w:customStyle="1" w:styleId="aa">
    <w:name w:val="Текст сноски Знак"/>
    <w:basedOn w:val="a0"/>
    <w:link w:val="a9"/>
    <w:uiPriority w:val="99"/>
    <w:rsid w:val="005058D6"/>
    <w:rPr>
      <w:rFonts w:eastAsiaTheme="minorEastAsia"/>
      <w:sz w:val="24"/>
      <w:szCs w:val="24"/>
      <w:lang w:eastAsia="ru-RU"/>
    </w:rPr>
  </w:style>
  <w:style w:type="character" w:styleId="ab">
    <w:name w:val="footnote reference"/>
    <w:basedOn w:val="a0"/>
    <w:uiPriority w:val="99"/>
    <w:unhideWhenUsed/>
    <w:rsid w:val="005058D6"/>
    <w:rPr>
      <w:vertAlign w:val="superscript"/>
    </w:rPr>
  </w:style>
  <w:style w:type="paragraph" w:styleId="ac">
    <w:name w:val="List Paragraph"/>
    <w:basedOn w:val="a"/>
    <w:uiPriority w:val="34"/>
    <w:qFormat/>
    <w:rsid w:val="005058D6"/>
    <w:pPr>
      <w:ind w:left="720"/>
      <w:contextualSpacing/>
    </w:pPr>
  </w:style>
  <w:style w:type="character" w:customStyle="1" w:styleId="ad">
    <w:name w:val="Текст выноски Знак"/>
    <w:basedOn w:val="a0"/>
    <w:link w:val="ae"/>
    <w:uiPriority w:val="99"/>
    <w:semiHidden/>
    <w:rsid w:val="00DE5DA9"/>
    <w:rPr>
      <w:rFonts w:ascii="Lucida Grande CY" w:eastAsiaTheme="minorEastAsia" w:hAnsi="Lucida Grande CY" w:cs="Lucida Grande CY"/>
      <w:sz w:val="18"/>
      <w:szCs w:val="18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DE5DA9"/>
    <w:rPr>
      <w:rFonts w:ascii="Lucida Grande CY" w:eastAsiaTheme="minorEastAsia" w:hAnsi="Lucida Grande CY" w:cs="Lucida Grande CY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DE5DA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E5DA9"/>
    <w:rPr>
      <w:rFonts w:eastAsiaTheme="minorEastAsia"/>
      <w:sz w:val="24"/>
      <w:szCs w:val="24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DE5DA9"/>
    <w:rPr>
      <w:rFonts w:eastAsiaTheme="minorEastAsia"/>
      <w:sz w:val="24"/>
      <w:szCs w:val="24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DE5DA9"/>
    <w:rPr>
      <w:rFonts w:asciiTheme="minorHAnsi" w:eastAsiaTheme="minorEastAsia" w:hAnsiTheme="minorHAnsi" w:cstheme="minorBidi"/>
      <w:sz w:val="24"/>
      <w:szCs w:val="24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DE5DA9"/>
    <w:rPr>
      <w:rFonts w:eastAsiaTheme="minorEastAsia"/>
      <w:b/>
      <w:bCs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DE5DA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3D401-80DA-42D4-8295-601378E1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12</cp:revision>
  <cp:lastPrinted>2020-02-27T08:43:00Z</cp:lastPrinted>
  <dcterms:created xsi:type="dcterms:W3CDTF">2020-02-27T07:55:00Z</dcterms:created>
  <dcterms:modified xsi:type="dcterms:W3CDTF">2021-02-25T05:38:00Z</dcterms:modified>
</cp:coreProperties>
</file>