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B" w:rsidRPr="0053111F" w:rsidRDefault="004F5467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СОВЕТ НАРОД</w:t>
      </w:r>
      <w:r w:rsidR="00EB051B" w:rsidRPr="0053111F">
        <w:rPr>
          <w:rFonts w:ascii="Times New Roman" w:hAnsi="Times New Roman" w:cs="Times New Roman"/>
          <w:sz w:val="24"/>
          <w:szCs w:val="24"/>
        </w:rPr>
        <w:t>НЫХ ДЕПУТАТОВ</w:t>
      </w:r>
    </w:p>
    <w:p w:rsidR="00EB051B" w:rsidRPr="0053111F" w:rsidRDefault="00EB051B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ЯСЕНОВСКОГО</w:t>
      </w:r>
      <w:r w:rsidR="004F5467" w:rsidRPr="0053111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B051B" w:rsidRPr="0053111F" w:rsidRDefault="004F5467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 КАЛАЧЕЕВСКОГО МУНИЦИПАЛЬНОГО РАЙОНА</w:t>
      </w:r>
    </w:p>
    <w:p w:rsidR="004F5467" w:rsidRPr="0053111F" w:rsidRDefault="004F5467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РЕШЕНИЕ</w:t>
      </w:r>
    </w:p>
    <w:p w:rsidR="004F5467" w:rsidRPr="0053111F" w:rsidRDefault="00596CB3" w:rsidP="00596CB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от </w:t>
      </w:r>
      <w:r w:rsidR="00D9212C">
        <w:rPr>
          <w:rFonts w:ascii="Times New Roman" w:hAnsi="Times New Roman" w:cs="Times New Roman"/>
          <w:sz w:val="24"/>
          <w:szCs w:val="24"/>
        </w:rPr>
        <w:t xml:space="preserve">13 марта </w:t>
      </w:r>
      <w:r w:rsidRPr="0053111F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D9212C">
        <w:rPr>
          <w:rFonts w:ascii="Times New Roman" w:hAnsi="Times New Roman" w:cs="Times New Roman"/>
          <w:sz w:val="24"/>
          <w:szCs w:val="24"/>
        </w:rPr>
        <w:t>122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ОБ ИМУЩЕСТВЕННОЙ ПОДДЕРЖКЕ СОЦИАЛЬНО ОРИЕНТИРОВАННЫХ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Pr="0053111F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4F5467" w:rsidRPr="0053111F" w:rsidRDefault="004F5467" w:rsidP="00D92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В соответствии со статьей 31.1 Федерального закона от 12.01.1996 № 7-ФЗ «О некоммерческих организациях», в целях оказания имущественной поддержки социально ориентированным некоммерческим организациям Совет </w:t>
      </w:r>
      <w:r w:rsidR="00EB051B" w:rsidRPr="0053111F">
        <w:rPr>
          <w:rFonts w:ascii="Times New Roman" w:hAnsi="Times New Roman" w:cs="Times New Roman"/>
          <w:sz w:val="24"/>
          <w:szCs w:val="24"/>
        </w:rPr>
        <w:t>народных депутатов Ясеновского сельского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1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B1D75" w:rsidRPr="0053111F" w:rsidRDefault="00FB1D75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1. Утвердить Правила формирования, ведения, обязательного опубликования перечня муниципал</w:t>
      </w:r>
      <w:r w:rsidR="00EB051B" w:rsidRPr="0053111F">
        <w:rPr>
          <w:rFonts w:ascii="Times New Roman" w:hAnsi="Times New Roman" w:cs="Times New Roman"/>
          <w:sz w:val="24"/>
          <w:szCs w:val="24"/>
        </w:rPr>
        <w:t>ьного имущества Ясеновского сельского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</w:t>
      </w:r>
      <w:r w:rsidR="00EB051B" w:rsidRPr="0053111F">
        <w:rPr>
          <w:rFonts w:ascii="Times New Roman" w:hAnsi="Times New Roman" w:cs="Times New Roman"/>
          <w:sz w:val="24"/>
          <w:szCs w:val="24"/>
        </w:rPr>
        <w:t>ой основе, согласно приложению</w:t>
      </w:r>
      <w:r w:rsidRPr="0053111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2. Утвердить Правила предоставления муниципал</w:t>
      </w:r>
      <w:r w:rsidR="00EB051B" w:rsidRPr="0053111F">
        <w:rPr>
          <w:rFonts w:ascii="Times New Roman" w:hAnsi="Times New Roman" w:cs="Times New Roman"/>
          <w:sz w:val="24"/>
          <w:szCs w:val="24"/>
        </w:rPr>
        <w:t>ьного имущества Ясеновского сельского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 социально ориентированным некоммерческим организациям во владение и (или) в пользование на долгосроч</w:t>
      </w:r>
      <w:r w:rsidR="00EB051B" w:rsidRPr="0053111F">
        <w:rPr>
          <w:rFonts w:ascii="Times New Roman" w:hAnsi="Times New Roman" w:cs="Times New Roman"/>
          <w:sz w:val="24"/>
          <w:szCs w:val="24"/>
        </w:rPr>
        <w:t>ной основе согласно приложению</w:t>
      </w:r>
      <w:r w:rsidRPr="0053111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51B" w:rsidRDefault="00EB051B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11F" w:rsidRPr="0053111F" w:rsidRDefault="0053111F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1949"/>
      </w:tblGrid>
      <w:tr w:rsidR="0053111F" w:rsidTr="0053111F">
        <w:tc>
          <w:tcPr>
            <w:tcW w:w="4928" w:type="dxa"/>
          </w:tcPr>
          <w:p w:rsidR="0053111F" w:rsidRDefault="0053111F" w:rsidP="0053111F">
            <w:pPr>
              <w:pStyle w:val="ConsPlusNormal"/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2977" w:type="dxa"/>
          </w:tcPr>
          <w:p w:rsidR="0053111F" w:rsidRDefault="0053111F" w:rsidP="0053111F">
            <w:pPr>
              <w:pStyle w:val="ConsPlusNormal"/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3111F" w:rsidRDefault="0053111F" w:rsidP="0053111F">
            <w:pPr>
              <w:pStyle w:val="ConsPlusNormal"/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Г.Д.Грищенко</w:t>
            </w:r>
          </w:p>
        </w:tc>
      </w:tr>
    </w:tbl>
    <w:p w:rsidR="00EB051B" w:rsidRPr="0053111F" w:rsidRDefault="00EB051B" w:rsidP="0053111F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64F0" w:rsidRPr="0053111F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64F0" w:rsidRPr="0053111F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64F0" w:rsidRPr="0053111F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64F0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Default="0053111F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64F0" w:rsidRPr="0053111F" w:rsidRDefault="00D864F0" w:rsidP="00EB051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EB051B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к решению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F5467" w:rsidRPr="0053111F" w:rsidRDefault="00EB051B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53111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Кала</w:t>
      </w:r>
      <w:r w:rsidR="0053111F">
        <w:rPr>
          <w:rFonts w:ascii="Times New Roman" w:hAnsi="Times New Roman" w:cs="Times New Roman"/>
          <w:sz w:val="24"/>
          <w:szCs w:val="24"/>
        </w:rPr>
        <w:t>чеевского муниципального района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864F0" w:rsidRPr="0053111F" w:rsidRDefault="00436AA8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13.03.2019 г. № 122</w:t>
      </w:r>
    </w:p>
    <w:p w:rsidR="004F5467" w:rsidRPr="0053111F" w:rsidRDefault="004F5467" w:rsidP="0053111F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ПРАВИЛА ФОРМИРОВАНИЯ, ВЕДЕНИЯ, ОБЯЗАТЕЛЬНОГО ОПУБЛИКОВАНИЯ ПЕРЕЧНЯ МУНИЦИПАЛЬН</w:t>
      </w:r>
      <w:r w:rsidR="00EB051B" w:rsidRPr="0053111F">
        <w:rPr>
          <w:rFonts w:ascii="Times New Roman" w:hAnsi="Times New Roman" w:cs="Times New Roman"/>
          <w:sz w:val="24"/>
          <w:szCs w:val="24"/>
        </w:rPr>
        <w:t>ОГО ИМУЩЕСТВА ЯСЕНОВСКОГО СЕЛЬСКОГО</w:t>
      </w:r>
      <w:r w:rsidR="00D9212C">
        <w:rPr>
          <w:rFonts w:ascii="Times New Roman" w:hAnsi="Times New Roman" w:cs="Times New Roman"/>
          <w:sz w:val="24"/>
          <w:szCs w:val="24"/>
        </w:rPr>
        <w:t xml:space="preserve"> </w:t>
      </w:r>
      <w:r w:rsidRPr="0053111F">
        <w:rPr>
          <w:rFonts w:ascii="Times New Roman" w:hAnsi="Times New Roman" w:cs="Times New Roman"/>
          <w:sz w:val="24"/>
          <w:szCs w:val="24"/>
        </w:rPr>
        <w:t>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1.1. Настоящие Правила устанавливают порядок формирования, ведения, обязательного опубликования Перечня муниципал</w:t>
      </w:r>
      <w:r w:rsidR="00EB051B" w:rsidRPr="0053111F">
        <w:rPr>
          <w:rFonts w:ascii="Times New Roman" w:hAnsi="Times New Roman" w:cs="Times New Roman"/>
          <w:sz w:val="24"/>
          <w:szCs w:val="24"/>
        </w:rPr>
        <w:t>ьного имущества Ясеновского сельского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4F5467" w:rsidRPr="0053111F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5311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Перечень формируется только из </w:t>
      </w:r>
      <w:r w:rsidR="007419E5" w:rsidRPr="0053111F">
        <w:rPr>
          <w:rFonts w:ascii="Times New Roman" w:hAnsi="Times New Roman" w:cs="Times New Roman"/>
          <w:sz w:val="24"/>
          <w:szCs w:val="24"/>
        </w:rPr>
        <w:t>только зданий, сооружений и нежилых помещений</w:t>
      </w:r>
      <w:r w:rsidRPr="0053111F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</w:t>
      </w:r>
      <w:r w:rsidR="00EB051B" w:rsidRPr="0053111F">
        <w:rPr>
          <w:rFonts w:ascii="Times New Roman" w:hAnsi="Times New Roman" w:cs="Times New Roman"/>
          <w:sz w:val="24"/>
          <w:szCs w:val="24"/>
        </w:rPr>
        <w:t>ого образования Ясеновского сельского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 и свободных от прав третьих лиц (далее - объекты), за исключением имущественных прав некоммерческих организаций, не являющихся государственными и муниципальными учреждениями, и утверждается </w:t>
      </w:r>
      <w:r w:rsidR="00EB051B" w:rsidRPr="0053111F">
        <w:rPr>
          <w:rFonts w:ascii="Times New Roman" w:hAnsi="Times New Roman" w:cs="Times New Roman"/>
          <w:sz w:val="24"/>
          <w:szCs w:val="24"/>
        </w:rPr>
        <w:t>администрацией Ясеновского сельского</w:t>
      </w:r>
      <w:r w:rsidR="00BD76FA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="007419E5" w:rsidRPr="0053111F">
        <w:rPr>
          <w:rFonts w:ascii="Times New Roman" w:hAnsi="Times New Roman" w:cs="Times New Roman"/>
          <w:sz w:val="24"/>
          <w:szCs w:val="24"/>
        </w:rPr>
        <w:t>(далее –</w:t>
      </w:r>
      <w:r w:rsidR="0053111F">
        <w:rPr>
          <w:rFonts w:ascii="Times New Roman" w:hAnsi="Times New Roman" w:cs="Times New Roman"/>
          <w:sz w:val="24"/>
          <w:szCs w:val="24"/>
        </w:rPr>
        <w:t xml:space="preserve"> </w:t>
      </w:r>
      <w:r w:rsidR="00BD76FA" w:rsidRPr="0053111F">
        <w:rPr>
          <w:rFonts w:ascii="Times New Roman" w:hAnsi="Times New Roman" w:cs="Times New Roman"/>
          <w:sz w:val="24"/>
          <w:szCs w:val="24"/>
        </w:rPr>
        <w:t>Администрация</w:t>
      </w:r>
      <w:r w:rsidR="007419E5" w:rsidRPr="0053111F">
        <w:rPr>
          <w:rFonts w:ascii="Times New Roman" w:hAnsi="Times New Roman" w:cs="Times New Roman"/>
          <w:sz w:val="24"/>
          <w:szCs w:val="24"/>
        </w:rPr>
        <w:t>)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2. Порядок формирования Перечня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3111F">
        <w:rPr>
          <w:rFonts w:ascii="Times New Roman" w:hAnsi="Times New Roman" w:cs="Times New Roman"/>
          <w:sz w:val="24"/>
          <w:szCs w:val="24"/>
        </w:rPr>
        <w:t xml:space="preserve">2.1. Органом, уполномоченным на формирование и ведение Перечня, является </w:t>
      </w:r>
      <w:r w:rsidR="00BD76FA" w:rsidRPr="0053111F">
        <w:rPr>
          <w:rFonts w:ascii="Times New Roman" w:hAnsi="Times New Roman" w:cs="Times New Roman"/>
          <w:sz w:val="24"/>
          <w:szCs w:val="24"/>
        </w:rPr>
        <w:t>Администрация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2.2. Администрация определяет в составе </w:t>
      </w:r>
      <w:r w:rsidR="00EB051B" w:rsidRPr="0053111F">
        <w:rPr>
          <w:rFonts w:ascii="Times New Roman" w:hAnsi="Times New Roman" w:cs="Times New Roman"/>
          <w:sz w:val="24"/>
          <w:szCs w:val="24"/>
        </w:rPr>
        <w:t>имущества казны Ясеновского сельского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 объекты, указанные в пункте 1.2 настоящих Правил, которые могут быть предоставлены социально ориентированным некоммерческим организациям во владение и (или) в пользование на долгосрочной основе.</w:t>
      </w:r>
    </w:p>
    <w:p w:rsidR="004F5467" w:rsidRPr="0053111F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2.3. </w:t>
      </w:r>
      <w:r w:rsidR="00BD76FA" w:rsidRPr="0053111F">
        <w:rPr>
          <w:rFonts w:ascii="Times New Roman" w:hAnsi="Times New Roman" w:cs="Times New Roman"/>
          <w:sz w:val="24"/>
          <w:szCs w:val="24"/>
        </w:rPr>
        <w:t xml:space="preserve">Решение о включении в Перечень и исключении соответствующих объектов из Перечня принимается постановлением Администрации. 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BD76FA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2.4. Решение </w:t>
      </w:r>
      <w:r w:rsidR="004F5467" w:rsidRPr="0053111F">
        <w:rPr>
          <w:rFonts w:ascii="Times New Roman" w:hAnsi="Times New Roman" w:cs="Times New Roman"/>
          <w:sz w:val="24"/>
          <w:szCs w:val="24"/>
        </w:rPr>
        <w:t>о включении объекта в Перечень должно содержать следующие свед</w:t>
      </w:r>
      <w:r w:rsidR="00D9212C">
        <w:rPr>
          <w:rFonts w:ascii="Times New Roman" w:hAnsi="Times New Roman" w:cs="Times New Roman"/>
          <w:sz w:val="24"/>
          <w:szCs w:val="24"/>
        </w:rPr>
        <w:t>ения о соответствующих объектах: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1) общую площадь объекта;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2) адрес объекта (в случае отсутствия адреса </w:t>
      </w:r>
      <w:r w:rsidR="00A661A7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описание местоположения объекта);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3) номер этажа, на котором расположен объект, описание местоположения этого объекта в пределах данного этажа или в пределах здания </w:t>
      </w:r>
      <w:r w:rsidR="00A661A7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для нежилого помещения.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BD76FA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 xml:space="preserve">исключает из Перечня объект в случае, если два раза подряд после размещения </w:t>
      </w:r>
      <w:r w:rsidR="007419E5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 xml:space="preserve">в установленном порядке извещения о возможности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>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 безвозмездное пользование или в аренду.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3. Порядок ведения Перечня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3.1. Ведение Перечня осуществляется уполномоченными должностными лицами</w:t>
      </w:r>
      <w:r w:rsidR="007419E5" w:rsidRPr="005311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53111F">
        <w:rPr>
          <w:rFonts w:ascii="Times New Roman" w:hAnsi="Times New Roman" w:cs="Times New Roman"/>
          <w:sz w:val="24"/>
          <w:szCs w:val="24"/>
        </w:rPr>
        <w:t>3.2. В Перечень вносятся следующие сведения о включенном в него объекте: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1) общая площадь объекта;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2) адрес объекта (в случае отсутствия адреса - описание местоположения объекта);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4)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5) сведения об ограничениях (обременениях) в отношении объекта: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а) вид, содержание и срок действия ограничения (обременения);</w:t>
      </w:r>
    </w:p>
    <w:p w:rsidR="004F5467" w:rsidRPr="0053111F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сведения о лицах (если имеются), в пользу которых установлено ограничение (обременение): полное наименование, адрес (место нахождения), основной государственный регистрационный номер и идентификационный номер налогоплательщика;</w:t>
      </w:r>
    </w:p>
    <w:p w:rsidR="004F5467" w:rsidRPr="0053111F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в) </w:t>
      </w:r>
      <w:r w:rsidR="00BD76FA" w:rsidRPr="0053111F">
        <w:rPr>
          <w:rFonts w:ascii="Times New Roman" w:hAnsi="Times New Roman" w:cs="Times New Roman"/>
          <w:sz w:val="24"/>
          <w:szCs w:val="24"/>
        </w:rPr>
        <w:t>дата включения объекта в Перечень (дата принятия решения о включении объекта в Перечень).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3.3. Сведения об объекте, указанные в пункте 3.2 настоящих Правил, вносятся </w:t>
      </w:r>
      <w:r w:rsidR="007419E5" w:rsidRPr="0053111F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r w:rsidRPr="0053111F">
        <w:rPr>
          <w:rFonts w:ascii="Times New Roman" w:hAnsi="Times New Roman" w:cs="Times New Roman"/>
          <w:sz w:val="24"/>
          <w:szCs w:val="24"/>
        </w:rPr>
        <w:t>в Перечень в течение трех рабочих дней со дня принятия решения о включении этого объекта в Перечень.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В случае изменения сведений, содержащихся в Перечне, соответствующие изменения вносятся в Перечень в течение трех рабочих дней со дня, когда </w:t>
      </w:r>
      <w:r w:rsidR="007419E5" w:rsidRPr="005311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111F">
        <w:rPr>
          <w:rFonts w:ascii="Times New Roman" w:hAnsi="Times New Roman" w:cs="Times New Roman"/>
          <w:sz w:val="24"/>
          <w:szCs w:val="24"/>
        </w:rPr>
        <w:t>стало известно об этих изменениях, но не позднее чем через два месяца после внесения изменившихся сведений в Единый государственный реестр недвижимости.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Сведения об объекте, указанные в пункте 3.2 настоящих Правил, исключаются </w:t>
      </w:r>
      <w:r w:rsidR="007419E5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из Перечня в течение трех рабочих дней со дня принятия решения об исключении этого объекта из Перечня.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4. Порядок обязательного опубликования Перечня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Перечень, а также изменения</w:t>
      </w:r>
      <w:r w:rsidR="007419E5" w:rsidRPr="0053111F">
        <w:rPr>
          <w:rFonts w:ascii="Times New Roman" w:hAnsi="Times New Roman" w:cs="Times New Roman"/>
          <w:sz w:val="24"/>
          <w:szCs w:val="24"/>
        </w:rPr>
        <w:t xml:space="preserve">, вносимые в него, подлежит официальному опубликованию в Вестнике муниципальных правовых актов </w:t>
      </w:r>
      <w:r w:rsidR="00EB051B"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A82761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53111F">
        <w:rPr>
          <w:rFonts w:ascii="Times New Roman" w:hAnsi="Times New Roman" w:cs="Times New Roman"/>
          <w:sz w:val="24"/>
          <w:szCs w:val="24"/>
        </w:rPr>
        <w:t xml:space="preserve">, </w:t>
      </w:r>
      <w:r w:rsidR="00A82761" w:rsidRPr="0053111F">
        <w:rPr>
          <w:rFonts w:ascii="Times New Roman" w:hAnsi="Times New Roman" w:cs="Times New Roman"/>
          <w:sz w:val="24"/>
          <w:szCs w:val="24"/>
        </w:rPr>
        <w:t>а также на официальном сайте</w:t>
      </w:r>
      <w:r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="00A82761" w:rsidRPr="0053111F">
        <w:rPr>
          <w:rFonts w:ascii="Times New Roman" w:hAnsi="Times New Roman" w:cs="Times New Roman"/>
          <w:sz w:val="24"/>
          <w:szCs w:val="24"/>
        </w:rPr>
        <w:t xml:space="preserve">Администрации в </w:t>
      </w:r>
      <w:r w:rsidRPr="0053111F">
        <w:rPr>
          <w:rFonts w:ascii="Times New Roman" w:hAnsi="Times New Roman" w:cs="Times New Roman"/>
          <w:sz w:val="24"/>
          <w:szCs w:val="24"/>
        </w:rPr>
        <w:t>информацион</w:t>
      </w:r>
      <w:r w:rsidR="00A82761" w:rsidRPr="0053111F">
        <w:rPr>
          <w:rFonts w:ascii="Times New Roman" w:hAnsi="Times New Roman" w:cs="Times New Roman"/>
          <w:sz w:val="24"/>
          <w:szCs w:val="24"/>
        </w:rPr>
        <w:t>но-телекоммуникационной сети «</w:t>
      </w:r>
      <w:r w:rsidRPr="0053111F">
        <w:rPr>
          <w:rFonts w:ascii="Times New Roman" w:hAnsi="Times New Roman" w:cs="Times New Roman"/>
          <w:sz w:val="24"/>
          <w:szCs w:val="24"/>
        </w:rPr>
        <w:t>Интернет</w:t>
      </w:r>
      <w:r w:rsidR="00A82761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761" w:rsidRPr="0053111F" w:rsidRDefault="00A82761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761" w:rsidRPr="0053111F" w:rsidRDefault="00A82761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51B" w:rsidRDefault="00EB051B" w:rsidP="0053111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3111F" w:rsidRPr="0053111F" w:rsidRDefault="0053111F" w:rsidP="0053111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EB051B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67" w:rsidRPr="0053111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82761" w:rsidRPr="0053111F" w:rsidRDefault="00A82761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82761" w:rsidRPr="0053111F" w:rsidRDefault="00EB051B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53111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82761" w:rsidRPr="0053111F" w:rsidRDefault="00A82761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Кала</w:t>
      </w:r>
      <w:r w:rsidR="00737044">
        <w:rPr>
          <w:rFonts w:ascii="Times New Roman" w:hAnsi="Times New Roman" w:cs="Times New Roman"/>
          <w:sz w:val="24"/>
          <w:szCs w:val="24"/>
        </w:rPr>
        <w:t>чеевского муниципального района</w:t>
      </w:r>
    </w:p>
    <w:p w:rsidR="004F5467" w:rsidRPr="0053111F" w:rsidRDefault="00A82761" w:rsidP="00FB1D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864F0" w:rsidRPr="0053111F" w:rsidRDefault="00436AA8" w:rsidP="00FB1D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13.03.2019 г. № 122</w:t>
      </w:r>
    </w:p>
    <w:p w:rsidR="00A82761" w:rsidRPr="0053111F" w:rsidRDefault="00A82761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ПРАВИЛА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МУНИЦИПАЛЬНОГО ИМУЩЕСТВА </w:t>
      </w:r>
      <w:r w:rsidR="00EB051B"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A82761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53111F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</w:t>
      </w:r>
      <w:r w:rsidR="00A82761"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Pr="0053111F">
        <w:rPr>
          <w:rFonts w:ascii="Times New Roman" w:hAnsi="Times New Roman" w:cs="Times New Roman"/>
          <w:sz w:val="24"/>
          <w:szCs w:val="24"/>
        </w:rPr>
        <w:t>ОРГАНИЗАЦИЯМ ВО ВЛАДЕНИЕ И (ИЛИ) В ПОЛЬЗОВАНИЕ</w:t>
      </w:r>
      <w:r w:rsidR="00A82761"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Pr="0053111F">
        <w:rPr>
          <w:rFonts w:ascii="Times New Roman" w:hAnsi="Times New Roman" w:cs="Times New Roman"/>
          <w:sz w:val="24"/>
          <w:szCs w:val="24"/>
        </w:rPr>
        <w:t>НА ДОЛГОСРОЧНОЙ ОСНОВЕ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находящегося в собственности муниципального образования </w:t>
      </w:r>
      <w:r w:rsidR="00E0628E"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A82761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53111F">
        <w:rPr>
          <w:rFonts w:ascii="Times New Roman" w:hAnsi="Times New Roman" w:cs="Times New Roman"/>
          <w:sz w:val="24"/>
          <w:szCs w:val="24"/>
        </w:rPr>
        <w:t xml:space="preserve">и включенного в Перечень муниципального имущества </w:t>
      </w:r>
      <w:r w:rsidR="00E0628E"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A82761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53111F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Перечень), формируемый в установленном настоящим решением порядке.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1.2. Действие настоящих Правил распространяется только на предоставление нежилых зданий и помещений (далее </w:t>
      </w:r>
      <w:r w:rsidR="0025637F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объекты), включенных в Перечень, во владение и (или) в пользование на долгосрочной основе социально ориентированным некоммерческим организациям (далее </w:t>
      </w:r>
      <w:r w:rsidR="0025637F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="0025637F" w:rsidRPr="0053111F">
        <w:rPr>
          <w:rFonts w:ascii="Times New Roman" w:hAnsi="Times New Roman" w:cs="Times New Roman"/>
          <w:sz w:val="24"/>
          <w:szCs w:val="24"/>
        </w:rPr>
        <w:t>о</w:t>
      </w:r>
      <w:r w:rsidRPr="0053111F">
        <w:rPr>
          <w:rFonts w:ascii="Times New Roman" w:hAnsi="Times New Roman" w:cs="Times New Roman"/>
          <w:sz w:val="24"/>
          <w:szCs w:val="24"/>
        </w:rPr>
        <w:t>рганизации), за исключением государственных и муниципальных учреждений.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1.3. Предоставление организациям объектов во владение и (или) пользование осуществляется по результатам открытой конкурсной процедуры в соответствии с положениями раздела 7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2. Условия предоставления имущества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53111F">
        <w:rPr>
          <w:rFonts w:ascii="Times New Roman" w:hAnsi="Times New Roman" w:cs="Times New Roman"/>
          <w:sz w:val="24"/>
          <w:szCs w:val="24"/>
        </w:rPr>
        <w:t>2.1. Объект предоставляется организации во владение и (или) в пользование на следующих условиях: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а) предоставление объекта в безвозмездное пользование или в аренду на 5 лет;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2"/>
      <w:bookmarkEnd w:id="6"/>
      <w:proofErr w:type="gramStart"/>
      <w:r w:rsidRPr="0053111F">
        <w:rPr>
          <w:rFonts w:ascii="Times New Roman" w:hAnsi="Times New Roman" w:cs="Times New Roman"/>
          <w:sz w:val="24"/>
          <w:szCs w:val="24"/>
        </w:rPr>
        <w:t>б)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</w:t>
      </w:r>
      <w:r w:rsidR="0025637F" w:rsidRPr="0053111F">
        <w:rPr>
          <w:rFonts w:ascii="Times New Roman" w:hAnsi="Times New Roman" w:cs="Times New Roman"/>
          <w:sz w:val="24"/>
          <w:szCs w:val="24"/>
        </w:rPr>
        <w:t>ерального закона от 12.01.1996 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образования </w:t>
      </w:r>
      <w:r w:rsidR="00E0628E" w:rsidRPr="0053111F">
        <w:rPr>
          <w:rFonts w:ascii="Times New Roman" w:hAnsi="Times New Roman" w:cs="Times New Roman"/>
          <w:sz w:val="24"/>
          <w:szCs w:val="24"/>
        </w:rPr>
        <w:t>Ясеновское сельское</w:t>
      </w:r>
      <w:r w:rsidR="0025637F" w:rsidRPr="0053111F">
        <w:rPr>
          <w:rFonts w:ascii="Times New Roman" w:hAnsi="Times New Roman" w:cs="Times New Roman"/>
          <w:sz w:val="24"/>
          <w:szCs w:val="24"/>
        </w:rPr>
        <w:t xml:space="preserve"> поселение Калачеевского муниципального района Воронежской области </w:t>
      </w:r>
      <w:r w:rsidRPr="0053111F">
        <w:rPr>
          <w:rFonts w:ascii="Times New Roman" w:hAnsi="Times New Roman" w:cs="Times New Roman"/>
          <w:sz w:val="24"/>
          <w:szCs w:val="24"/>
        </w:rPr>
        <w:t>в течение не менее 5 лет до подачи указанной организацией заявления о предоставлении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объекта в безвозмездное пользование;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proofErr w:type="gramStart"/>
      <w:r w:rsidRPr="0053111F">
        <w:rPr>
          <w:rFonts w:ascii="Times New Roman" w:hAnsi="Times New Roman" w:cs="Times New Roman"/>
          <w:sz w:val="24"/>
          <w:szCs w:val="24"/>
        </w:rPr>
        <w:t>в)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</w:t>
      </w:r>
      <w:r w:rsidR="0025637F" w:rsidRPr="0053111F">
        <w:rPr>
          <w:rFonts w:ascii="Times New Roman" w:hAnsi="Times New Roman" w:cs="Times New Roman"/>
          <w:sz w:val="24"/>
          <w:szCs w:val="24"/>
        </w:rPr>
        <w:t>ерального закона от 12.01.1996 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образования </w:t>
      </w:r>
      <w:r w:rsidR="007D1AAC" w:rsidRPr="0053111F">
        <w:rPr>
          <w:rFonts w:ascii="Times New Roman" w:hAnsi="Times New Roman" w:cs="Times New Roman"/>
          <w:sz w:val="24"/>
          <w:szCs w:val="24"/>
        </w:rPr>
        <w:t xml:space="preserve">Ясеновское </w:t>
      </w:r>
      <w:r w:rsidR="007D1AAC" w:rsidRPr="0053111F">
        <w:rPr>
          <w:rFonts w:ascii="Times New Roman" w:hAnsi="Times New Roman" w:cs="Times New Roman"/>
          <w:sz w:val="24"/>
          <w:szCs w:val="24"/>
        </w:rPr>
        <w:lastRenderedPageBreak/>
        <w:t>сельское</w:t>
      </w:r>
      <w:r w:rsidR="0025637F" w:rsidRPr="0053111F">
        <w:rPr>
          <w:rFonts w:ascii="Times New Roman" w:hAnsi="Times New Roman" w:cs="Times New Roman"/>
          <w:sz w:val="24"/>
          <w:szCs w:val="24"/>
        </w:rPr>
        <w:t xml:space="preserve"> поселение Калачеевского муниципального района Воронежской области</w:t>
      </w:r>
      <w:r w:rsidRPr="0053111F">
        <w:rPr>
          <w:rFonts w:ascii="Times New Roman" w:hAnsi="Times New Roman" w:cs="Times New Roman"/>
          <w:sz w:val="24"/>
          <w:szCs w:val="24"/>
        </w:rPr>
        <w:t xml:space="preserve"> в течение не менее 1 года до дня подачи указанной организацией заявления о предоставлении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объекта в аренду;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г) использование объекта только по целевому назначению для осуществления одного или нескольких видов деятельности, предусмотренных пунктами 1 и 2 статьи 31.1 Федерального закона от 12.01.1996 </w:t>
      </w:r>
      <w:r w:rsidR="0025637F" w:rsidRPr="0053111F">
        <w:rPr>
          <w:rFonts w:ascii="Times New Roman" w:hAnsi="Times New Roman" w:cs="Times New Roman"/>
          <w:sz w:val="24"/>
          <w:szCs w:val="24"/>
        </w:rPr>
        <w:t>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и указываемых в договоре безвозмездного пользования объектом или договоре аренды объекта;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д) установление годовой арендной платы по договору аренды объекта в размере 50 процентов размера годовой арендной платы за объект, определенной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которая не подлежит изменению в течение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срока действия договора аренды объекта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6"/>
      <w:bookmarkEnd w:id="8"/>
      <w:r w:rsidRPr="0053111F">
        <w:rPr>
          <w:rFonts w:ascii="Times New Roman" w:hAnsi="Times New Roman" w:cs="Times New Roman"/>
          <w:sz w:val="24"/>
          <w:szCs w:val="24"/>
        </w:rPr>
        <w:t>е) запрещение продажи переданного организации объекта, передачи прав и обязанностей по договору безвозмездного пользования объектом или договору аренды объекта другому лицу,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деятельности, предоставления объекта в субаренду;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ж) наличие у организации, которой объект предоставлен в безвозмездное пользование или в аренду, права в любое время отказаться от договора безвозмездного пользования объектом или договора аренды объекта, уведомив об этом </w:t>
      </w:r>
      <w:r w:rsidR="007D1AAC" w:rsidRPr="0053111F">
        <w:rPr>
          <w:rFonts w:ascii="Times New Roman" w:hAnsi="Times New Roman" w:cs="Times New Roman"/>
          <w:sz w:val="24"/>
          <w:szCs w:val="24"/>
        </w:rPr>
        <w:t>администрацию Ясеновского сельского</w:t>
      </w:r>
      <w:r w:rsidR="0025637F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53111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5637F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="0025637F" w:rsidRPr="0053111F">
        <w:rPr>
          <w:rFonts w:ascii="Times New Roman" w:hAnsi="Times New Roman" w:cs="Times New Roman"/>
          <w:sz w:val="24"/>
          <w:szCs w:val="24"/>
        </w:rPr>
        <w:t>Администрация</w:t>
      </w:r>
      <w:r w:rsidRPr="0053111F">
        <w:rPr>
          <w:rFonts w:ascii="Times New Roman" w:hAnsi="Times New Roman" w:cs="Times New Roman"/>
          <w:sz w:val="24"/>
          <w:szCs w:val="24"/>
        </w:rPr>
        <w:t>) за 1 месяц;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8"/>
      <w:bookmarkEnd w:id="9"/>
      <w:r w:rsidRPr="0053111F">
        <w:rPr>
          <w:rFonts w:ascii="Times New Roman" w:hAnsi="Times New Roman" w:cs="Times New Roman"/>
          <w:sz w:val="24"/>
          <w:szCs w:val="24"/>
        </w:rPr>
        <w:t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53111F">
        <w:rPr>
          <w:rFonts w:ascii="Times New Roman" w:hAnsi="Times New Roman" w:cs="Times New Roman"/>
          <w:sz w:val="24"/>
          <w:szCs w:val="24"/>
        </w:rPr>
        <w:t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</w:t>
      </w:r>
      <w:r w:rsidR="009F283B" w:rsidRPr="0053111F">
        <w:rPr>
          <w:rFonts w:ascii="Times New Roman" w:hAnsi="Times New Roman" w:cs="Times New Roman"/>
          <w:sz w:val="24"/>
          <w:szCs w:val="24"/>
        </w:rPr>
        <w:t>ерального закона от 07.08.2001 № 115-ФЗ «</w:t>
      </w:r>
      <w:r w:rsidRPr="0053111F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</w:t>
      </w:r>
      <w:r w:rsidR="009F283B" w:rsidRPr="0053111F">
        <w:rPr>
          <w:rFonts w:ascii="Times New Roman" w:hAnsi="Times New Roman" w:cs="Times New Roman"/>
          <w:sz w:val="24"/>
          <w:szCs w:val="24"/>
        </w:rPr>
        <w:t>ем, и финансированию терроризма»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3. Извещение о возможности предоставления имущества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5"/>
      <w:bookmarkEnd w:id="11"/>
      <w:r w:rsidRPr="0053111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9C476C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</w:t>
      </w:r>
      <w:r w:rsidR="009C476C" w:rsidRPr="0053111F">
        <w:rPr>
          <w:rFonts w:ascii="Times New Roman" w:hAnsi="Times New Roman" w:cs="Times New Roman"/>
          <w:sz w:val="24"/>
          <w:szCs w:val="24"/>
        </w:rPr>
        <w:t>А</w:t>
      </w:r>
      <w:r w:rsidRPr="0053111F">
        <w:rPr>
          <w:rFonts w:ascii="Times New Roman" w:hAnsi="Times New Roman" w:cs="Times New Roman"/>
          <w:sz w:val="24"/>
          <w:szCs w:val="24"/>
        </w:rPr>
        <w:t>дминистрации в информаци</w:t>
      </w:r>
      <w:r w:rsidR="009C476C" w:rsidRPr="0053111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C476C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официальный сайт) извещение о возможности предоставления объекта в безвозмездное пользование или в аренду социально ориентированной некоммерческой организации (далее - извещение) не позднее чем через 60 дней со дня освобождения объекта в связи с прекращением права владения и (или) пользования им или принятия </w:t>
      </w:r>
      <w:r w:rsidR="00BD76FA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решения о включении объекта в Перечень, если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такой объект на момент принятия указанного решения не предоставлен во владение и (или) пользование организации.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3.2. Извещение также может быть опубликовано в любых средствах массовой информации, а также размещено на любых сайтах в информаци</w:t>
      </w:r>
      <w:r w:rsidR="009C476C" w:rsidRPr="0053111F">
        <w:rPr>
          <w:rFonts w:ascii="Times New Roman" w:hAnsi="Times New Roman" w:cs="Times New Roman"/>
          <w:sz w:val="24"/>
          <w:szCs w:val="24"/>
        </w:rPr>
        <w:t xml:space="preserve">онно-телекоммуникационной </w:t>
      </w:r>
      <w:r w:rsidR="009C476C" w:rsidRPr="0053111F">
        <w:rPr>
          <w:rFonts w:ascii="Times New Roman" w:hAnsi="Times New Roman" w:cs="Times New Roman"/>
          <w:sz w:val="24"/>
          <w:szCs w:val="24"/>
        </w:rPr>
        <w:lastRenderedPageBreak/>
        <w:t>сети «Интернет»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при условии, что такие опубликование и размещение не осуществляются вместо размещения, предусмотренного пунктом 3.1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3.3. Извещение должно содержать следующие сведения: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а) наименование, место нахождения, почтовый адрес, адрес электронной почты и номер контактного телефона</w:t>
      </w:r>
      <w:r w:rsidR="009C476C" w:rsidRPr="005311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3111F">
        <w:rPr>
          <w:rFonts w:ascii="Times New Roman" w:hAnsi="Times New Roman" w:cs="Times New Roman"/>
          <w:sz w:val="24"/>
          <w:szCs w:val="24"/>
        </w:rPr>
        <w:t>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сведения об объекте: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общая площадь объекта;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адрес объекта (в случае отсутствия адреса - описание местоположения объекта);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сведения об ограничениях (обременениях) в отношении объекта;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состояние объекта (хорошее, удовлетворительное, требуется текущий ремонт, требуется капитальный ремонт);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в) размер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г) типовые формы договора безвозмездного пользования объектом и договора аренды объекта, установленные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для целей настоящих Правил;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д) сроки (даты и время начала и окончания) приема заявлений о предоставлении в безвозмездное пользование или в аренду муниципального имущества, включенного в Перечень муниципального имущества </w:t>
      </w:r>
      <w:r w:rsidR="007D1AAC" w:rsidRPr="0053111F">
        <w:rPr>
          <w:rFonts w:ascii="Times New Roman" w:hAnsi="Times New Roman" w:cs="Times New Roman"/>
          <w:sz w:val="24"/>
          <w:szCs w:val="24"/>
        </w:rPr>
        <w:t>Ясеновского сельского поселения Калачеевского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53111F">
        <w:rPr>
          <w:rFonts w:ascii="Times New Roman" w:hAnsi="Times New Roman" w:cs="Times New Roman"/>
          <w:sz w:val="24"/>
          <w:szCs w:val="24"/>
        </w:rPr>
        <w:t>, которое может быть предоставлено социально ориентированным организациям во владение и (или) пользование на долгосрочной основе (далее - заявления);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е) место, дата и время вскрытия конвертов с заявлениями (далее - вскрытие конвертов);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ж) условия предоставления объекта во владение и (или) в пользование, предусмотренные пунктом 2.1 настоящих Правил;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з) форма заявления</w:t>
      </w:r>
      <w:r w:rsidR="007D1AAC" w:rsidRPr="0053111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53111F">
        <w:rPr>
          <w:rFonts w:ascii="Times New Roman" w:hAnsi="Times New Roman" w:cs="Times New Roman"/>
          <w:sz w:val="24"/>
          <w:szCs w:val="24"/>
        </w:rPr>
        <w:t xml:space="preserve"> 1 к настоящим Правилам).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сайте, а датой окончания приема заявлений </w:t>
      </w:r>
      <w:r w:rsidR="009C476C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Датой вскрытия конвертов определяется первый рабочий день после окончания срока приема заявлений.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3.5. </w:t>
      </w:r>
      <w:r w:rsidR="009C476C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 xml:space="preserve">вправе внести изменения в извещение, размещенное на официальном сайте, не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заявлений. При этом срок приема заявлений должен быть продлен таким образом, чтобы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на официальном сайте изменений в извещение до даты окончания приема заявлений он составлял не менее 20 дней.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Изменения в извещение, размещенное на официальном сайте, можно вносить не более одного раза.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4. Порядок подачи заявлений о предоставлении имущества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В течение срока приема заявлений организация, отвечающая условиям, предусмотренным в </w:t>
      </w:r>
      <w:r w:rsidR="009C476C" w:rsidRPr="0053111F">
        <w:rPr>
          <w:rFonts w:ascii="Times New Roman" w:hAnsi="Times New Roman" w:cs="Times New Roman"/>
          <w:sz w:val="24"/>
          <w:szCs w:val="24"/>
        </w:rPr>
        <w:t>подпункте «б»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2.1 настоящих Правил, может подать в </w:t>
      </w:r>
      <w:r w:rsidR="009C476C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 xml:space="preserve">заявление о предоставлении объекта в безвозмездное пользование или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предоставлении объекта в аренду, а организация, осуществляющая деятельность, указанную в </w:t>
      </w:r>
      <w:r w:rsidR="009C476C" w:rsidRPr="0053111F">
        <w:rPr>
          <w:rFonts w:ascii="Times New Roman" w:hAnsi="Times New Roman" w:cs="Times New Roman"/>
          <w:sz w:val="24"/>
          <w:szCs w:val="24"/>
        </w:rPr>
        <w:t>подпункте «в»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2.1</w:t>
      </w:r>
      <w:r w:rsidR="009C476C" w:rsidRPr="0053111F">
        <w:rPr>
          <w:rFonts w:ascii="Times New Roman" w:hAnsi="Times New Roman" w:cs="Times New Roman"/>
          <w:sz w:val="24"/>
          <w:szCs w:val="24"/>
        </w:rPr>
        <w:t xml:space="preserve"> настоящих Правил,</w:t>
      </w:r>
      <w:r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="009C476C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объекта в аренду.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Одна организация вправе подать в отношении одного объекта только одно заявление о предоставлении объекта в безвозмездное пользование или в аренду.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4.2. Заявления подаются в письменной форме в запечатанном конверте</w:t>
      </w:r>
      <w:r w:rsidR="009C476C" w:rsidRPr="0053111F">
        <w:rPr>
          <w:rFonts w:ascii="Times New Roman" w:hAnsi="Times New Roman" w:cs="Times New Roman"/>
          <w:sz w:val="24"/>
          <w:szCs w:val="24"/>
        </w:rPr>
        <w:t>, на котором указываются слова «</w:t>
      </w:r>
      <w:r w:rsidRPr="0053111F">
        <w:rPr>
          <w:rFonts w:ascii="Times New Roman" w:hAnsi="Times New Roman" w:cs="Times New Roman"/>
          <w:sz w:val="24"/>
          <w:szCs w:val="24"/>
        </w:rPr>
        <w:t>Заявление социально ориентированной некоммерческой организ</w:t>
      </w:r>
      <w:r w:rsidR="009C476C" w:rsidRPr="0053111F">
        <w:rPr>
          <w:rFonts w:ascii="Times New Roman" w:hAnsi="Times New Roman" w:cs="Times New Roman"/>
          <w:sz w:val="24"/>
          <w:szCs w:val="24"/>
        </w:rPr>
        <w:t>ации о предоставлении имущества»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а также общая площадь испрашиваемого объекта и его адрес (в случае отсутствия адреса </w:t>
      </w:r>
      <w:r w:rsidR="009C476C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описание местоположения объекта).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Заявление подписывается лицом, имеющим право действовать от имени организации без доверенности (далее </w:t>
      </w:r>
      <w:r w:rsidR="009C476C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руководитель), или представителем организации, действующим на основании доверенности.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4"/>
      <w:bookmarkEnd w:id="12"/>
      <w:r w:rsidRPr="0053111F">
        <w:rPr>
          <w:rFonts w:ascii="Times New Roman" w:hAnsi="Times New Roman" w:cs="Times New Roman"/>
          <w:sz w:val="24"/>
          <w:szCs w:val="24"/>
        </w:rPr>
        <w:t>4.3. Заявление о предоставлении объекта в безвозмездное пользование должно содержать: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5"/>
      <w:bookmarkEnd w:id="13"/>
      <w:r w:rsidRPr="0053111F">
        <w:rPr>
          <w:rFonts w:ascii="Times New Roman" w:hAnsi="Times New Roman" w:cs="Times New Roman"/>
          <w:sz w:val="24"/>
          <w:szCs w:val="24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почтовый адрес, номер контактного телефона, адрес электронной почты организации, адрес ее сайта в информационно-телекоммуникационной сети "Интернет" (при наличии);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в) наименование должности, фамилию, имя, отчество руководителя организации;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г) сведения об общей площади и адресе объекта (в случае отсутствия адреса - описание местоположения объекта);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9"/>
      <w:bookmarkEnd w:id="14"/>
      <w:proofErr w:type="gramStart"/>
      <w:r w:rsidRPr="0053111F">
        <w:rPr>
          <w:rFonts w:ascii="Times New Roman" w:hAnsi="Times New Roman" w:cs="Times New Roman"/>
          <w:sz w:val="24"/>
          <w:szCs w:val="24"/>
        </w:rPr>
        <w:t>д) сведения о видах деятельности, предусмотренных пунктами 1 и 2 статьи 31.1 Фед</w:t>
      </w:r>
      <w:r w:rsidR="009C476C" w:rsidRPr="0053111F">
        <w:rPr>
          <w:rFonts w:ascii="Times New Roman" w:hAnsi="Times New Roman" w:cs="Times New Roman"/>
          <w:sz w:val="24"/>
          <w:szCs w:val="24"/>
        </w:rPr>
        <w:t>ерального закона от 12.01.1996 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>, которые организация осуществляла в соответствии с учредительными документами за последние 5 лет и осуществляет на момент подачи заявления,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>е) 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пунктами 1 и 2 статьи 31.1 Фед</w:t>
      </w:r>
      <w:r w:rsidR="009C476C" w:rsidRPr="0053111F">
        <w:rPr>
          <w:rFonts w:ascii="Times New Roman" w:hAnsi="Times New Roman" w:cs="Times New Roman"/>
          <w:sz w:val="24"/>
          <w:szCs w:val="24"/>
        </w:rPr>
        <w:t>ерального закона от 12.01.1996 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>,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>ж) сведения о грантах, выделенных организации по результатам конкурсов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2"/>
      <w:bookmarkEnd w:id="15"/>
      <w:proofErr w:type="gramStart"/>
      <w:r w:rsidRPr="0053111F">
        <w:rPr>
          <w:rFonts w:ascii="Times New Roman" w:hAnsi="Times New Roman" w:cs="Times New Roman"/>
          <w:sz w:val="24"/>
          <w:szCs w:val="24"/>
        </w:rPr>
        <w:t>з) 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4"/>
      <w:bookmarkEnd w:id="16"/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к) сведения о средней численности работников организации за последние 5 лет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>(средняя численность работников за каждый год в указанном периоде);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5"/>
      <w:bookmarkEnd w:id="17"/>
      <w:proofErr w:type="gramStart"/>
      <w:r w:rsidRPr="0053111F">
        <w:rPr>
          <w:rFonts w:ascii="Times New Roman" w:hAnsi="Times New Roman" w:cs="Times New Roman"/>
          <w:sz w:val="24"/>
          <w:szCs w:val="24"/>
        </w:rPr>
        <w:t>л) сведения о средней численности добровольцев организации за последние 5 лет (средняя численность добровольцев за каждый год в указанном периоде);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м) 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7"/>
      <w:bookmarkEnd w:id="18"/>
      <w:proofErr w:type="gramStart"/>
      <w:r w:rsidRPr="0053111F">
        <w:rPr>
          <w:rFonts w:ascii="Times New Roman" w:hAnsi="Times New Roman" w:cs="Times New Roman"/>
          <w:sz w:val="24"/>
          <w:szCs w:val="24"/>
        </w:rPr>
        <w:t>н) 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о) сведения о налич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9"/>
      <w:bookmarkEnd w:id="19"/>
      <w:r w:rsidRPr="0053111F">
        <w:rPr>
          <w:rFonts w:ascii="Times New Roman" w:hAnsi="Times New Roman" w:cs="Times New Roman"/>
          <w:sz w:val="24"/>
          <w:szCs w:val="24"/>
        </w:rPr>
        <w:t>п) сведения о видах деятельности, предусмотренных пунктами 1 и 2 статьи 31.1 Фед</w:t>
      </w:r>
      <w:r w:rsidR="009C476C" w:rsidRPr="0053111F">
        <w:rPr>
          <w:rFonts w:ascii="Times New Roman" w:hAnsi="Times New Roman" w:cs="Times New Roman"/>
          <w:sz w:val="24"/>
          <w:szCs w:val="24"/>
        </w:rPr>
        <w:t>ерального закона от 12.01.1996 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для осуществления которых на территории муниципального образования </w:t>
      </w:r>
      <w:r w:rsidR="007D1AAC" w:rsidRPr="0053111F">
        <w:rPr>
          <w:rFonts w:ascii="Times New Roman" w:hAnsi="Times New Roman" w:cs="Times New Roman"/>
          <w:sz w:val="24"/>
          <w:szCs w:val="24"/>
        </w:rPr>
        <w:t>Ясеновское сельское</w:t>
      </w:r>
      <w:r w:rsidR="009C476C" w:rsidRPr="0053111F">
        <w:rPr>
          <w:rFonts w:ascii="Times New Roman" w:hAnsi="Times New Roman" w:cs="Times New Roman"/>
          <w:sz w:val="24"/>
          <w:szCs w:val="24"/>
        </w:rPr>
        <w:t xml:space="preserve"> поселение Калачеевского муниципального района Воронежской области </w:t>
      </w:r>
      <w:r w:rsidRPr="0053111F">
        <w:rPr>
          <w:rFonts w:ascii="Times New Roman" w:hAnsi="Times New Roman" w:cs="Times New Roman"/>
          <w:sz w:val="24"/>
          <w:szCs w:val="24"/>
        </w:rPr>
        <w:t>организация обязуется использовать объект;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0"/>
      <w:bookmarkEnd w:id="20"/>
      <w:r w:rsidRPr="0053111F">
        <w:rPr>
          <w:rFonts w:ascii="Times New Roman" w:hAnsi="Times New Roman" w:cs="Times New Roman"/>
          <w:sz w:val="24"/>
          <w:szCs w:val="24"/>
        </w:rPr>
        <w:t>р) обоснование потребности организации в предоставлении объекта в безвозмездное пользование;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с) перечень прилагаемых документов.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2"/>
      <w:bookmarkEnd w:id="21"/>
      <w:r w:rsidRPr="0053111F">
        <w:rPr>
          <w:rFonts w:ascii="Times New Roman" w:hAnsi="Times New Roman" w:cs="Times New Roman"/>
          <w:sz w:val="24"/>
          <w:szCs w:val="24"/>
        </w:rPr>
        <w:t>4.4. Заявление о предоставлении объекта в аренду должно содержать: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а) сведения, предусмотренные подпунктами </w:t>
      </w:r>
      <w:r w:rsidR="009C476C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а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- </w:t>
      </w:r>
      <w:r w:rsidR="00B865DE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п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4.3 настоящих Правил (в случае если организация осуществляет виды деятельности менее 5 лет до дня подачи заявления, такая организация должна предоставлять сведения, предусмотренные подпунктами </w:t>
      </w:r>
      <w:r w:rsidR="00B865DE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д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- </w:t>
      </w:r>
      <w:r w:rsidR="00B865DE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з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</w:t>
      </w:r>
      <w:r w:rsidR="00B865DE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к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</w:t>
      </w:r>
      <w:r w:rsidR="00B865DE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л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</w:t>
      </w:r>
      <w:r w:rsidR="00B865DE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н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4.3 настоящих Правил, за период фактического осуществления деятельности);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обоснование потребности организации в предоставлении объекта в аренду на льготных условиях;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в) перечень прилагаемых документов.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6"/>
      <w:bookmarkEnd w:id="22"/>
      <w:r w:rsidRPr="0053111F">
        <w:rPr>
          <w:rFonts w:ascii="Times New Roman" w:hAnsi="Times New Roman" w:cs="Times New Roman"/>
          <w:sz w:val="24"/>
          <w:szCs w:val="24"/>
        </w:rPr>
        <w:t>4.5. К заявлениям, указанным в пунктах 4.3 и 4.4 настоящих Правил, должны быть приложены: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а) копии учредительных документов организации;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организации, также доверенность на осуществление соответствующих действий, подписанная руководителем организации и заверенная печатью указанной организации (при наличии) или нотариально удостоверенная копия такой доверенности;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пользование или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0"/>
      <w:bookmarkEnd w:id="23"/>
      <w:r w:rsidRPr="0053111F">
        <w:rPr>
          <w:rFonts w:ascii="Times New Roman" w:hAnsi="Times New Roman" w:cs="Times New Roman"/>
          <w:sz w:val="24"/>
          <w:szCs w:val="24"/>
        </w:rPr>
        <w:t>4.6. Организация вправе по собственной инициативе приложить к заявлению: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со сведениями об организации, выданную не ранее чем за 3 месяца до даты размещения извещения на официальном сайте, или нотариально удостоверенную копию такой выписки;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б) копии документов, представленных организацией в федеральный орган исполнительной власти, уполномоченный в сфере регистрации некоммерческих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в соответствии с пунктом 3 и (или) пунктом 3.1 статьи 32 </w:t>
      </w:r>
      <w:r w:rsidR="00B865DE" w:rsidRPr="0053111F">
        <w:rPr>
          <w:rFonts w:ascii="Times New Roman" w:hAnsi="Times New Roman" w:cs="Times New Roman"/>
          <w:sz w:val="24"/>
          <w:szCs w:val="24"/>
        </w:rPr>
        <w:t>Федерального закона 12.01.1996 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>в) копии годовой бухгалтерской отчетности организации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д) иные документы, содержащие, подтверждающие и (или) поясняющие сведения, предусмотренные </w:t>
      </w:r>
      <w:r w:rsidR="00B865DE" w:rsidRPr="0053111F">
        <w:rPr>
          <w:rFonts w:ascii="Times New Roman" w:hAnsi="Times New Roman" w:cs="Times New Roman"/>
          <w:sz w:val="24"/>
          <w:szCs w:val="24"/>
        </w:rPr>
        <w:t>подпунктами «</w:t>
      </w:r>
      <w:r w:rsidRPr="0053111F">
        <w:rPr>
          <w:rFonts w:ascii="Times New Roman" w:hAnsi="Times New Roman" w:cs="Times New Roman"/>
          <w:sz w:val="24"/>
          <w:szCs w:val="24"/>
        </w:rPr>
        <w:t>д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- </w:t>
      </w:r>
      <w:r w:rsidR="00B865DE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р</w:t>
      </w:r>
      <w:r w:rsidR="00B865DE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4.3 настоящих Правил.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4.7. </w:t>
      </w:r>
      <w:r w:rsidR="00554039" w:rsidRPr="0053111F">
        <w:rPr>
          <w:rFonts w:ascii="Times New Roman" w:hAnsi="Times New Roman" w:cs="Times New Roman"/>
          <w:sz w:val="24"/>
          <w:szCs w:val="24"/>
        </w:rPr>
        <w:t>Администрация обязана</w:t>
      </w:r>
      <w:r w:rsidRPr="0053111F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сведений, содержащихся в заявлениях, до вскрытия конвертов с заявлениями.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4.8. Организация вправе изменить или отозвать заявление и (или) представить дополнительные документы к нему до окончания срока приема заявлений.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4.9. Конверты с заявлениями, поступившие в течение срока приема заявлений, указанного в размещенном на официальном сайте извещении, регистрируются </w:t>
      </w:r>
      <w:r w:rsidR="00B865DE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в журнале регистрации заявлений социально ориентированных некоммерческих организаций.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B865DE" w:rsidRPr="005311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111F">
        <w:rPr>
          <w:rFonts w:ascii="Times New Roman" w:hAnsi="Times New Roman" w:cs="Times New Roman"/>
          <w:sz w:val="24"/>
          <w:szCs w:val="24"/>
        </w:rPr>
        <w:t>в момент получения конверта выдает расписку в получении конверта с указанием даты и времени его получения.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4.10. Конверты с заявлениями, представленные в 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после окончания срока приема заявлений, не вскрываются и возвращаются представившему их заявителю.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5. Комиссия по имущественной поддержке социально</w:t>
      </w:r>
      <w:r w:rsidR="00B865DE"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Pr="0053111F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</w:t>
      </w:r>
      <w:r w:rsidR="00B865DE"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Pr="0053111F">
        <w:rPr>
          <w:rFonts w:ascii="Times New Roman" w:hAnsi="Times New Roman" w:cs="Times New Roman"/>
          <w:sz w:val="24"/>
          <w:szCs w:val="24"/>
        </w:rPr>
        <w:t xml:space="preserve">в </w:t>
      </w:r>
      <w:r w:rsidR="007D1AAC" w:rsidRPr="0053111F">
        <w:rPr>
          <w:rFonts w:ascii="Times New Roman" w:hAnsi="Times New Roman" w:cs="Times New Roman"/>
          <w:sz w:val="24"/>
          <w:szCs w:val="24"/>
        </w:rPr>
        <w:t>Ясеновском сельском</w:t>
      </w:r>
      <w:r w:rsidR="00B865DE" w:rsidRPr="0053111F">
        <w:rPr>
          <w:rFonts w:ascii="Times New Roman" w:hAnsi="Times New Roman" w:cs="Times New Roman"/>
          <w:sz w:val="24"/>
          <w:szCs w:val="24"/>
        </w:rPr>
        <w:t xml:space="preserve"> поселении Калачеевского муниципального района Воронежской области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5.1. Вскрытие конвертов, рассмотрение поданных в 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 xml:space="preserve">заявлений и определение организаций, которым предоставляются объекты в безвозмездное пользование и (или)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 в </w:t>
      </w:r>
      <w:r w:rsidR="007D1AAC" w:rsidRPr="0053111F">
        <w:rPr>
          <w:rFonts w:ascii="Times New Roman" w:hAnsi="Times New Roman" w:cs="Times New Roman"/>
          <w:sz w:val="24"/>
          <w:szCs w:val="24"/>
        </w:rPr>
        <w:t>Ясеновском сельском</w:t>
      </w:r>
      <w:r w:rsidR="00673951" w:rsidRPr="0053111F">
        <w:rPr>
          <w:rFonts w:ascii="Times New Roman" w:hAnsi="Times New Roman" w:cs="Times New Roman"/>
          <w:sz w:val="24"/>
          <w:szCs w:val="24"/>
        </w:rPr>
        <w:t xml:space="preserve"> поселении Калачеевского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53111F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5.2. Администрация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3111F">
        <w:rPr>
          <w:rFonts w:ascii="Times New Roman" w:hAnsi="Times New Roman" w:cs="Times New Roman"/>
          <w:sz w:val="24"/>
          <w:szCs w:val="24"/>
        </w:rPr>
        <w:t>, коммерческих и некоммерческих организаций, средств массовой информации, депутаты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D1AAC" w:rsidRPr="0053111F">
        <w:rPr>
          <w:rFonts w:ascii="Times New Roman" w:hAnsi="Times New Roman" w:cs="Times New Roman"/>
          <w:sz w:val="24"/>
          <w:szCs w:val="24"/>
        </w:rPr>
        <w:t>народных депутатов Ясеновского сельского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области, представители общественных объединений </w:t>
      </w:r>
      <w:r w:rsidRPr="0053111F">
        <w:rPr>
          <w:rFonts w:ascii="Times New Roman" w:hAnsi="Times New Roman" w:cs="Times New Roman"/>
          <w:sz w:val="24"/>
          <w:szCs w:val="24"/>
        </w:rPr>
        <w:t>и иные заинтересованные лица.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Число членов Комиссии должно быть не менее 9 человек.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Число членов Комиссии, являющихся муниципальными служащими, должно быть менее половины состава Комиссии.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5.3. Председатель Комиссии определяет место, дату и время проведения заседаний Комиссии (за исключением места, даты и времени вскрытия конвертов),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lastRenderedPageBreak/>
        <w:t>В отсутствие председателя Комиссии его полномочия осуществляет заместитель председателя Комиссии.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5.4.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Ответственный секретарь Комиссии назначается из числа муниципальн</w:t>
      </w:r>
      <w:r w:rsidR="00083DB2" w:rsidRPr="0053111F">
        <w:rPr>
          <w:rFonts w:ascii="Times New Roman" w:hAnsi="Times New Roman" w:cs="Times New Roman"/>
          <w:sz w:val="24"/>
          <w:szCs w:val="24"/>
        </w:rPr>
        <w:t>ых служащих Администрации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5.5. Комиссия правомочна осуществлять свои функции, предусмотренные настоящими Правилами, если на заседании Комиссии присутствует не менее половины от общего числа ее членов.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Члены Комиссии лично участвуют в заседаниях Комиссии и не вправе передавать право голоса другим лицам.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В случае если член Комиссии лично, прямо или косвенно заинтересован в предоставлении объекта в безвозмездное пользование или в аренду организации, 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(или) в аренду, и не участвовать в заседаниях Комиссии в течение такого рассмотрения.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При этом голос такого члена Комиссии не учитывается при определении правомочности заседаний Комиссии и принятии решений.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Для целей настоящих Правил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6. Порядок вскрытия конвертов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6.1. Комиссией публично в месте, в день и время, указанные в размещенном на официальном сайте извещении, одновременно вскрываются конверты с заявлениями.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6.2. В случае установления факта подачи одной организацией двух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данного объекта, не рассматриваются.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6.3. Представители организаций, подавших заявления, вправе присутствовать при вскрытии конвертов.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6.4. При вскрытии конвертов объявляются и заносятся в протокол вскрытия конвертов наименование организации, конверт с заявлением которой вскрывается, наличие сведений и документов, предусмотренных пунктами 4.3 - 4.6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6.5. В случае если по окончании срока приема заявлений не подано ни одного заявления, в протокол заседания Комиссии вносится соответствующая информация.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6.6. Протокол вскрытия конвертов (протокол заседания Комиссии) ведется секретарем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и подписывается всеми присутствующими членами Комиссии непосредственно после вскрытия конвертов. Указанный протокол и заявления организаций размещаются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6.7. Комиссия обязана осуществлять аудио- или видеозапись вскрытия конвертов. Любой представитель организации, присутствующий при вскрытии конвертов, вправе осуществлять ауди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и (или) видеозапись вскрытия конвертов.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6.8. В случае если в течение срока приема заявлений не подано ни одного заявления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>в срок не более 30 дней со дня окончания приема заявлений размещает новое извещение в соответствии с пунктом 3.1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26"/>
      <w:bookmarkEnd w:id="24"/>
      <w:r w:rsidRPr="0053111F">
        <w:rPr>
          <w:rFonts w:ascii="Times New Roman" w:hAnsi="Times New Roman" w:cs="Times New Roman"/>
          <w:sz w:val="24"/>
          <w:szCs w:val="24"/>
        </w:rPr>
        <w:t>7. Порядок рассмотрения заявлений о предоставлении имущества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28"/>
      <w:bookmarkEnd w:id="25"/>
      <w:r w:rsidRPr="0053111F">
        <w:rPr>
          <w:rFonts w:ascii="Times New Roman" w:hAnsi="Times New Roman" w:cs="Times New Roman"/>
          <w:sz w:val="24"/>
          <w:szCs w:val="24"/>
        </w:rPr>
        <w:t xml:space="preserve">7.1. Комиссия проверяет заявления, поступившие в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в течение срока приема заявлений, и прилагаемые к ним документы на соответствие требованиям, установленным настоящими Правилами, и соответствие подавших их лиц условиям, установленным настоящими Правилами.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Срок указанной проверки не может превышать 30 дней со дня вскрытия конвертов с соответствующими заявлениями.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30"/>
      <w:bookmarkEnd w:id="26"/>
      <w:r w:rsidRPr="0053111F">
        <w:rPr>
          <w:rFonts w:ascii="Times New Roman" w:hAnsi="Times New Roman" w:cs="Times New Roman"/>
          <w:sz w:val="24"/>
          <w:szCs w:val="24"/>
        </w:rPr>
        <w:t xml:space="preserve">7.2. Заявления, поступившие в 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в течение срока приема заявлений, не допускаются до дальнейшего рассмотрения в следующих случаях: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>а) заявление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пунктом 2.1 статьи 2 Фед</w:t>
      </w:r>
      <w:r w:rsidR="00083DB2" w:rsidRPr="0053111F">
        <w:rPr>
          <w:rFonts w:ascii="Times New Roman" w:hAnsi="Times New Roman" w:cs="Times New Roman"/>
          <w:sz w:val="24"/>
          <w:szCs w:val="24"/>
        </w:rPr>
        <w:t>ерального закона от 12.01.1996 № 7-ФЗ «О некоммерческих организациях»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социально ориентированной;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заявление подано организацией, являющейся государственным или муниципальным учреждением;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в) заявление подано организацией, которой объект не может быть предоставлен на запрошенном ею праве в соответствии с подпунк</w:t>
      </w:r>
      <w:r w:rsidR="00083DB2" w:rsidRPr="0053111F">
        <w:rPr>
          <w:rFonts w:ascii="Times New Roman" w:hAnsi="Times New Roman" w:cs="Times New Roman"/>
          <w:sz w:val="24"/>
          <w:szCs w:val="24"/>
        </w:rPr>
        <w:t>тами «</w:t>
      </w:r>
      <w:r w:rsidRPr="0053111F">
        <w:rPr>
          <w:rFonts w:ascii="Times New Roman" w:hAnsi="Times New Roman" w:cs="Times New Roman"/>
          <w:sz w:val="24"/>
          <w:szCs w:val="24"/>
        </w:rPr>
        <w:t>б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и </w:t>
      </w:r>
      <w:r w:rsidR="00083DB2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в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2.1 настоящих Правил;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г) заявление не содержит сведений, предусмотренных пунктами 4.3 или 4.4 настоящих Правил;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д) заявление не подписано или подписано лицом, не наделенным соответствующими полномочиями;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е) не представлены документы, предусмотренные пунктом 4.5 настоящих Правил;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ж) в заявлении содержатся заведомо ложные сведения;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з) организация не отвечает условиям, предусмотренным </w:t>
      </w:r>
      <w:r w:rsidR="00083DB2" w:rsidRPr="0053111F">
        <w:rPr>
          <w:rFonts w:ascii="Times New Roman" w:hAnsi="Times New Roman" w:cs="Times New Roman"/>
          <w:sz w:val="24"/>
          <w:szCs w:val="24"/>
        </w:rPr>
        <w:t>подпунктами «</w:t>
      </w:r>
      <w:r w:rsidRPr="0053111F">
        <w:rPr>
          <w:rFonts w:ascii="Times New Roman" w:hAnsi="Times New Roman" w:cs="Times New Roman"/>
          <w:sz w:val="24"/>
          <w:szCs w:val="24"/>
        </w:rPr>
        <w:t>з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- </w:t>
      </w:r>
      <w:r w:rsidR="00083DB2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к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2.1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7.3. На основании результатов проверки в соответствии с пунктами 7.1 и 7.2 настоящих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допуске к дальнейшему рассмотрению заявлений или об отказе в таком допуске, которое оформляется протоколом.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проверки и размещается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на официальном сайте не позднее первого рабочего дня, следующего за днем подписания данного протокола.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отказа в допуске, предусмотренных пунктом 7.2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7.4.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 xml:space="preserve">направляет организациям, заявления которых не допущены к дальнейшему рассмотрению, соответствующее уведомление в течение 10 дней со дня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>подписания протокола, которым оформлено такое решение.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7.5. В случае если Комиссией принято решение об отказе в допуске всех заявлений, поступивших в 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 xml:space="preserve">в течение срока приема заявлений, к дальнейшему рассмотрению, 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>в срок не более 30 дней со дня подписания протокола, которым оформлено такое решение, размещает новое извещение в соответствии с пунктом 3.1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7.6. В случае если Комиссией принято решение о допуске к дальнейшему рассмотрению единственного заявления или только одного из заявлений, поступивших в </w:t>
      </w:r>
      <w:r w:rsidR="00083DB2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в течение срока приема заявлений, Комиссия в день рассмотрения заявления принимает решение об определении подавшей его организации получателем имущественной поддержки.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Указанное решение оформляется протоколом Комиссии, который подписывается в день окончания проверки и размещается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на официальном сайте не позднее одного рабочего дня, следующего за днем подписания протокола.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7.7. В случае если Комиссией принято решение о допуске к дальнейшему рассмотрению двух и более заявлений, поступивших в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в течение 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 (далее - оценка и сопоставление заявлений).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7.8. Для определения организации - получателя имущественной поддержки оценка и сопоставление заявлений осуществляются по следующим критериям: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48"/>
      <w:bookmarkEnd w:id="27"/>
      <w:proofErr w:type="gramStart"/>
      <w:r w:rsidRPr="0053111F">
        <w:rPr>
          <w:rFonts w:ascii="Times New Roman" w:hAnsi="Times New Roman" w:cs="Times New Roman"/>
          <w:sz w:val="24"/>
          <w:szCs w:val="24"/>
        </w:rPr>
        <w:t>а) содержание и результаты деятельности организации за последние 5 лет;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49"/>
      <w:bookmarkEnd w:id="28"/>
      <w:r w:rsidRPr="0053111F">
        <w:rPr>
          <w:rFonts w:ascii="Times New Roman" w:hAnsi="Times New Roman" w:cs="Times New Roman"/>
          <w:sz w:val="24"/>
          <w:szCs w:val="24"/>
        </w:rPr>
        <w:t>б) потребность организации в предоставлении объекта в безвозмездное пользование или в аренду.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50"/>
      <w:bookmarkEnd w:id="29"/>
      <w:r w:rsidRPr="0053111F">
        <w:rPr>
          <w:rFonts w:ascii="Times New Roman" w:hAnsi="Times New Roman" w:cs="Times New Roman"/>
          <w:sz w:val="24"/>
          <w:szCs w:val="24"/>
        </w:rPr>
        <w:t>7.9. Оценка и сопоставление заявлений осуществляются в следующем порядке: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51"/>
      <w:bookmarkEnd w:id="30"/>
      <w:r w:rsidRPr="0053111F">
        <w:rPr>
          <w:rFonts w:ascii="Times New Roman" w:hAnsi="Times New Roman" w:cs="Times New Roman"/>
          <w:sz w:val="24"/>
          <w:szCs w:val="24"/>
        </w:rPr>
        <w:t xml:space="preserve">а) по критерию, предусмотренному </w:t>
      </w:r>
      <w:r w:rsidR="00083DB2" w:rsidRPr="0053111F">
        <w:rPr>
          <w:rFonts w:ascii="Times New Roman" w:hAnsi="Times New Roman" w:cs="Times New Roman"/>
          <w:sz w:val="24"/>
          <w:szCs w:val="24"/>
        </w:rPr>
        <w:t>подпунктом «</w:t>
      </w:r>
      <w:r w:rsidRPr="0053111F">
        <w:rPr>
          <w:rFonts w:ascii="Times New Roman" w:hAnsi="Times New Roman" w:cs="Times New Roman"/>
          <w:sz w:val="24"/>
          <w:szCs w:val="24"/>
        </w:rPr>
        <w:t>а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7.8 настоящих Правил, количество баллов определяется путем сложения баллов, присвоенных Комиссией по показателям с 1 по 11</w:t>
      </w:r>
      <w:r w:rsidR="00673951" w:rsidRPr="0053111F">
        <w:rPr>
          <w:rFonts w:ascii="Times New Roman" w:hAnsi="Times New Roman" w:cs="Times New Roman"/>
          <w:sz w:val="24"/>
          <w:szCs w:val="24"/>
        </w:rPr>
        <w:t>, указанным в приложении</w:t>
      </w:r>
      <w:r w:rsidRPr="0053111F">
        <w:rPr>
          <w:rFonts w:ascii="Times New Roman" w:hAnsi="Times New Roman" w:cs="Times New Roman"/>
          <w:sz w:val="24"/>
          <w:szCs w:val="24"/>
        </w:rPr>
        <w:t xml:space="preserve"> 2 к настоящим Правилам;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52"/>
      <w:bookmarkEnd w:id="31"/>
      <w:r w:rsidRPr="0053111F">
        <w:rPr>
          <w:rFonts w:ascii="Times New Roman" w:hAnsi="Times New Roman" w:cs="Times New Roman"/>
          <w:sz w:val="24"/>
          <w:szCs w:val="24"/>
        </w:rPr>
        <w:t xml:space="preserve">б) по критерию, предусмотренному </w:t>
      </w:r>
      <w:r w:rsidR="00083DB2" w:rsidRPr="0053111F">
        <w:rPr>
          <w:rFonts w:ascii="Times New Roman" w:hAnsi="Times New Roman" w:cs="Times New Roman"/>
          <w:sz w:val="24"/>
          <w:szCs w:val="24"/>
        </w:rPr>
        <w:t>подпунктом «</w:t>
      </w:r>
      <w:r w:rsidRPr="0053111F">
        <w:rPr>
          <w:rFonts w:ascii="Times New Roman" w:hAnsi="Times New Roman" w:cs="Times New Roman"/>
          <w:sz w:val="24"/>
          <w:szCs w:val="24"/>
        </w:rPr>
        <w:t>б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7.8 настоящих Правил, количество баллов определяется путем сложения баллов, присвоенных Комиссией по показателям с 12 по 17</w:t>
      </w:r>
      <w:r w:rsidR="00FD5E44" w:rsidRPr="0053111F">
        <w:rPr>
          <w:rFonts w:ascii="Times New Roman" w:hAnsi="Times New Roman" w:cs="Times New Roman"/>
          <w:sz w:val="24"/>
          <w:szCs w:val="24"/>
        </w:rPr>
        <w:t>, указанным в приложении</w:t>
      </w:r>
      <w:r w:rsidRPr="0053111F">
        <w:rPr>
          <w:rFonts w:ascii="Times New Roman" w:hAnsi="Times New Roman" w:cs="Times New Roman"/>
          <w:sz w:val="24"/>
          <w:szCs w:val="24"/>
        </w:rPr>
        <w:t xml:space="preserve"> 2 к настоящим Правилам;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53"/>
      <w:bookmarkEnd w:id="32"/>
      <w:r w:rsidRPr="0053111F">
        <w:rPr>
          <w:rFonts w:ascii="Times New Roman" w:hAnsi="Times New Roman" w:cs="Times New Roman"/>
          <w:sz w:val="24"/>
          <w:szCs w:val="24"/>
        </w:rPr>
        <w:t xml:space="preserve">в) для каждого заявления количество баллов, присвоенных в соответствии с </w:t>
      </w:r>
      <w:r w:rsidR="00083DB2" w:rsidRPr="0053111F">
        <w:rPr>
          <w:rFonts w:ascii="Times New Roman" w:hAnsi="Times New Roman" w:cs="Times New Roman"/>
          <w:sz w:val="24"/>
          <w:szCs w:val="24"/>
        </w:rPr>
        <w:t>подпунктами «</w:t>
      </w:r>
      <w:r w:rsidRPr="0053111F">
        <w:rPr>
          <w:rFonts w:ascii="Times New Roman" w:hAnsi="Times New Roman" w:cs="Times New Roman"/>
          <w:sz w:val="24"/>
          <w:szCs w:val="24"/>
        </w:rPr>
        <w:t>а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и </w:t>
      </w:r>
      <w:r w:rsidR="00083DB2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б</w:t>
      </w:r>
      <w:r w:rsidR="00083DB2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настоящего пункта, суммируется, и полученное значение составляет рейтинг заявления;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г) если одинаковое максимальное значение рейтинга в соответствии с </w:t>
      </w:r>
      <w:r w:rsidR="00554039" w:rsidRPr="0053111F">
        <w:rPr>
          <w:rFonts w:ascii="Times New Roman" w:hAnsi="Times New Roman" w:cs="Times New Roman"/>
          <w:sz w:val="24"/>
          <w:szCs w:val="24"/>
        </w:rPr>
        <w:t>пунктом «</w:t>
      </w:r>
      <w:r w:rsidRPr="0053111F">
        <w:rPr>
          <w:rFonts w:ascii="Times New Roman" w:hAnsi="Times New Roman" w:cs="Times New Roman"/>
          <w:sz w:val="24"/>
          <w:szCs w:val="24"/>
        </w:rPr>
        <w:t>в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настоящего пункта получили 2 и более заявления, указанное значение рейтинга увеличивается на один балл для заявлений о предоставлении объекта в аренду.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5"/>
      <w:bookmarkEnd w:id="33"/>
      <w:r w:rsidRPr="0053111F">
        <w:rPr>
          <w:rFonts w:ascii="Times New Roman" w:hAnsi="Times New Roman" w:cs="Times New Roman"/>
          <w:sz w:val="24"/>
          <w:szCs w:val="24"/>
        </w:rPr>
        <w:t>7.10.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рейтинга, определенного в соответствии с пунктом 7.9 настоящих Правил. Заявлению с наибольшим итоговым значением рейтинга присваивается первый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в качестве юридического лица раньше других.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56"/>
      <w:bookmarkEnd w:id="34"/>
      <w:r w:rsidRPr="0053111F">
        <w:rPr>
          <w:rFonts w:ascii="Times New Roman" w:hAnsi="Times New Roman" w:cs="Times New Roman"/>
          <w:sz w:val="24"/>
          <w:szCs w:val="24"/>
        </w:rPr>
        <w:t>7.11. Получателем имущественной поддержки определяется организация, заявлению которой в соответствии с пунктом 7.10 настоящих Правил присвоен первый номер.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7.12. Комиссия ведет протокол оценки и сопоставления заявлений, в котором должны содержаться сведения: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о месте, дате, времени проведения оценки и сопоставления заявлений;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- об определении итогового значения рейтинга заявлений с указанием наименований подавших их организаций и баллов, присвоенных по каждому показателю в соответствии с </w:t>
      </w:r>
      <w:r w:rsidR="00554039" w:rsidRPr="0053111F">
        <w:rPr>
          <w:rFonts w:ascii="Times New Roman" w:hAnsi="Times New Roman" w:cs="Times New Roman"/>
          <w:sz w:val="24"/>
          <w:szCs w:val="24"/>
        </w:rPr>
        <w:t>подпунктами «</w:t>
      </w:r>
      <w:r w:rsidRPr="0053111F">
        <w:rPr>
          <w:rFonts w:ascii="Times New Roman" w:hAnsi="Times New Roman" w:cs="Times New Roman"/>
          <w:sz w:val="24"/>
          <w:szCs w:val="24"/>
        </w:rPr>
        <w:t>а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и </w:t>
      </w:r>
      <w:r w:rsidR="00554039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б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7.9 настоящих Правил;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lastRenderedPageBreak/>
        <w:t>- о присвоении заявлениям порядковых номеров;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об определении получателя имущественной поддержки.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7.13. В ходе рассмотрения заявлений Комиссия через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а также органов местного самоуправления, осуществляющих исполнительно-распорядительные полномочия.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7.14. Поступившие в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в течение срока приема заявлений заявления и прилагаемые к ним документы, прот</w:t>
      </w:r>
      <w:r w:rsidR="00E45F3B">
        <w:rPr>
          <w:rFonts w:ascii="Times New Roman" w:hAnsi="Times New Roman" w:cs="Times New Roman"/>
          <w:sz w:val="24"/>
          <w:szCs w:val="24"/>
        </w:rPr>
        <w:t>околы заседаний Комиссии, аудио</w:t>
      </w:r>
      <w:r w:rsidRPr="0053111F">
        <w:rPr>
          <w:rFonts w:ascii="Times New Roman" w:hAnsi="Times New Roman" w:cs="Times New Roman"/>
          <w:sz w:val="24"/>
          <w:szCs w:val="24"/>
        </w:rPr>
        <w:t xml:space="preserve"> или видеозапись вскрытия конвертов хранятся </w:t>
      </w:r>
      <w:r w:rsidR="00554039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не менее 5 лет.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GoBack"/>
      <w:bookmarkEnd w:id="35"/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8. Заключение договора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8"/>
      <w:bookmarkEnd w:id="36"/>
      <w:r w:rsidRPr="0053111F">
        <w:rPr>
          <w:rFonts w:ascii="Times New Roman" w:hAnsi="Times New Roman" w:cs="Times New Roman"/>
          <w:sz w:val="24"/>
          <w:szCs w:val="24"/>
        </w:rPr>
        <w:t xml:space="preserve">8.1. В течение 10 дней со дня подписания протокола, которым оформлено решение Комиссии об определении получателя имущественной поддержки,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 xml:space="preserve">передает такому получателю проект договора, который составляется путем включения сведений, указанных получателем имущественной поддержки в соответствии с </w:t>
      </w:r>
      <w:r w:rsidR="00554039" w:rsidRPr="0053111F">
        <w:rPr>
          <w:rFonts w:ascii="Times New Roman" w:hAnsi="Times New Roman" w:cs="Times New Roman"/>
          <w:sz w:val="24"/>
          <w:szCs w:val="24"/>
        </w:rPr>
        <w:t>подпунктом «</w:t>
      </w:r>
      <w:r w:rsidRPr="0053111F">
        <w:rPr>
          <w:rFonts w:ascii="Times New Roman" w:hAnsi="Times New Roman" w:cs="Times New Roman"/>
          <w:sz w:val="24"/>
          <w:szCs w:val="24"/>
        </w:rPr>
        <w:t>п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4.3 настоящих Правил, в типовую форму соответствующего договора.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Указанный проект договора подписывается получателем имущественной поддержки в 10-дневный срок и представляется в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8.2.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1"/>
      <w:bookmarkEnd w:id="37"/>
      <w:r w:rsidRPr="0053111F">
        <w:rPr>
          <w:rFonts w:ascii="Times New Roman" w:hAnsi="Times New Roman" w:cs="Times New Roman"/>
          <w:sz w:val="24"/>
          <w:szCs w:val="24"/>
        </w:rPr>
        <w:t xml:space="preserve">8.3. До окончания срока, предусмотренного абзацем первым пункта 8.1 настоящих Правил,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>обязано отказаться от заключения договора с определенным Комиссией получателем имущественной поддержки в случае: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а) установления факта несоответствия организации условиям, предусмотренным подпу</w:t>
      </w:r>
      <w:r w:rsidR="00554039" w:rsidRPr="0053111F">
        <w:rPr>
          <w:rFonts w:ascii="Times New Roman" w:hAnsi="Times New Roman" w:cs="Times New Roman"/>
          <w:sz w:val="24"/>
          <w:szCs w:val="24"/>
        </w:rPr>
        <w:t>нктами «</w:t>
      </w:r>
      <w:r w:rsidRPr="0053111F">
        <w:rPr>
          <w:rFonts w:ascii="Times New Roman" w:hAnsi="Times New Roman" w:cs="Times New Roman"/>
          <w:sz w:val="24"/>
          <w:szCs w:val="24"/>
        </w:rPr>
        <w:t>б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</w:t>
      </w:r>
      <w:r w:rsidR="00554039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в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, </w:t>
      </w:r>
      <w:r w:rsidR="00554039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з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- </w:t>
      </w:r>
      <w:r w:rsidR="00554039" w:rsidRPr="0053111F">
        <w:rPr>
          <w:rFonts w:ascii="Times New Roman" w:hAnsi="Times New Roman" w:cs="Times New Roman"/>
          <w:sz w:val="24"/>
          <w:szCs w:val="24"/>
        </w:rPr>
        <w:t>«</w:t>
      </w:r>
      <w:r w:rsidRPr="0053111F">
        <w:rPr>
          <w:rFonts w:ascii="Times New Roman" w:hAnsi="Times New Roman" w:cs="Times New Roman"/>
          <w:sz w:val="24"/>
          <w:szCs w:val="24"/>
        </w:rPr>
        <w:t>к</w:t>
      </w:r>
      <w:r w:rsidR="00554039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2.1 настоящих Правил;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предоставления таким получателем заведомо ложных сведений, содержащихся в заявлении о предоставлении объекта в безвозмездное пользование или в аренду.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111F">
        <w:rPr>
          <w:rFonts w:ascii="Times New Roman" w:hAnsi="Times New Roman" w:cs="Times New Roman"/>
          <w:sz w:val="24"/>
          <w:szCs w:val="24"/>
        </w:rPr>
        <w:t>об отказе от заключения договора с определенным Комиссией получателем имущественной поддержки размещается на официальном сайте не позднее первого рабочего дня, следующего за днем принятия такого решения, и должно содержать сведения о фактах, являющихся основанием для отказа от заключения договора, и реквизиты документов, подтверждающих такие факты.</w:t>
      </w:r>
      <w:proofErr w:type="gramEnd"/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8.4. В случае принятия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решения об отказе в заключени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пунктом 7.11 настоящих Правил, и решение об определении получателем имущественной поддержки организации, заявлению которой в соответствии с пунктом 7.10 настоящих Правил присвоен второй номер.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8.5. В случае принятия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по основаниям, предусмотренным пунктом 8.3 настоящих Правил, решения об отказе в заключени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договора с определенным Комиссией получателем имущественной поддержки, заявлению которого в соответствии с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 xml:space="preserve">пунктом 7.10 настоящих Правил присвоен второй номер, либо при уклонении такого получателя от заключения договора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>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пунктом 3.1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8.6. По окончании срока действия договора получатель имущественной поддержки имеет право на заключение договора безвозмездного пользования (аренды) на новый срок на 5 лет без проведения конкурсных процедур, предусмотренных настоящими Правилами, при соблюдении условий, установленных пунктом 2.1 настоящих Правил, в случае: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а) отсутствия у получателя имущественной поддержки (арендатора) задолженности по арендной плате, начисленным неустойкам (штрафам, пеням);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б) надлежащего исполнения получателем имущественной поддержки своих обязанностей по договору безвозмездного пользования (аренды).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Для получения имущественной поддержки на новый срок организация подает в 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заявление по фор</w:t>
      </w:r>
      <w:r w:rsidR="005D1743" w:rsidRPr="0053111F">
        <w:rPr>
          <w:rFonts w:ascii="Times New Roman" w:hAnsi="Times New Roman" w:cs="Times New Roman"/>
          <w:sz w:val="24"/>
          <w:szCs w:val="24"/>
        </w:rPr>
        <w:t>ме, установленной в приложении</w:t>
      </w:r>
      <w:r w:rsidRPr="0053111F">
        <w:rPr>
          <w:rFonts w:ascii="Times New Roman" w:hAnsi="Times New Roman" w:cs="Times New Roman"/>
          <w:sz w:val="24"/>
          <w:szCs w:val="24"/>
        </w:rPr>
        <w:t xml:space="preserve"> 1 к настоящим Правилам, не менее чем за 2 месяца до истечения срока действия договора безвозмездного пользования (аренды).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Заявление подписывается руководителем организации или представителем организации, действующим на основании доверенности.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Заявление о предоставлении объекта в безвозмездное пользование должно содержать сведения, предусмотренные пунктом 4.3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Заявление о предоставлении объекта в аренду должно содержать сведения, предусмотренные пунктом 4.4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К заявлениям должны быть приложены документы, предусмотренные пунктом 4.5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Рассмотрение поданных в 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3111F">
        <w:rPr>
          <w:rFonts w:ascii="Times New Roman" w:hAnsi="Times New Roman" w:cs="Times New Roman"/>
          <w:sz w:val="24"/>
          <w:szCs w:val="24"/>
        </w:rPr>
        <w:t>заявлений, определение получателей имущественной поддержки осуществляется Комиссией в порядке, установленном пунктом 8.7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Указанный порядок заключения договора безвозмездного пользования на новый срок применяется также в случае, если объект предоставлен организации до вступления в законную силу настоящих Правил, при условии включения объекта в Перечень.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90"/>
      <w:bookmarkEnd w:id="38"/>
      <w:r w:rsidRPr="0053111F">
        <w:rPr>
          <w:rFonts w:ascii="Times New Roman" w:hAnsi="Times New Roman" w:cs="Times New Roman"/>
          <w:sz w:val="24"/>
          <w:szCs w:val="24"/>
        </w:rPr>
        <w:t>8.7. Комиссия рассматривает заявления и представленные документы в течение 30 дней со дня их поступления в</w:t>
      </w:r>
      <w:r w:rsidR="00CF128F" w:rsidRPr="0053111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Решение Комиссии об определении получателя имущественной поддержки или об отказе в предоставлении имущественной поддержки, оформленное протоколом рассмотрения заявления, является основанием для заключения 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договора безвозмездного пользования или аренды на новый срок.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Решение принимается простым большинством голосов присутствовавших на заседании членов Комиссии.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рассмотрения заявления и размещается 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3111F">
        <w:rPr>
          <w:rFonts w:ascii="Times New Roman" w:hAnsi="Times New Roman" w:cs="Times New Roman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Заключение договора осуществляется в порядке, предусмотренном пунктами 8.1 - 8.3 настоящих Правил.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 xml:space="preserve"> соблюдением организациями условий договоров, в том числе целевого </w:t>
      </w:r>
      <w:r w:rsidRPr="0053111F">
        <w:rPr>
          <w:rFonts w:ascii="Times New Roman" w:hAnsi="Times New Roman" w:cs="Times New Roman"/>
          <w:sz w:val="24"/>
          <w:szCs w:val="24"/>
        </w:rPr>
        <w:lastRenderedPageBreak/>
        <w:t>использования переданного имущества, осуществляют</w:t>
      </w:r>
      <w:r w:rsidR="00C330DA" w:rsidRPr="0053111F">
        <w:rPr>
          <w:rFonts w:ascii="Times New Roman" w:hAnsi="Times New Roman" w:cs="Times New Roman"/>
          <w:sz w:val="24"/>
          <w:szCs w:val="24"/>
        </w:rPr>
        <w:t>ся Администрацией</w:t>
      </w:r>
      <w:r w:rsidRPr="0053111F">
        <w:rPr>
          <w:rFonts w:ascii="Times New Roman" w:hAnsi="Times New Roman" w:cs="Times New Roman"/>
          <w:sz w:val="24"/>
          <w:szCs w:val="24"/>
        </w:rPr>
        <w:t>.</w:t>
      </w:r>
    </w:p>
    <w:p w:rsidR="004F5467" w:rsidRPr="0053111F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При использовании объекта не по целевому назначению и (или) с нарушением запретов, установленных </w:t>
      </w:r>
      <w:r w:rsidR="00C330DA" w:rsidRPr="0053111F">
        <w:rPr>
          <w:rFonts w:ascii="Times New Roman" w:hAnsi="Times New Roman" w:cs="Times New Roman"/>
          <w:sz w:val="24"/>
          <w:szCs w:val="24"/>
        </w:rPr>
        <w:t>подпунктом «</w:t>
      </w:r>
      <w:r w:rsidRPr="0053111F">
        <w:rPr>
          <w:rFonts w:ascii="Times New Roman" w:hAnsi="Times New Roman" w:cs="Times New Roman"/>
          <w:sz w:val="24"/>
          <w:szCs w:val="24"/>
        </w:rPr>
        <w:t>е</w:t>
      </w:r>
      <w:r w:rsidR="00C330DA" w:rsidRPr="0053111F">
        <w:rPr>
          <w:rFonts w:ascii="Times New Roman" w:hAnsi="Times New Roman" w:cs="Times New Roman"/>
          <w:sz w:val="24"/>
          <w:szCs w:val="24"/>
        </w:rPr>
        <w:t>»</w:t>
      </w:r>
      <w:r w:rsidRPr="0053111F">
        <w:rPr>
          <w:rFonts w:ascii="Times New Roman" w:hAnsi="Times New Roman" w:cs="Times New Roman"/>
          <w:sz w:val="24"/>
          <w:szCs w:val="24"/>
        </w:rPr>
        <w:t xml:space="preserve"> пункта 2.1 настоящих Правил, 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3111F"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законодательством, вправе обратиться в суд с требованием о прекращении прав владения и (или) пользования организациями предоставленным им муниципальным имуществом.</w:t>
      </w:r>
    </w:p>
    <w:p w:rsidR="005D1743" w:rsidRPr="0053111F" w:rsidRDefault="005D1743" w:rsidP="005D17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5D1743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67" w:rsidRPr="005311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к Правилам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предоставления муниципального имущества</w:t>
      </w:r>
    </w:p>
    <w:p w:rsidR="00C330DA" w:rsidRPr="0053111F" w:rsidRDefault="005D1743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</w:t>
      </w:r>
    </w:p>
    <w:p w:rsidR="004F5467" w:rsidRPr="0053111F" w:rsidRDefault="00C330DA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организациям во владение и (или)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 пользование на долгосрочной основе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поддержке социально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C330DA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в </w:t>
      </w:r>
      <w:r w:rsidR="005D1743" w:rsidRPr="0053111F">
        <w:rPr>
          <w:rFonts w:ascii="Times New Roman" w:hAnsi="Times New Roman" w:cs="Times New Roman"/>
          <w:sz w:val="24"/>
          <w:szCs w:val="24"/>
        </w:rPr>
        <w:t>Ясеновском сельском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поселении Калачеевского</w:t>
      </w:r>
    </w:p>
    <w:p w:rsidR="004F5467" w:rsidRPr="0053111F" w:rsidRDefault="00C330DA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327"/>
      <w:bookmarkEnd w:id="39"/>
      <w:r w:rsidRPr="0053111F">
        <w:rPr>
          <w:rFonts w:ascii="Times New Roman" w:hAnsi="Times New Roman" w:cs="Times New Roman"/>
          <w:sz w:val="24"/>
          <w:szCs w:val="24"/>
        </w:rPr>
        <w:t>Заявление</w:t>
      </w:r>
    </w:p>
    <w:p w:rsidR="004F5467" w:rsidRPr="0053111F" w:rsidRDefault="004F5467" w:rsidP="00FB1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 предоставлении в безвозмездное пользование или аренду</w:t>
      </w:r>
    </w:p>
    <w:p w:rsidR="004F5467" w:rsidRPr="0053111F" w:rsidRDefault="004F5467" w:rsidP="00FB1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муниципального имущества, включенного в перечень</w:t>
      </w:r>
    </w:p>
    <w:p w:rsidR="004F5467" w:rsidRPr="0053111F" w:rsidRDefault="004F5467" w:rsidP="00FB1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5D1743"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53111F">
        <w:rPr>
          <w:rFonts w:ascii="Times New Roman" w:hAnsi="Times New Roman" w:cs="Times New Roman"/>
          <w:sz w:val="24"/>
          <w:szCs w:val="24"/>
        </w:rPr>
        <w:t>,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Pr="0053111F">
        <w:rPr>
          <w:rFonts w:ascii="Times New Roman" w:hAnsi="Times New Roman" w:cs="Times New Roman"/>
          <w:sz w:val="24"/>
          <w:szCs w:val="24"/>
        </w:rPr>
        <w:t>которое может быть предоставлено социально ориентированным</w:t>
      </w:r>
    </w:p>
    <w:p w:rsidR="004F5467" w:rsidRPr="0053111F" w:rsidRDefault="004F5467" w:rsidP="00FB1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некоммерческим организациям во владение и (или)</w:t>
      </w:r>
    </w:p>
    <w:p w:rsidR="004F5467" w:rsidRPr="0053111F" w:rsidRDefault="004F5467" w:rsidP="00FB1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 пользование на долгосрочной основе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B1D75" w:rsidRPr="005311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F5467" w:rsidRPr="0053111F" w:rsidRDefault="004F5467" w:rsidP="00FB1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организации,</w:t>
      </w:r>
      <w:proofErr w:type="gramEnd"/>
    </w:p>
    <w:p w:rsidR="004F5467" w:rsidRPr="0053111F" w:rsidRDefault="004F5467" w:rsidP="00FB1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полное и сокращенное)</w:t>
      </w: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1D75" w:rsidRPr="005311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F5467" w:rsidRPr="0053111F" w:rsidRDefault="004F5467" w:rsidP="00FB1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(дата, орган регистрации, ОГРН)</w:t>
      </w: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FB1D75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просит оказать имущественную </w:t>
      </w:r>
      <w:r w:rsidR="004F5467" w:rsidRPr="0053111F">
        <w:rPr>
          <w:rFonts w:ascii="Times New Roman" w:hAnsi="Times New Roman" w:cs="Times New Roman"/>
          <w:sz w:val="24"/>
          <w:szCs w:val="24"/>
        </w:rPr>
        <w:t>под</w:t>
      </w:r>
      <w:r w:rsidR="00D51201" w:rsidRPr="0053111F">
        <w:rPr>
          <w:rFonts w:ascii="Times New Roman" w:hAnsi="Times New Roman" w:cs="Times New Roman"/>
          <w:sz w:val="24"/>
          <w:szCs w:val="24"/>
        </w:rPr>
        <w:t>держку в виде предоставления</w:t>
      </w:r>
      <w:r w:rsidR="004F5467" w:rsidRPr="0053111F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="004F5467" w:rsidRPr="0053111F">
        <w:rPr>
          <w:rFonts w:ascii="Times New Roman" w:hAnsi="Times New Roman" w:cs="Times New Roman"/>
          <w:sz w:val="24"/>
          <w:szCs w:val="24"/>
        </w:rPr>
        <w:t>муниципального имущества _____________________________________________________________________________________________________________________________</w:t>
      </w:r>
      <w:r w:rsidRPr="0053111F">
        <w:rPr>
          <w:rFonts w:ascii="Times New Roman" w:hAnsi="Times New Roman" w:cs="Times New Roman"/>
          <w:sz w:val="24"/>
          <w:szCs w:val="24"/>
        </w:rPr>
        <w:t>___</w:t>
      </w:r>
    </w:p>
    <w:p w:rsidR="004F5467" w:rsidRPr="0053111F" w:rsidRDefault="004F5467" w:rsidP="00FB1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11F">
        <w:rPr>
          <w:rFonts w:ascii="Times New Roman" w:hAnsi="Times New Roman" w:cs="Times New Roman"/>
          <w:sz w:val="24"/>
          <w:szCs w:val="24"/>
        </w:rPr>
        <w:t>(общая площадь, адрес, в случае отсутствия</w:t>
      </w:r>
      <w:proofErr w:type="gramEnd"/>
    </w:p>
    <w:p w:rsidR="004F5467" w:rsidRPr="0053111F" w:rsidRDefault="004F5467" w:rsidP="00FB1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FB1D75" w:rsidRPr="0053111F">
        <w:rPr>
          <w:rFonts w:ascii="Times New Roman" w:hAnsi="Times New Roman" w:cs="Times New Roman"/>
          <w:sz w:val="24"/>
          <w:szCs w:val="24"/>
        </w:rPr>
        <w:t>–</w:t>
      </w:r>
      <w:r w:rsidRPr="0053111F">
        <w:rPr>
          <w:rFonts w:ascii="Times New Roman" w:hAnsi="Times New Roman" w:cs="Times New Roman"/>
          <w:sz w:val="24"/>
          <w:szCs w:val="24"/>
        </w:rPr>
        <w:t xml:space="preserve"> описание местоположения объекта)</w:t>
      </w: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 безвозмездное пользование (аренду) для осуществления в соответствии</w:t>
      </w:r>
    </w:p>
    <w:p w:rsidR="004F5467" w:rsidRPr="0053111F" w:rsidRDefault="004F5467" w:rsidP="00FB1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с учредительными документами следующих видов деятельности: </w:t>
      </w: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579"/>
      </w:tblGrid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деятельности, предусмотренных пунктами 1 и 2 статьи 31.1 Федерального закона от 12.01.1996 N 7-ФЗ "О некоммерческих организациях", которые организация осуществляла в соответствии с учредительными документами за последние 5 лет, а также о содержании и результатах такой деятельности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(виды деятельности, краткое описание содержания и конкретных результатов реализованных программ, проектов, мероприятий) &lt;1&gt;</w:t>
            </w:r>
            <w:proofErr w:type="gramEnd"/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пунктами 1 и 2 статьи 31.1 Федерального закона от 12.01.1996 N 7-ФЗ "О некоммерческих организациях"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      </w:r>
            <w:proofErr w:type="gramEnd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 &lt;2&gt;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грантах, выделенных организации по результатам конкурсов неправительственными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 &lt;3&gt;</w:t>
            </w:r>
            <w:proofErr w:type="gramEnd"/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 &lt;4&gt;</w:t>
            </w:r>
            <w:proofErr w:type="gramEnd"/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средней численности работников организации за последние 5 лет (средняя численность работников за каждый год в указанном периоде) &lt;5&gt;</w:t>
            </w:r>
            <w:proofErr w:type="gramEnd"/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средней численности добровольцев организации за последние 5 лет (средняя численность добровольцев за каждый год в указанном периоде) &lt;6&gt;</w:t>
            </w:r>
            <w:proofErr w:type="gramEnd"/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 &lt;7&gt;</w:t>
            </w:r>
            <w:proofErr w:type="gramEnd"/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налич</w:t>
            </w: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Сведения о видах деятельности, предусмотренных пунктами 1 и 2 статьи 31.1 Фед</w:t>
            </w:r>
            <w:r w:rsidR="00C330DA" w:rsidRPr="0053111F">
              <w:rPr>
                <w:rFonts w:ascii="Times New Roman" w:hAnsi="Times New Roman" w:cs="Times New Roman"/>
                <w:sz w:val="24"/>
                <w:szCs w:val="24"/>
              </w:rPr>
              <w:t>ерального закона от 12.01.1996 №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7-ФЗ </w:t>
            </w:r>
            <w:r w:rsidR="00C330DA" w:rsidRPr="0053111F">
              <w:rPr>
                <w:rFonts w:ascii="Times New Roman" w:hAnsi="Times New Roman" w:cs="Times New Roman"/>
                <w:sz w:val="24"/>
                <w:szCs w:val="24"/>
              </w:rPr>
              <w:t>«О некоммерческих организациях»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, для осуществления которых на территории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 поселения Калачеевского</w:t>
            </w:r>
            <w:r w:rsidR="00C330DA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обязуется использовать объект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Обоснование потребности организации в предоставлении объекта в безвозмездное пользование или аренду на льготных условиях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организации в мероприятиях, проводимых администрацией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 поселения Калачеевского</w:t>
            </w:r>
            <w:r w:rsidR="00C330DA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ного района Воронежской области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учреждениями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Мероприятия, инициируемые и реализу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емые организацией на территории Ясеновского сельского</w:t>
            </w:r>
            <w:r w:rsidR="00C330DA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Калачеевского  муниципального района Воронежской области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</w:t>
            </w:r>
            <w:r w:rsidR="00C330DA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FB1D75">
        <w:tc>
          <w:tcPr>
            <w:tcW w:w="583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</w:t>
            </w:r>
            <w:r w:rsidR="00C330DA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86"/>
      <w:bookmarkEnd w:id="40"/>
      <w:r w:rsidRPr="0053111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87"/>
      <w:bookmarkEnd w:id="41"/>
      <w:r w:rsidRPr="0053111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88"/>
      <w:bookmarkEnd w:id="42"/>
      <w:r w:rsidRPr="0053111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89"/>
      <w:bookmarkEnd w:id="43"/>
      <w:r w:rsidRPr="0053111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90"/>
      <w:bookmarkEnd w:id="44"/>
      <w:r w:rsidRPr="0053111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91"/>
      <w:bookmarkEnd w:id="45"/>
      <w:r w:rsidRPr="0053111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92"/>
      <w:bookmarkEnd w:id="46"/>
      <w:r w:rsidRPr="0053111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3111F">
        <w:rPr>
          <w:rFonts w:ascii="Times New Roman" w:hAnsi="Times New Roman" w:cs="Times New Roman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5467" w:rsidRPr="0053111F" w:rsidRDefault="004F5467" w:rsidP="00FB1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гарантирует, что организация не находится в стадии ликвидации, отсутствует решение арбитражного суда о признании банкротом и об открытии конкурсного производства, организация отсутствует в перечне организаций в соответствии с пунктом 2 статьи 6 Федерального закона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- гарантирует достоверность представленных сведений.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Адрес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юридический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фактический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ИНН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тел./факс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3111F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Руководитель (ФИО, телефоны):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________________________ /___________/_________________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М.П.</w:t>
      </w:r>
    </w:p>
    <w:p w:rsidR="004F5467" w:rsidRDefault="004F5467" w:rsidP="00D92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12C" w:rsidRPr="0053111F" w:rsidRDefault="00D9212C" w:rsidP="00D92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2C7E38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Приложение</w:t>
      </w:r>
      <w:r w:rsidR="004F5467" w:rsidRPr="0053111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к Правилам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предоставления муниципального имущества</w:t>
      </w:r>
    </w:p>
    <w:p w:rsidR="00C330DA" w:rsidRPr="0053111F" w:rsidRDefault="002C7E38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поселения Калачеевского  </w:t>
      </w:r>
    </w:p>
    <w:p w:rsidR="004F5467" w:rsidRPr="0053111F" w:rsidRDefault="00C330DA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организациям во владение и (или)</w:t>
      </w:r>
    </w:p>
    <w:p w:rsidR="004F5467" w:rsidRPr="0053111F" w:rsidRDefault="004F5467" w:rsidP="00FB1D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 пользование на долгосрочной основе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Показатели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для оценки и сопоставления заявлений о предоставлении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или аренду </w:t>
      </w:r>
      <w:proofErr w:type="gramStart"/>
      <w:r w:rsidRPr="0053111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имущества, включенного в Перечень муниципального имущества</w:t>
      </w:r>
    </w:p>
    <w:p w:rsidR="00D864F0" w:rsidRPr="0053111F" w:rsidRDefault="002C7E38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Ясеновского сельского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поселения Калач</w:t>
      </w:r>
      <w:r w:rsidRPr="0053111F">
        <w:rPr>
          <w:rFonts w:ascii="Times New Roman" w:hAnsi="Times New Roman" w:cs="Times New Roman"/>
          <w:sz w:val="24"/>
          <w:szCs w:val="24"/>
        </w:rPr>
        <w:t>еевского</w:t>
      </w:r>
      <w:r w:rsidR="00C330DA" w:rsidRPr="0053111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864F0" w:rsidRPr="0053111F" w:rsidRDefault="00C330DA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  <w:r w:rsidR="004F5467" w:rsidRPr="005311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5467" w:rsidRPr="0053111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4F5467" w:rsidRPr="0053111F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D864F0" w:rsidRPr="0053111F">
        <w:rPr>
          <w:rFonts w:ascii="Times New Roman" w:hAnsi="Times New Roman" w:cs="Times New Roman"/>
          <w:sz w:val="24"/>
          <w:szCs w:val="24"/>
        </w:rPr>
        <w:t xml:space="preserve"> </w:t>
      </w:r>
      <w:r w:rsidR="004F5467" w:rsidRPr="0053111F">
        <w:rPr>
          <w:rFonts w:ascii="Times New Roman" w:hAnsi="Times New Roman" w:cs="Times New Roman"/>
          <w:sz w:val="24"/>
          <w:szCs w:val="24"/>
        </w:rPr>
        <w:t>предоставлено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организациям во владение и (или)</w:t>
      </w:r>
    </w:p>
    <w:p w:rsidR="004F5467" w:rsidRPr="0053111F" w:rsidRDefault="004F5467" w:rsidP="00FB1D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11F">
        <w:rPr>
          <w:rFonts w:ascii="Times New Roman" w:hAnsi="Times New Roman" w:cs="Times New Roman"/>
          <w:sz w:val="24"/>
          <w:szCs w:val="24"/>
        </w:rPr>
        <w:t>в пользование на долгосрочной основе</w:t>
      </w:r>
    </w:p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60"/>
        <w:gridCol w:w="850"/>
        <w:gridCol w:w="3579"/>
      </w:tblGrid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Присвоение баллов</w:t>
            </w:r>
          </w:p>
        </w:tc>
      </w:tr>
      <w:tr w:rsidR="004F5467" w:rsidRPr="0053111F" w:rsidTr="00FB1D75">
        <w:tc>
          <w:tcPr>
            <w:tcW w:w="9418" w:type="dxa"/>
            <w:gridSpan w:val="4"/>
          </w:tcPr>
          <w:p w:rsidR="004F5467" w:rsidRPr="0053111F" w:rsidRDefault="004F5467" w:rsidP="00FB1D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критерию 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Содержание и результаты деятельности социально ориентированной некоммерческой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 последние 5 лет»</w:t>
            </w:r>
            <w:proofErr w:type="gramEnd"/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444"/>
            <w:bookmarkEnd w:id="47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лет, прошедших со дня государственной регистрации организации (при создании).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vMerge w:val="restart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Заявлению с самым высоким значением показателя присваивается максимальный балл для соответствующего показателя.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При этом если значение показателя равно нулю, заявлению в любом случае присваивается ноль баллов по соответствующему показателю.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объем денежных средств, использованных организацией на осуществление деятельности, указанной в пунктах 1 и 2 статьи 31.1 Федерального закона 12.01.1996 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>№ 7-ФЗ «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осуществленной на территории муниципального образования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 поселения Калачеевского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денежных средств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vMerge/>
          </w:tcPr>
          <w:p w:rsidR="004F5467" w:rsidRPr="0053111F" w:rsidRDefault="004F5467" w:rsidP="00FB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грантов, полученных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по результатам конкурсов от неправительственных некоммерческих организаций за счет субсидий из федерального бюджета за </w:t>
            </w: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9" w:type="dxa"/>
            <w:vMerge/>
          </w:tcPr>
          <w:p w:rsidR="004F5467" w:rsidRPr="0053111F" w:rsidRDefault="004F5467" w:rsidP="00FB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Объем субсидий, полученных организацией из федерального бюджета, бюджетов субъектов Российской Федерации и местных бюджетов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53111F" w:rsidRDefault="004F5467" w:rsidP="00FB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организаций, членом которых организация является более 5 лет до подачи заявления.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53111F" w:rsidRDefault="004F5467" w:rsidP="00FB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организаций, членом которых организация является не менее одного года и более 5 лет до подачи заявления.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vMerge/>
          </w:tcPr>
          <w:p w:rsidR="004F5467" w:rsidRPr="0053111F" w:rsidRDefault="004F5467" w:rsidP="00FB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организации за последние 5 лет.</w:t>
            </w:r>
            <w:proofErr w:type="gramEnd"/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53111F" w:rsidRDefault="004F5467" w:rsidP="00FB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добровольцев организации за последние 5 лет.</w:t>
            </w:r>
            <w:proofErr w:type="gramEnd"/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53111F" w:rsidRDefault="004F5467" w:rsidP="00FB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организации в мероприятиях, проводимых администрацией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 поселения Калачеевского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учреждениями.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инициируемые и реализуемые организацией на территории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Калачеевского  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Воронежской области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Каждому заявлению Комиссия присваивает от 0 до 10 баллов по результатам оценки и сопоставления заявлений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(экспертная оценка).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482"/>
            <w:bookmarkEnd w:id="48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</w:t>
            </w:r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Калачеевского муниципального района Воронежской области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53111F" w:rsidTr="00FB1D75">
        <w:tc>
          <w:tcPr>
            <w:tcW w:w="9418" w:type="dxa"/>
            <w:gridSpan w:val="4"/>
          </w:tcPr>
          <w:p w:rsidR="004F5467" w:rsidRPr="0053111F" w:rsidRDefault="00D864F0" w:rsidP="00FB1D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По критерию «</w:t>
            </w:r>
            <w:r w:rsidR="004F5467" w:rsidRPr="0053111F">
              <w:rPr>
                <w:rFonts w:ascii="Times New Roman" w:hAnsi="Times New Roman" w:cs="Times New Roman"/>
                <w:sz w:val="24"/>
                <w:szCs w:val="24"/>
              </w:rPr>
              <w:t>Потребность социально ориентированной некоммерческой организации в предоставлении нежилого здания или нежилого помещения в безвозм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ездное пользование или в аренду»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487"/>
            <w:bookmarkEnd w:id="49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Более 25 кв. м на 1 человека - 0 баллов.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От 9 до 25 кв. м на 1 человека - 5 баллов.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Менее 9 кв. м на 1 человека - 1 балл.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Более 1 и при отсутствии нежилых помещений в собственности - 0 баллов.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От 0,1 до 1 - 1 балл.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Менее 0,1 - 5 баллов.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Более 2 и при отсутствии нежилых помещений во владении и (или) в пользовании - 0 баллов.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От 0,5 до 2 - 5 баллов.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Менее 0,5, но более 0,1 - 1 балл.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Менее 0,1 - 0 баллов.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размера годовой арендной платы за испрашиваемое здание, сооружение или нежилое помещение, указанное в извещении (на основании отчета об оценке рыночной арендной платы), к среднегодовому объему денежных средств, использованных организацией на осуществление деятельности, указанной в пунктах 1 и 2 статьи 31.1 Федерального закона от 12.01.1996 N 7-ФЗ "О некоммерческих организациях" и осуществленной на территории муниципального образования </w:t>
            </w:r>
            <w:r w:rsidR="002C7E38" w:rsidRPr="0053111F">
              <w:rPr>
                <w:rFonts w:ascii="Times New Roman" w:hAnsi="Times New Roman" w:cs="Times New Roman"/>
                <w:sz w:val="24"/>
                <w:szCs w:val="24"/>
              </w:rPr>
              <w:t>Ясеновского сельского поселения Калачеевского</w:t>
            </w:r>
            <w:proofErr w:type="gramEnd"/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4F0"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Воронежской области </w:t>
            </w: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денежных средств, использованных организацией,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Более 1 и при отсутствии денежных средств - 0 баллов.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От 0,5 до 1 - 1 балл.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Менее 0,5, но более 0,2 - 2 балла.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От 0,05 до 0,2 - 3 балла.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Менее 0,05, но более 0,005 - 5 баллов.</w:t>
            </w:r>
          </w:p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Менее 0,005 - 0 баллов.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организации и его соответствие видам деятельности, для осуществления которых испрашивается здание или нежилое помещение.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53111F" w:rsidTr="002C7E38">
        <w:tc>
          <w:tcPr>
            <w:tcW w:w="629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520"/>
            <w:bookmarkEnd w:id="50"/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0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Обоснованность потребности организации в предоставлении здания или нежилого помещения в безвозмездное пользование или в аренду на льготных условиях.</w:t>
            </w:r>
          </w:p>
        </w:tc>
        <w:tc>
          <w:tcPr>
            <w:tcW w:w="850" w:type="dxa"/>
          </w:tcPr>
          <w:p w:rsidR="004F5467" w:rsidRPr="0053111F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53111F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1F">
              <w:rPr>
                <w:rFonts w:ascii="Times New Roman" w:hAnsi="Times New Roman" w:cs="Times New Roman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</w:tbl>
    <w:p w:rsidR="004F5467" w:rsidRPr="0053111F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D75" w:rsidRPr="0053111F" w:rsidRDefault="00FB1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B1D75" w:rsidRPr="0053111F" w:rsidSect="00754D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7"/>
    <w:rsid w:val="00083DB2"/>
    <w:rsid w:val="0025637F"/>
    <w:rsid w:val="002C7E38"/>
    <w:rsid w:val="00436AA8"/>
    <w:rsid w:val="004F5467"/>
    <w:rsid w:val="0053111F"/>
    <w:rsid w:val="00554039"/>
    <w:rsid w:val="00596CB3"/>
    <w:rsid w:val="005D1743"/>
    <w:rsid w:val="00673951"/>
    <w:rsid w:val="00737044"/>
    <w:rsid w:val="007419E5"/>
    <w:rsid w:val="00754DD7"/>
    <w:rsid w:val="007D1AAC"/>
    <w:rsid w:val="009C476C"/>
    <w:rsid w:val="009F283B"/>
    <w:rsid w:val="00A661A7"/>
    <w:rsid w:val="00A82761"/>
    <w:rsid w:val="00B865DE"/>
    <w:rsid w:val="00BD76FA"/>
    <w:rsid w:val="00C330DA"/>
    <w:rsid w:val="00CF128F"/>
    <w:rsid w:val="00D26F3B"/>
    <w:rsid w:val="00D51201"/>
    <w:rsid w:val="00D864F0"/>
    <w:rsid w:val="00D9212C"/>
    <w:rsid w:val="00E0628E"/>
    <w:rsid w:val="00E45F3B"/>
    <w:rsid w:val="00EB051B"/>
    <w:rsid w:val="00FB1D75"/>
    <w:rsid w:val="00FB3C6C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8883</Words>
  <Characters>50635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Воронежской области</Company>
  <LinksUpToDate>false</LinksUpToDate>
  <CharactersWithSpaces>59400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Николай Николаевич</dc:creator>
  <cp:lastModifiedBy>asj`</cp:lastModifiedBy>
  <cp:revision>20</cp:revision>
  <cp:lastPrinted>2019-03-11T12:20:00Z</cp:lastPrinted>
  <dcterms:created xsi:type="dcterms:W3CDTF">2019-02-24T09:03:00Z</dcterms:created>
  <dcterms:modified xsi:type="dcterms:W3CDTF">2019-03-11T12:20:00Z</dcterms:modified>
</cp:coreProperties>
</file>