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96" w:rsidRDefault="00C14796" w:rsidP="00C14796">
      <w:pPr>
        <w:jc w:val="center"/>
        <w:rPr>
          <w:b/>
        </w:rPr>
      </w:pP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C14796">
        <w:rPr>
          <w:rFonts w:ascii="Times New Roman" w:hAnsi="Times New Roman" w:cs="Times New Roman"/>
          <w:b/>
          <w:sz w:val="28"/>
          <w:szCs w:val="28"/>
        </w:rPr>
        <w:t>ВИТЕБ</w:t>
      </w:r>
      <w:bookmarkEnd w:id="0"/>
      <w:r w:rsidRPr="00C14796">
        <w:rPr>
          <w:rFonts w:ascii="Times New Roman" w:hAnsi="Times New Roman" w:cs="Times New Roman"/>
          <w:b/>
          <w:sz w:val="28"/>
          <w:szCs w:val="28"/>
        </w:rPr>
        <w:t>СКОГО СЕЛЬСКОГО  ПОСЕЛЕНИЯ</w:t>
      </w: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96">
        <w:rPr>
          <w:rFonts w:ascii="Times New Roman" w:hAnsi="Times New Roman" w:cs="Times New Roman"/>
          <w:b/>
          <w:sz w:val="28"/>
          <w:szCs w:val="28"/>
        </w:rPr>
        <w:t xml:space="preserve">ПОДГОРЕНСКОГО  МУНИЦИПАЛЬНОГО  РАЙОНА </w:t>
      </w:r>
    </w:p>
    <w:p w:rsidR="00C14796" w:rsidRPr="00C14796" w:rsidRDefault="00C1479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96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C14796" w:rsidRPr="00C14796" w:rsidRDefault="00C14796" w:rsidP="00C147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7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C14796" w:rsidRPr="00C14796" w:rsidRDefault="00C14796" w:rsidP="00C14796">
      <w:pPr>
        <w:pStyle w:val="ac"/>
        <w:ind w:right="-6"/>
        <w:jc w:val="center"/>
        <w:rPr>
          <w:b/>
          <w:bCs/>
          <w:sz w:val="28"/>
          <w:szCs w:val="28"/>
        </w:rPr>
      </w:pPr>
      <w:r w:rsidRPr="00C14796">
        <w:rPr>
          <w:b/>
          <w:bCs/>
          <w:sz w:val="28"/>
          <w:szCs w:val="28"/>
        </w:rPr>
        <w:t xml:space="preserve">ПОСТАНОВЛЕНИЕ </w:t>
      </w:r>
    </w:p>
    <w:p w:rsidR="00C14796" w:rsidRPr="00C14796" w:rsidRDefault="00C14796" w:rsidP="00C147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4796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10484C">
        <w:rPr>
          <w:rFonts w:ascii="Times New Roman" w:hAnsi="Times New Roman" w:cs="Times New Roman"/>
          <w:sz w:val="28"/>
          <w:szCs w:val="28"/>
          <w:u w:val="single"/>
        </w:rPr>
        <w:t xml:space="preserve">30 ноября </w:t>
      </w:r>
      <w:r w:rsidRPr="00C14796">
        <w:rPr>
          <w:rFonts w:ascii="Times New Roman" w:hAnsi="Times New Roman" w:cs="Times New Roman"/>
          <w:sz w:val="28"/>
          <w:szCs w:val="28"/>
          <w:u w:val="single"/>
        </w:rPr>
        <w:t xml:space="preserve">2022  года  №  </w:t>
      </w:r>
      <w:r w:rsidR="0010484C">
        <w:rPr>
          <w:rFonts w:ascii="Times New Roman" w:hAnsi="Times New Roman" w:cs="Times New Roman"/>
          <w:sz w:val="28"/>
          <w:szCs w:val="28"/>
          <w:u w:val="single"/>
        </w:rPr>
        <w:t>41</w:t>
      </w:r>
      <w:r w:rsidRPr="00C14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4796" w:rsidRPr="00C14796" w:rsidRDefault="00C14796" w:rsidP="00C14796">
      <w:pPr>
        <w:spacing w:after="0" w:line="240" w:lineRule="auto"/>
        <w:rPr>
          <w:rFonts w:ascii="Times New Roman" w:hAnsi="Times New Roman" w:cs="Times New Roman"/>
        </w:rPr>
      </w:pPr>
      <w:r w:rsidRPr="00C14796">
        <w:rPr>
          <w:rFonts w:ascii="Times New Roman" w:hAnsi="Times New Roman" w:cs="Times New Roman"/>
        </w:rPr>
        <w:t>х. Витебск</w:t>
      </w:r>
    </w:p>
    <w:p w:rsidR="00005E14" w:rsidRDefault="00005E14" w:rsidP="0010658B">
      <w:pPr>
        <w:spacing w:after="0" w:line="240" w:lineRule="auto"/>
        <w:ind w:right="4678"/>
        <w:rPr>
          <w:rFonts w:ascii="Times New Roman" w:eastAsia="Times New Roman" w:hAnsi="Times New Roman" w:cs="Times New Roman"/>
          <w:b/>
          <w:szCs w:val="28"/>
          <w:lang w:eastAsia="ar-SA"/>
        </w:rPr>
      </w:pPr>
    </w:p>
    <w:p w:rsidR="00031DA2" w:rsidRPr="00376401" w:rsidRDefault="0010658B" w:rsidP="00A04450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005E14" w:rsidRDefault="00005E14" w:rsidP="001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76401" w:rsidRPr="00A04450" w:rsidRDefault="00376401" w:rsidP="001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0658B" w:rsidRPr="00376401" w:rsidRDefault="0010658B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(«дорожной  карты»)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30.12.2000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509-ФЗ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внесении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отдельные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законодательные   акты Российской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Воронежской области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распоряжением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бласти   от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>24.11.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1228-р,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Витебского сельского поселения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Подгоре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     муниципального  района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я е т: </w:t>
      </w:r>
    </w:p>
    <w:p w:rsidR="0010658B" w:rsidRPr="00376401" w:rsidRDefault="0010658B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разработки и утверждения административных регламентов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5E14" w:rsidRPr="0010484C" w:rsidRDefault="00005E14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администрации </w:t>
      </w:r>
      <w:r w:rsidR="006C0BF0"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Витебского сельского поселения </w:t>
      </w:r>
      <w:r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Подгоренского муниципального</w:t>
      </w:r>
      <w:r w:rsidR="0010484C"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Воронежской области от 14</w:t>
      </w:r>
      <w:r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.05.2015 </w:t>
      </w:r>
      <w:r w:rsidR="006C0BF0"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10484C"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</w:t>
      </w:r>
      <w:r w:rsidRPr="00104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признать утратившим силу.</w:t>
      </w:r>
    </w:p>
    <w:p w:rsidR="006C0BF0" w:rsidRDefault="00005E14" w:rsidP="006C0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938FC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0BF0" w:rsidRPr="006C0BF0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силу с даты официального опубликования  в Вестнике муниципальных правовых актов </w:t>
      </w:r>
      <w:r w:rsidR="006C0BF0">
        <w:rPr>
          <w:rFonts w:ascii="Times New Roman" w:hAnsi="Times New Roman" w:cs="Times New Roman"/>
          <w:sz w:val="28"/>
          <w:szCs w:val="28"/>
        </w:rPr>
        <w:t>Витебского</w:t>
      </w:r>
      <w:r w:rsidR="006C0BF0" w:rsidRPr="006C0BF0">
        <w:rPr>
          <w:rFonts w:ascii="Times New Roman" w:hAnsi="Times New Roman" w:cs="Times New Roman"/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C0BF0" w:rsidRPr="006C0BF0">
        <w:rPr>
          <w:rFonts w:ascii="Times New Roman" w:hAnsi="Times New Roman" w:cs="Times New Roman"/>
          <w:sz w:val="28"/>
          <w:szCs w:val="28"/>
        </w:rPr>
        <w:lastRenderedPageBreak/>
        <w:t xml:space="preserve">45 Устава </w:t>
      </w:r>
      <w:r w:rsidR="006C0BF0">
        <w:rPr>
          <w:rFonts w:ascii="Times New Roman" w:hAnsi="Times New Roman" w:cs="Times New Roman"/>
          <w:sz w:val="28"/>
          <w:szCs w:val="28"/>
        </w:rPr>
        <w:t>Витебского</w:t>
      </w:r>
      <w:r w:rsidR="006C0BF0" w:rsidRPr="006C0BF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A04450" w:rsidRDefault="00005E14" w:rsidP="006C0B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31DA2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исполнением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DA2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76401" w:rsidRDefault="00376401" w:rsidP="003764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401" w:rsidRPr="00376401" w:rsidRDefault="00376401" w:rsidP="003764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796" w:rsidRDefault="0010658B" w:rsidP="00C14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10658B" w:rsidRPr="00376401" w:rsidRDefault="00C14796" w:rsidP="00C14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Витебского сельского поселения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А.А. Обухов</w:t>
      </w:r>
    </w:p>
    <w:p w:rsidR="0010658B" w:rsidRPr="00376401" w:rsidRDefault="0010658B" w:rsidP="0010658B">
      <w:pPr>
        <w:tabs>
          <w:tab w:val="left" w:pos="9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C14796" w:rsidRDefault="00C14796" w:rsidP="00C14796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6C0BF0" w:rsidRDefault="006C0BF0" w:rsidP="00C14796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5276D0" w:rsidRPr="00013720" w:rsidRDefault="00C426F1" w:rsidP="00C14796">
      <w:pPr>
        <w:spacing w:line="240" w:lineRule="auto"/>
        <w:ind w:left="3970" w:right="-144" w:firstLine="708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3720" w:rsidRPr="00013720" w:rsidRDefault="00013720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3720" w:rsidRPr="00013720" w:rsidRDefault="00C14796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Витебского сельского поселения </w:t>
      </w:r>
      <w:r w:rsidR="00013720" w:rsidRPr="00013720"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013720" w:rsidRPr="00013720" w:rsidRDefault="00013720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t>Воронежской области</w:t>
      </w:r>
    </w:p>
    <w:p w:rsidR="00013720" w:rsidRPr="00013720" w:rsidRDefault="0010484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ноября 2022 года № 41</w:t>
      </w:r>
      <w:r w:rsidR="00013720" w:rsidRPr="00013720">
        <w:rPr>
          <w:rFonts w:ascii="Times New Roman" w:hAnsi="Times New Roman"/>
          <w:sz w:val="28"/>
          <w:szCs w:val="28"/>
        </w:rPr>
        <w:t xml:space="preserve">    </w:t>
      </w:r>
    </w:p>
    <w:p w:rsidR="005276D0" w:rsidRPr="000E2653" w:rsidRDefault="003D04B0" w:rsidP="003D04B0">
      <w:pPr>
        <w:spacing w:line="240" w:lineRule="auto"/>
        <w:ind w:left="5103" w:right="-144"/>
        <w:contextualSpacing/>
        <w:jc w:val="right"/>
        <w:rPr>
          <w:rFonts w:ascii="Times New Roman" w:hAnsi="Times New Roman"/>
          <w:sz w:val="28"/>
          <w:szCs w:val="28"/>
        </w:rPr>
      </w:pPr>
      <w:r w:rsidRPr="009F310F">
        <w:rPr>
          <w:rFonts w:ascii="Times New Roman" w:hAnsi="Times New Roman"/>
          <w:sz w:val="28"/>
          <w:szCs w:val="28"/>
        </w:rPr>
        <w:t xml:space="preserve"> </w:t>
      </w:r>
      <w:r w:rsidR="005276D0">
        <w:rPr>
          <w:rFonts w:ascii="Times New Roman" w:hAnsi="Times New Roman"/>
          <w:sz w:val="28"/>
          <w:szCs w:val="28"/>
        </w:rPr>
        <w:t xml:space="preserve">   </w:t>
      </w:r>
      <w:r w:rsidR="005276D0" w:rsidRPr="000E2653">
        <w:rPr>
          <w:rFonts w:ascii="Times New Roman" w:hAnsi="Times New Roman"/>
          <w:sz w:val="28"/>
          <w:szCs w:val="28"/>
        </w:rPr>
        <w:t xml:space="preserve"> </w:t>
      </w:r>
    </w:p>
    <w:p w:rsidR="005276D0" w:rsidRPr="000E2653" w:rsidRDefault="005276D0" w:rsidP="005276D0">
      <w:pPr>
        <w:spacing w:line="240" w:lineRule="auto"/>
        <w:ind w:left="5103" w:right="-144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E93" w:rsidRPr="0077416C" w:rsidRDefault="000A24F0" w:rsidP="000A24F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>УСЛУГ</w:t>
      </w:r>
    </w:p>
    <w:p w:rsidR="00A46E93" w:rsidRPr="0077416C" w:rsidRDefault="00A46E93" w:rsidP="00D1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0A24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0A24F0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0735E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</w:t>
      </w:r>
      <w:r w:rsidR="000735EF"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652072">
        <w:rPr>
          <w:rFonts w:ascii="Times New Roman" w:hAnsi="Times New Roman" w:cs="Times New Roman"/>
          <w:sz w:val="28"/>
          <w:szCs w:val="28"/>
        </w:rPr>
        <w:t>–</w:t>
      </w:r>
      <w:r w:rsidR="00073168">
        <w:rPr>
          <w:rFonts w:ascii="Times New Roman" w:hAnsi="Times New Roman" w:cs="Times New Roman"/>
          <w:sz w:val="28"/>
          <w:szCs w:val="28"/>
        </w:rPr>
        <w:t xml:space="preserve"> </w:t>
      </w:r>
      <w:r w:rsidR="00262BBB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2BBB">
        <w:rPr>
          <w:rFonts w:ascii="Times New Roman" w:hAnsi="Times New Roman" w:cs="Times New Roman"/>
          <w:sz w:val="28"/>
          <w:szCs w:val="28"/>
        </w:rPr>
        <w:t>ы</w:t>
      </w:r>
      <w:r w:rsidR="00A46E93" w:rsidRPr="0077416C">
        <w:rPr>
          <w:rFonts w:ascii="Times New Roman" w:hAnsi="Times New Roman" w:cs="Times New Roman"/>
          <w:sz w:val="28"/>
          <w:szCs w:val="28"/>
        </w:rPr>
        <w:t>).</w:t>
      </w:r>
    </w:p>
    <w:p w:rsidR="00A46E93" w:rsidRDefault="00A46E93" w:rsidP="00352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</w:t>
      </w:r>
      <w:r w:rsidR="000735E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523E2">
        <w:rPr>
          <w:rFonts w:ascii="Times New Roman" w:hAnsi="Times New Roman" w:cs="Times New Roman"/>
          <w:sz w:val="28"/>
          <w:szCs w:val="28"/>
        </w:rPr>
        <w:t xml:space="preserve"> </w:t>
      </w:r>
      <w:r w:rsidR="00C14796">
        <w:rPr>
          <w:rFonts w:ascii="Times New Roman" w:hAnsi="Times New Roman" w:cs="Times New Roman"/>
          <w:sz w:val="28"/>
          <w:szCs w:val="28"/>
          <w:lang w:eastAsia="ar-SA"/>
        </w:rPr>
        <w:t xml:space="preserve">Витебского сельского поселения </w:t>
      </w:r>
      <w:r w:rsidR="003523E2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="000735EF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0735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 w:rsidR="00D1138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2463B9" w:rsidRPr="002463B9" w:rsidRDefault="002463B9" w:rsidP="002463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2463B9">
        <w:rPr>
          <w:rFonts w:ascii="Times New Roman" w:eastAsia="Calibri" w:hAnsi="Times New Roman" w:cs="Times New Roman"/>
          <w:sz w:val="28"/>
          <w:szCs w:val="28"/>
          <w:lang w:eastAsia="ru-RU"/>
        </w:rPr>
        <w:t>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2463B9" w:rsidRPr="0077416C" w:rsidRDefault="002463B9" w:rsidP="00246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.  Структура и содержание административного регламента должны соответствовать разделу </w:t>
      </w:r>
      <w:r w:rsidRPr="002463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B92DD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7416C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 xml:space="preserve">с единым стандартом предоставления государственной </w:t>
      </w:r>
      <w:r w:rsidR="00CF7685" w:rsidRPr="00CA5C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A5C08">
        <w:rPr>
          <w:rFonts w:ascii="Times New Roman" w:hAnsi="Times New Roman" w:cs="Times New Roman"/>
          <w:sz w:val="28"/>
          <w:szCs w:val="28"/>
        </w:rPr>
        <w:t>услуги</w:t>
      </w:r>
      <w:r w:rsidR="00CF7685" w:rsidRPr="00CA5C08">
        <w:rPr>
          <w:rFonts w:ascii="Times New Roman" w:hAnsi="Times New Roman" w:cs="Times New Roman"/>
          <w:sz w:val="28"/>
          <w:szCs w:val="28"/>
        </w:rPr>
        <w:t>, единым стандартом предоставления муниципальной услуги</w:t>
      </w:r>
      <w:r w:rsidR="00CA5C08"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</w:t>
      </w:r>
      <w:r w:rsidR="00CA5C08" w:rsidRP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1813">
        <w:rPr>
          <w:rFonts w:ascii="Times New Roman" w:hAnsi="Times New Roman" w:cs="Times New Roman"/>
          <w:sz w:val="28"/>
          <w:szCs w:val="28"/>
        </w:rPr>
        <w:t xml:space="preserve">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</w:t>
      </w:r>
      <w:r w:rsidR="00B92DD5" w:rsidRPr="009D2544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D254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B92DD5" w:rsidRPr="009D254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D2544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851AC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</w:t>
      </w:r>
      <w:r w:rsidR="00D11382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предусмотрено принятие отдельного нормативного правового акта, устанавливающего порядок осуществления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A46E93" w:rsidRPr="0077416C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D11382">
        <w:rPr>
          <w:rFonts w:ascii="Times New Roman" w:hAnsi="Times New Roman" w:cs="Times New Roman"/>
          <w:sz w:val="28"/>
          <w:szCs w:val="28"/>
        </w:rPr>
        <w:t>администрации</w:t>
      </w:r>
      <w:r w:rsidRPr="00D11382">
        <w:rPr>
          <w:rFonts w:ascii="Times New Roman" w:hAnsi="Times New Roman" w:cs="Times New Roman"/>
          <w:sz w:val="28"/>
          <w:szCs w:val="28"/>
        </w:rPr>
        <w:t>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административного реглам</w:t>
      </w:r>
      <w:r w:rsidR="00D11382"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013720" w:rsidRPr="0077416C" w:rsidRDefault="00851AC5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A46E93" w:rsidRPr="00771587">
        <w:rPr>
          <w:rFonts w:ascii="Times New Roman" w:hAnsi="Times New Roman" w:cs="Times New Roman"/>
          <w:sz w:val="28"/>
          <w:szCs w:val="28"/>
        </w:rPr>
        <w:t>согласование</w:t>
      </w:r>
      <w:r w:rsidR="00E22D25" w:rsidRPr="00771587">
        <w:rPr>
          <w:rFonts w:ascii="Times New Roman" w:hAnsi="Times New Roman" w:cs="Times New Roman"/>
          <w:sz w:val="28"/>
          <w:szCs w:val="28"/>
        </w:rPr>
        <w:t xml:space="preserve"> </w:t>
      </w:r>
      <w:r w:rsidRPr="00771587">
        <w:rPr>
          <w:rFonts w:ascii="Times New Roman" w:hAnsi="Times New Roman" w:cs="Times New Roman"/>
          <w:sz w:val="28"/>
          <w:szCs w:val="28"/>
        </w:rPr>
        <w:t xml:space="preserve">и </w:t>
      </w:r>
      <w:r w:rsidR="00A46E93" w:rsidRPr="00771587">
        <w:rPr>
          <w:rFonts w:ascii="Times New Roman" w:hAnsi="Times New Roman" w:cs="Times New Roman"/>
          <w:sz w:val="28"/>
          <w:szCs w:val="28"/>
        </w:rPr>
        <w:t>утверждение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="00D01813" w:rsidRPr="00D11382">
        <w:rPr>
          <w:rFonts w:ascii="Times New Roman" w:hAnsi="Times New Roman" w:cs="Times New Roman"/>
          <w:sz w:val="28"/>
          <w:szCs w:val="28"/>
        </w:rPr>
        <w:t>администрацией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 w:rsidR="00D0181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P50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hyperlink r:id="rId7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="00D0181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0181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65E15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81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критериях принятия решения о предоставлении (об отказе в предоставлении)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1" w:history="1"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77416C">
        <w:rPr>
          <w:rFonts w:ascii="Times New Roman" w:hAnsi="Times New Roman" w:cs="Times New Roman"/>
          <w:sz w:val="28"/>
          <w:szCs w:val="28"/>
        </w:rPr>
        <w:t>7. При разработке административных регламентов</w:t>
      </w:r>
      <w:r w:rsidR="00F65E15">
        <w:rPr>
          <w:rFonts w:ascii="Times New Roman" w:hAnsi="Times New Roman" w:cs="Times New Roman"/>
          <w:sz w:val="28"/>
          <w:szCs w:val="28"/>
        </w:rPr>
        <w:t xml:space="preserve"> администрация 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</w:t>
      </w:r>
      <w:r w:rsidR="00E57165"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hyperlink r:id="rId8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65E1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 w:rsidR="00F1179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муниципальная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услуга.</w:t>
      </w:r>
    </w:p>
    <w:p w:rsidR="00A46E93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F117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77416C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A46E93" w:rsidRPr="0077416C" w:rsidRDefault="00A46E93" w:rsidP="00F117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>)</w:t>
      </w:r>
      <w:r w:rsidR="00AC019D" w:rsidRPr="00AC01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C019D">
        <w:rPr>
          <w:rFonts w:ascii="Times New Roman" w:hAnsi="Times New Roman" w:cs="Times New Roman"/>
          <w:sz w:val="28"/>
          <w:szCs w:val="28"/>
        </w:rPr>
        <w:t>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hyperlink r:id="rId9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796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1179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</w:t>
      </w:r>
      <w:r w:rsidRPr="00AC019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AC019D">
        <w:rPr>
          <w:rFonts w:ascii="Times New Roman" w:hAnsi="Times New Roman" w:cs="Times New Roman"/>
          <w:sz w:val="28"/>
          <w:szCs w:val="28"/>
        </w:rPr>
        <w:t>администрацией</w:t>
      </w:r>
      <w:r w:rsidR="00AC019D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д) правовые основания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F11796"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н) показатели </w:t>
      </w:r>
      <w:r w:rsidR="00AC2375" w:rsidRPr="0077416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C2375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 услугу»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F11796"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способ получения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F117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F11796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46E93" w:rsidRPr="0077416C" w:rsidRDefault="00FF412B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46E93"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8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5E6D7D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E6D7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85678B"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 Воронежской области)</w:t>
      </w:r>
      <w:r w:rsidR="0085678B"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F41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на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администрации, а также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547E28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5E6D7D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</w:t>
      </w:r>
      <w:r w:rsidR="00BF646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восьмом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 о предоставлении (об отказе в предоставлении)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 w:rsidR="005E6D7D"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A3196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услуг, которые являются необходимыми и обязательными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013720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2D21F1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2348A">
        <w:rPr>
          <w:rFonts w:ascii="Times New Roman" w:hAnsi="Times New Roman" w:cs="Times New Roman"/>
          <w:sz w:val="28"/>
          <w:szCs w:val="28"/>
        </w:rPr>
        <w:t xml:space="preserve"> включающий в том числе вариант</w:t>
      </w:r>
      <w:r w:rsidR="005A232E"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="002D21F1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исправления допущенных опечаток и ошибок в выданных в результате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47E28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24</w:t>
        </w:r>
      </w:hyperlink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1F1"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2D21F1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 w:rsidR="002D21F1"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77416C" w:rsidRDefault="00A46E93" w:rsidP="005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</w:t>
      </w:r>
      <w:r w:rsidR="00D46924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0D361A">
        <w:rPr>
          <w:rFonts w:ascii="Times New Roman" w:hAnsi="Times New Roman" w:cs="Times New Roman"/>
          <w:sz w:val="28"/>
          <w:szCs w:val="28"/>
        </w:rPr>
        <w:t xml:space="preserve">сведения о возможности подачи запроса </w:t>
      </w:r>
      <w:r w:rsidR="00D46924" w:rsidRPr="000D361A">
        <w:rPr>
          <w:rFonts w:ascii="Times New Roman" w:hAnsi="Times New Roman" w:cs="Times New Roman"/>
          <w:sz w:val="28"/>
          <w:szCs w:val="28"/>
        </w:rPr>
        <w:t>в</w:t>
      </w:r>
      <w:r w:rsidRPr="000D361A">
        <w:rPr>
          <w:rFonts w:ascii="Times New Roman" w:hAnsi="Times New Roman" w:cs="Times New Roman"/>
          <w:sz w:val="28"/>
          <w:szCs w:val="28"/>
        </w:rPr>
        <w:t xml:space="preserve"> многофункциональный центр (при наличии такой возможности);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 w:rsidR="0095209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 w:rsidR="00B256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A46E93" w:rsidRPr="006E7FDB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B3F03">
        <w:rPr>
          <w:rFonts w:ascii="Times New Roman" w:hAnsi="Times New Roman" w:cs="Times New Roman"/>
          <w:sz w:val="28"/>
          <w:szCs w:val="28"/>
        </w:rPr>
        <w:t>,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Pr="005A232E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 w:rsidR="000E447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6E7FDB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 w:rsidR="006E7FD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1E7BE3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7BE3"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 w:rsidR="001E7BE3">
        <w:rPr>
          <w:rFonts w:ascii="Times New Roman" w:hAnsi="Times New Roman" w:cs="Times New Roman"/>
          <w:sz w:val="28"/>
          <w:szCs w:val="28"/>
        </w:rPr>
        <w:t>,</w:t>
      </w:r>
      <w:r w:rsidR="001E7BE3" w:rsidRPr="000E4476">
        <w:rPr>
          <w:rFonts w:ascii="Times New Roman" w:hAnsi="Times New Roman" w:cs="Times New Roman"/>
          <w:sz w:val="28"/>
          <w:szCs w:val="28"/>
        </w:rPr>
        <w:t xml:space="preserve"> </w:t>
      </w:r>
      <w:r w:rsidRPr="000E447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013720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hyperlink r:id="rId10" w:history="1">
        <w:r w:rsidRPr="006E7FDB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 w:rsidR="006E7FD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E7FD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 w:rsidR="001E7BE3"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 w:rsidR="006E7FD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E7FDB">
          <w:rPr>
            <w:rFonts w:ascii="Times New Roman" w:hAnsi="Times New Roman" w:cs="Times New Roman"/>
            <w:sz w:val="28"/>
            <w:szCs w:val="28"/>
          </w:rPr>
          <w:t>б</w:t>
        </w:r>
        <w:r w:rsidR="006E7FDB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 w:rsidR="00EA4D88"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hyperlink w:anchor="P171" w:history="1">
        <w:r w:rsidR="00EA4D8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A4D88">
          <w:rPr>
            <w:rFonts w:ascii="Times New Roman" w:hAnsi="Times New Roman" w:cs="Times New Roman"/>
            <w:sz w:val="28"/>
            <w:szCs w:val="28"/>
          </w:rPr>
          <w:t>б</w:t>
        </w:r>
        <w:r w:rsidR="00EA4D88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11" w:history="1">
        <w:r w:rsidR="00A46E93" w:rsidRPr="00EA4D8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A46E93"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</w:t>
      </w:r>
      <w:r w:rsidR="00A46E93" w:rsidRPr="0077416C">
        <w:rPr>
          <w:rFonts w:ascii="Times New Roman" w:hAnsi="Times New Roman" w:cs="Times New Roman"/>
          <w:sz w:val="28"/>
          <w:szCs w:val="28"/>
        </w:rPr>
        <w:lastRenderedPageBreak/>
        <w:t>и способы подачи заявителями жалобы.</w:t>
      </w:r>
    </w:p>
    <w:p w:rsidR="00A46E93" w:rsidRPr="001136B4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E93" w:rsidRPr="0077416C" w:rsidRDefault="00A46E93" w:rsidP="00EA4D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A46E93" w:rsidRPr="0077416C" w:rsidRDefault="00A46E93" w:rsidP="00EA4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1136B4" w:rsidRPr="001136B4" w:rsidRDefault="001136B4" w:rsidP="00EA4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720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6E93"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46E93"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 w:rsidR="00C063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6E93"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46E93" w:rsidRPr="0077416C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D6E3E">
        <w:rPr>
          <w:rFonts w:ascii="Times New Roman" w:hAnsi="Times New Roman" w:cs="Times New Roman"/>
          <w:sz w:val="28"/>
          <w:szCs w:val="28"/>
        </w:rPr>
        <w:t xml:space="preserve">. </w:t>
      </w:r>
      <w:r w:rsidR="00A46E93" w:rsidRPr="0077416C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A557BD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557BD">
          <w:rPr>
            <w:rFonts w:ascii="Times New Roman" w:hAnsi="Times New Roman" w:cs="Times New Roman"/>
            <w:sz w:val="28"/>
            <w:szCs w:val="28"/>
          </w:rPr>
          <w:t>а</w:t>
        </w:r>
        <w:r w:rsidR="00A557BD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7B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A557B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участвующим в согласовании.</w:t>
      </w:r>
    </w:p>
    <w:p w:rsidR="00013720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6E93"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46E93"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направляет проект административного </w:t>
      </w:r>
      <w:r w:rsidR="00A46E93" w:rsidRPr="00E953CF">
        <w:rPr>
          <w:rFonts w:ascii="Times New Roman" w:hAnsi="Times New Roman" w:cs="Times New Roman"/>
          <w:sz w:val="28"/>
          <w:szCs w:val="28"/>
        </w:rPr>
        <w:t>регламента на экспертизу</w:t>
      </w:r>
      <w:r w:rsidR="007101C3" w:rsidRPr="00E953CF">
        <w:rPr>
          <w:rFonts w:ascii="Times New Roman" w:hAnsi="Times New Roman" w:cs="Times New Roman"/>
          <w:sz w:val="28"/>
          <w:szCs w:val="28"/>
        </w:rPr>
        <w:t xml:space="preserve"> </w:t>
      </w:r>
      <w:r w:rsidR="00E953CF" w:rsidRPr="00E953CF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E953CF">
        <w:rPr>
          <w:rFonts w:ascii="Times New Roman" w:hAnsi="Times New Roman" w:cs="Times New Roman"/>
          <w:sz w:val="28"/>
          <w:szCs w:val="28"/>
        </w:rPr>
        <w:t>.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314A3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</w:t>
      </w:r>
      <w:r w:rsidR="00E953CF">
        <w:rPr>
          <w:rFonts w:ascii="Times New Roman" w:hAnsi="Times New Roman" w:cs="Times New Roman"/>
          <w:sz w:val="28"/>
          <w:szCs w:val="28"/>
        </w:rPr>
        <w:t>должностного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 w:rsidR="00E953CF">
        <w:rPr>
          <w:rFonts w:ascii="Times New Roman" w:hAnsi="Times New Roman" w:cs="Times New Roman"/>
          <w:sz w:val="28"/>
          <w:szCs w:val="28"/>
        </w:rPr>
        <w:t>а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53CF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либо урегулирования разногласий по результатам экспертизы </w:t>
      </w:r>
      <w:r w:rsidR="00E953CF" w:rsidRPr="00E953CF">
        <w:rPr>
          <w:rFonts w:ascii="Times New Roman" w:hAnsi="Times New Roman" w:cs="Times New Roman"/>
          <w:sz w:val="28"/>
          <w:szCs w:val="28"/>
        </w:rPr>
        <w:t>должностно</w:t>
      </w:r>
      <w:r w:rsidR="00E953CF">
        <w:rPr>
          <w:rFonts w:ascii="Times New Roman" w:hAnsi="Times New Roman" w:cs="Times New Roman"/>
          <w:sz w:val="28"/>
          <w:szCs w:val="28"/>
        </w:rPr>
        <w:t>го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 w:rsidR="00E953CF">
        <w:rPr>
          <w:rFonts w:ascii="Times New Roman" w:hAnsi="Times New Roman" w:cs="Times New Roman"/>
          <w:sz w:val="28"/>
          <w:szCs w:val="28"/>
        </w:rPr>
        <w:t>а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6E93"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A22E74" w:rsidRPr="0077416C" w:rsidRDefault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22E7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46E93" w:rsidRPr="0077416C">
        <w:rPr>
          <w:rFonts w:ascii="Times New Roman" w:hAnsi="Times New Roman" w:cs="Times New Roman"/>
          <w:sz w:val="28"/>
          <w:szCs w:val="28"/>
        </w:rPr>
        <w:t>нового административного регламента.</w:t>
      </w:r>
      <w:bookmarkStart w:id="16" w:name="P210"/>
      <w:bookmarkEnd w:id="16"/>
    </w:p>
    <w:sectPr w:rsidR="00A22E74" w:rsidRPr="0077416C" w:rsidSect="00005E14">
      <w:headerReference w:type="defaul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F1" w:rsidRDefault="00DA0BF1" w:rsidP="00AC019D">
      <w:pPr>
        <w:spacing w:after="0" w:line="240" w:lineRule="auto"/>
      </w:pPr>
      <w:r>
        <w:separator/>
      </w:r>
    </w:p>
  </w:endnote>
  <w:endnote w:type="continuationSeparator" w:id="0">
    <w:p w:rsidR="00DA0BF1" w:rsidRDefault="00DA0BF1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F1" w:rsidRDefault="00DA0BF1" w:rsidP="00AC019D">
      <w:pPr>
        <w:spacing w:after="0" w:line="240" w:lineRule="auto"/>
      </w:pPr>
      <w:r>
        <w:separator/>
      </w:r>
    </w:p>
  </w:footnote>
  <w:footnote w:type="continuationSeparator" w:id="0">
    <w:p w:rsidR="00DA0BF1" w:rsidRDefault="00DA0BF1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28" w:rsidRDefault="00547E28">
    <w:pPr>
      <w:pStyle w:val="a6"/>
      <w:jc w:val="center"/>
    </w:pPr>
  </w:p>
  <w:p w:rsidR="00547E28" w:rsidRDefault="00547E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E93"/>
    <w:rsid w:val="00001172"/>
    <w:rsid w:val="00005E14"/>
    <w:rsid w:val="00013720"/>
    <w:rsid w:val="00023A17"/>
    <w:rsid w:val="00031DA2"/>
    <w:rsid w:val="00073168"/>
    <w:rsid w:val="000735EF"/>
    <w:rsid w:val="000A24F0"/>
    <w:rsid w:val="000A3889"/>
    <w:rsid w:val="000B30B0"/>
    <w:rsid w:val="000B6475"/>
    <w:rsid w:val="000D361A"/>
    <w:rsid w:val="000E4476"/>
    <w:rsid w:val="0010484C"/>
    <w:rsid w:val="0010658B"/>
    <w:rsid w:val="001136B4"/>
    <w:rsid w:val="0012348A"/>
    <w:rsid w:val="001268FE"/>
    <w:rsid w:val="001276EC"/>
    <w:rsid w:val="001938FC"/>
    <w:rsid w:val="001E7BE3"/>
    <w:rsid w:val="002025B9"/>
    <w:rsid w:val="0022446B"/>
    <w:rsid w:val="002463B9"/>
    <w:rsid w:val="00262BBB"/>
    <w:rsid w:val="002662C3"/>
    <w:rsid w:val="0027194A"/>
    <w:rsid w:val="002A5142"/>
    <w:rsid w:val="002D21F1"/>
    <w:rsid w:val="002E473C"/>
    <w:rsid w:val="00314A37"/>
    <w:rsid w:val="00322DEA"/>
    <w:rsid w:val="003523E2"/>
    <w:rsid w:val="00376401"/>
    <w:rsid w:val="003D04B0"/>
    <w:rsid w:val="003D154A"/>
    <w:rsid w:val="004B72C4"/>
    <w:rsid w:val="005276D0"/>
    <w:rsid w:val="00547E28"/>
    <w:rsid w:val="00556500"/>
    <w:rsid w:val="005723C8"/>
    <w:rsid w:val="005A232E"/>
    <w:rsid w:val="005E40BA"/>
    <w:rsid w:val="005E6D7D"/>
    <w:rsid w:val="006039A9"/>
    <w:rsid w:val="00652072"/>
    <w:rsid w:val="00666811"/>
    <w:rsid w:val="006857AD"/>
    <w:rsid w:val="006B01C3"/>
    <w:rsid w:val="006C0BF0"/>
    <w:rsid w:val="006D4863"/>
    <w:rsid w:val="006E7FDB"/>
    <w:rsid w:val="006F0FAB"/>
    <w:rsid w:val="007101C3"/>
    <w:rsid w:val="0073305C"/>
    <w:rsid w:val="00742C5E"/>
    <w:rsid w:val="007621F6"/>
    <w:rsid w:val="00771587"/>
    <w:rsid w:val="0077416C"/>
    <w:rsid w:val="007A0B8F"/>
    <w:rsid w:val="007B3F03"/>
    <w:rsid w:val="007D2038"/>
    <w:rsid w:val="007F6E46"/>
    <w:rsid w:val="00821299"/>
    <w:rsid w:val="00835113"/>
    <w:rsid w:val="00851AC5"/>
    <w:rsid w:val="0085678B"/>
    <w:rsid w:val="00887A1F"/>
    <w:rsid w:val="008C61CE"/>
    <w:rsid w:val="008E27D0"/>
    <w:rsid w:val="00904824"/>
    <w:rsid w:val="00952097"/>
    <w:rsid w:val="0098285D"/>
    <w:rsid w:val="009D2544"/>
    <w:rsid w:val="009E273C"/>
    <w:rsid w:val="009E42D3"/>
    <w:rsid w:val="00A04450"/>
    <w:rsid w:val="00A22E74"/>
    <w:rsid w:val="00A255BC"/>
    <w:rsid w:val="00A31963"/>
    <w:rsid w:val="00A46E93"/>
    <w:rsid w:val="00A557BD"/>
    <w:rsid w:val="00A6067B"/>
    <w:rsid w:val="00AC019D"/>
    <w:rsid w:val="00AC2375"/>
    <w:rsid w:val="00AE165F"/>
    <w:rsid w:val="00AE5E0B"/>
    <w:rsid w:val="00B256A4"/>
    <w:rsid w:val="00B63B7F"/>
    <w:rsid w:val="00B759E8"/>
    <w:rsid w:val="00B830D1"/>
    <w:rsid w:val="00B92DD5"/>
    <w:rsid w:val="00BA0DFB"/>
    <w:rsid w:val="00BA7A8C"/>
    <w:rsid w:val="00BB48A2"/>
    <w:rsid w:val="00BB610A"/>
    <w:rsid w:val="00BC1F4F"/>
    <w:rsid w:val="00BC3712"/>
    <w:rsid w:val="00BD69B1"/>
    <w:rsid w:val="00BF0F98"/>
    <w:rsid w:val="00BF6464"/>
    <w:rsid w:val="00C06387"/>
    <w:rsid w:val="00C14796"/>
    <w:rsid w:val="00C426F1"/>
    <w:rsid w:val="00C6323E"/>
    <w:rsid w:val="00C6420D"/>
    <w:rsid w:val="00C74B4C"/>
    <w:rsid w:val="00CA5C08"/>
    <w:rsid w:val="00CB7792"/>
    <w:rsid w:val="00CD6E3E"/>
    <w:rsid w:val="00CF7685"/>
    <w:rsid w:val="00D01813"/>
    <w:rsid w:val="00D10757"/>
    <w:rsid w:val="00D11382"/>
    <w:rsid w:val="00D2361B"/>
    <w:rsid w:val="00D378E8"/>
    <w:rsid w:val="00D46924"/>
    <w:rsid w:val="00D5052B"/>
    <w:rsid w:val="00D60839"/>
    <w:rsid w:val="00D919D3"/>
    <w:rsid w:val="00DA0BF1"/>
    <w:rsid w:val="00DC2C04"/>
    <w:rsid w:val="00E014A7"/>
    <w:rsid w:val="00E06DB7"/>
    <w:rsid w:val="00E12A96"/>
    <w:rsid w:val="00E22D25"/>
    <w:rsid w:val="00E51926"/>
    <w:rsid w:val="00E57165"/>
    <w:rsid w:val="00E953CF"/>
    <w:rsid w:val="00EA4D88"/>
    <w:rsid w:val="00EE1786"/>
    <w:rsid w:val="00F11796"/>
    <w:rsid w:val="00F521CC"/>
    <w:rsid w:val="00F65E15"/>
    <w:rsid w:val="00F82311"/>
    <w:rsid w:val="00FE1B45"/>
    <w:rsid w:val="00FE2FC2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List Paragraph"/>
    <w:basedOn w:val="a"/>
    <w:uiPriority w:val="34"/>
    <w:qFormat/>
    <w:rsid w:val="001938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463B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C147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List Paragraph"/>
    <w:basedOn w:val="a"/>
    <w:uiPriority w:val="34"/>
    <w:qFormat/>
    <w:rsid w:val="001938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463B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C147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7D9561B2EA0ED9210BA8AB381DA486429714B3DD320BACA0A0332D75ESET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61BAEFD0FC484EDF6F45FFC26131C77D9561B2EA0ED9210BA8AB381DA48643B711333D62DAF9F5B5965DA5DE2435EC447FE91FDSDT8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540-8C96-499A-81DF-09354C68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19</cp:revision>
  <cp:lastPrinted>2022-11-30T06:25:00Z</cp:lastPrinted>
  <dcterms:created xsi:type="dcterms:W3CDTF">2021-12-17T11:54:00Z</dcterms:created>
  <dcterms:modified xsi:type="dcterms:W3CDTF">2022-11-30T06:26:00Z</dcterms:modified>
</cp:coreProperties>
</file>