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0" w:rsidRPr="008C098A" w:rsidRDefault="00181D60" w:rsidP="00181D60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НАРОДНЫХ ДЕПУТАТОВ ОЛЬШАНСКОГО СЕЛЬСКОГО ПОСЕЛЕНИЯ</w:t>
      </w:r>
    </w:p>
    <w:p w:rsidR="00181D60" w:rsidRPr="008C098A" w:rsidRDefault="00181D60" w:rsidP="00181D60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181D60" w:rsidRPr="008C098A" w:rsidRDefault="00181D60" w:rsidP="00181D60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181D60" w:rsidRPr="008C098A" w:rsidRDefault="00181D60" w:rsidP="00181D60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1D60" w:rsidRPr="008C098A" w:rsidRDefault="00181D60" w:rsidP="00181D60">
      <w:pPr>
        <w:tabs>
          <w:tab w:val="left" w:pos="26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1D60" w:rsidRPr="008C098A" w:rsidRDefault="00181D60" w:rsidP="00181D60">
      <w:pPr>
        <w:tabs>
          <w:tab w:val="left" w:pos="2618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C098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1D60" w:rsidRPr="008C098A" w:rsidRDefault="00E46616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 «04</w:t>
      </w:r>
      <w:r w:rsidR="00181D60" w:rsidRPr="008C098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июля 2017 г. № </w:t>
      </w:r>
      <w:r w:rsidR="00181D6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98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>Нижний</w:t>
      </w:r>
      <w:proofErr w:type="gramEnd"/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Ольшан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О проект</w:t>
      </w: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е Программы «Комплексного развития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социальной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инфраструктуры </w:t>
      </w:r>
      <w:proofErr w:type="gramStart"/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на</w:t>
      </w:r>
      <w:proofErr w:type="gramEnd"/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территории Ольшанского сельского поселения 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Острогожского муниципального района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Воронежской области на 2017-2027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годы»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br/>
        <w:t xml:space="preserve">       </w:t>
      </w:r>
      <w:r w:rsidR="00E46616" w:rsidRPr="00E46616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</w:t>
      </w:r>
      <w:r w:rsidR="00E46616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народных депутатов Ольшанского сельского поселения 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1. Принять проект </w:t>
      </w: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Программы «Комплексного развития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r w:rsidR="00420E0B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социальной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инфраструктуры на территории Ольшанского сельского поселения Острогожского муниципального района Воронежской обла</w:t>
      </w:r>
      <w:r w:rsidR="00420E0B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сти на 2017-2027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годы»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согласно приложению.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3. </w:t>
      </w:r>
      <w:proofErr w:type="gramStart"/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Контроль за</w:t>
      </w:r>
      <w:proofErr w:type="gramEnd"/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Глава Ольшанского сельского поселения</w:t>
      </w:r>
      <w:r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                    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 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Ю.Е. Токарев  </w:t>
      </w:r>
    </w:p>
    <w:p w:rsidR="00181D60" w:rsidRDefault="00181D60" w:rsidP="00181D60"/>
    <w:p w:rsidR="00B66118" w:rsidRDefault="00B66118"/>
    <w:p w:rsidR="00181D60" w:rsidRDefault="00181D60"/>
    <w:p w:rsidR="00181D60" w:rsidRDefault="00181D60"/>
    <w:p w:rsidR="00181D60" w:rsidRDefault="00181D60"/>
    <w:p w:rsidR="00181D60" w:rsidRDefault="00181D60"/>
    <w:p w:rsidR="00181D60" w:rsidRDefault="00181D60"/>
    <w:p w:rsidR="00181D60" w:rsidRDefault="00181D60"/>
    <w:p w:rsidR="00181D60" w:rsidRDefault="00181D60"/>
    <w:p w:rsidR="00181D60" w:rsidRDefault="00181D60"/>
    <w:p w:rsidR="00181D60" w:rsidRDefault="00181D60" w:rsidP="00181D60">
      <w:pPr>
        <w:pStyle w:val="11"/>
        <w:jc w:val="right"/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lastRenderedPageBreak/>
        <w:t>Приложение</w:t>
      </w:r>
    </w:p>
    <w:p w:rsidR="00181D60" w:rsidRDefault="00181D60" w:rsidP="00181D60">
      <w:pPr>
        <w:pStyle w:val="11"/>
        <w:jc w:val="right"/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</w:t>
      </w:r>
      <w:r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к решению Совета народных депутатов </w:t>
      </w:r>
    </w:p>
    <w:p w:rsidR="00181D60" w:rsidRPr="00B77B49" w:rsidRDefault="00181D60" w:rsidP="00181D60">
      <w:pPr>
        <w:pStyle w:val="11"/>
        <w:jc w:val="right"/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</w:pPr>
      <w:r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Ольшанского</w:t>
      </w:r>
      <w:r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</w:t>
      </w:r>
      <w:r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сельского поселения</w:t>
      </w:r>
    </w:p>
    <w:p w:rsidR="00181D60" w:rsidRPr="00B77B49" w:rsidRDefault="00014C29" w:rsidP="00181D60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от «04</w:t>
      </w:r>
      <w:r w:rsidR="00181D60"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» </w:t>
      </w:r>
      <w:r w:rsidR="00181D60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июля</w:t>
      </w:r>
      <w:r w:rsidR="00181D60"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2</w:t>
      </w:r>
      <w:r w:rsidR="00181D60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017</w:t>
      </w:r>
      <w:r w:rsidR="00181D60" w:rsidRPr="00B77B49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№ </w:t>
      </w:r>
      <w:r w:rsidR="00181D60">
        <w:rPr>
          <w:rStyle w:val="a3"/>
          <w:rFonts w:ascii="Times New Roman" w:hAnsi="Times New Roman"/>
          <w:b w:val="0"/>
          <w:bCs w:val="0"/>
          <w:color w:val="323232"/>
          <w:sz w:val="24"/>
          <w:szCs w:val="24"/>
        </w:rPr>
        <w:t>98</w:t>
      </w:r>
    </w:p>
    <w:p w:rsidR="00181D60" w:rsidRDefault="00181D60" w:rsidP="00181D60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181D60" w:rsidRDefault="00181D60" w:rsidP="00181D60">
      <w:pPr>
        <w:jc w:val="right"/>
        <w:rPr>
          <w:rFonts w:ascii="Arial" w:hAnsi="Arial" w:cs="Arial"/>
          <w:sz w:val="24"/>
          <w:szCs w:val="24"/>
        </w:rPr>
      </w:pPr>
      <w:r w:rsidRPr="00153273">
        <w:rPr>
          <w:rFonts w:ascii="Arial" w:hAnsi="Arial" w:cs="Arial"/>
          <w:sz w:val="24"/>
          <w:szCs w:val="24"/>
        </w:rPr>
        <w:t>ПРОЕКТ</w:t>
      </w:r>
    </w:p>
    <w:p w:rsidR="00181D60" w:rsidRPr="00181D60" w:rsidRDefault="00181D60" w:rsidP="00181D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181D60" w:rsidRPr="00181D60" w:rsidRDefault="00181D60" w:rsidP="00181D6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ОЛЬШАНСКОГО СЕЛЬСКОГО ПОСЕЛЕНИЯ ОСТРОГОЖСКОГО МУНИЦИПАЛЬНОГО РАЙОНА ВОРОНЕЖСКОЙ ОБЛАСТИ НА </w:t>
      </w: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2017-2027годы</w:t>
      </w:r>
    </w:p>
    <w:p w:rsidR="00181D60" w:rsidRPr="00181D60" w:rsidRDefault="00181D60" w:rsidP="00181D6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802"/>
      </w:tblGrid>
      <w:tr w:rsidR="00181D60" w:rsidRPr="00181D60" w:rsidTr="00420E0B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Pr="00181D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 на 2017-2027годы.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Градостроительный Кодекс Российской Федерации. </w:t>
            </w:r>
          </w:p>
          <w:p w:rsidR="00181D60" w:rsidRPr="00181D60" w:rsidRDefault="00181D60" w:rsidP="00181D6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Федерации».</w:t>
            </w:r>
          </w:p>
          <w:p w:rsidR="00181D60" w:rsidRPr="00181D60" w:rsidRDefault="00181D60" w:rsidP="00181D6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2015г.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181D60" w:rsidRPr="00181D60" w:rsidRDefault="00181D60" w:rsidP="00181D6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Ольшанского сельского поселения Острогожского муниципального района Воронежской области.</w:t>
            </w:r>
          </w:p>
          <w:p w:rsidR="00181D60" w:rsidRPr="00181D60" w:rsidRDefault="00181D60" w:rsidP="00181D6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Ольшанского сельского поселения Острогожского муниципального района Воронежской области. 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заказчика и разработчика программы, их местонахождение: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 Ольшанского сельского поселения Острогожского муниципального района Воронежской области.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область, Острогожский район, 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Молодёжная, 11.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социальной инфраструктуры для обеспечения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качества жизни населения Ольшанского сельского поселения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Острогожского муниципального района Воронежской области.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Сохранение объектов культуры и активизация культурной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Развитие личных подсобных хозяйств.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Создание условий для безопасного проживания населения на территории поселения.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Содействие в обеспечении социальной поддержки слабозащищенным слоям населения.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 Создание условий  по  повышению  доступности  среды 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 сельского поселения.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81D60" w:rsidRPr="00181D60" w:rsidRDefault="00181D60" w:rsidP="00181D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улучшение качества услуг, предоставляемых учреждениями культуры, образования, здравоохранения Ольшанского  сельского поселения;</w:t>
            </w:r>
          </w:p>
          <w:p w:rsidR="00181D60" w:rsidRPr="00181D60" w:rsidRDefault="00181D60" w:rsidP="00181D60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  <w:p w:rsidR="00181D60" w:rsidRPr="00181D60" w:rsidRDefault="00181D60" w:rsidP="00181D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81D60" w:rsidRPr="00181D60" w:rsidRDefault="00181D60" w:rsidP="00181D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здания администрации сельского поселения.</w:t>
            </w:r>
          </w:p>
          <w:p w:rsidR="00181D60" w:rsidRPr="00181D60" w:rsidRDefault="00181D60" w:rsidP="00181D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физкультурно-оздоровительного комплекса открытого типа (ФОКОТ) в селе 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Ольшан.</w:t>
            </w:r>
          </w:p>
          <w:p w:rsidR="00181D60" w:rsidRPr="00181D60" w:rsidRDefault="00181D60" w:rsidP="00181D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NewRoman" w:hAnsi="Arial" w:cs="Arial"/>
                <w:sz w:val="24"/>
                <w:szCs w:val="24"/>
                <w:lang w:eastAsia="ru-RU"/>
              </w:rPr>
              <w:t xml:space="preserve">Реконструкция и перепрофилирование </w:t>
            </w:r>
            <w:proofErr w:type="gramStart"/>
            <w:r w:rsidRPr="00181D60">
              <w:rPr>
                <w:rFonts w:ascii="Arial" w:eastAsia="TimesNewRoman" w:hAnsi="Arial" w:cs="Arial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181D60">
              <w:rPr>
                <w:rFonts w:ascii="Arial" w:eastAsia="TimesNewRoman" w:hAnsi="Arial" w:cs="Arial"/>
                <w:sz w:val="24"/>
                <w:szCs w:val="24"/>
                <w:lang w:eastAsia="ru-RU"/>
              </w:rPr>
              <w:t xml:space="preserve"> объектов социального и культурно-бытового назначения и строительство новых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81D60" w:rsidRPr="00181D60" w:rsidRDefault="00181D60" w:rsidP="00181D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озеленение улиц, территорий общественных центров, внутриквартальных пространств; создание бульваров, скверов, о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рганизация рекреационных зон сезонного использования с благоустройством пляжей и спортивных площадок на берегу реки Тихая Сосна.</w:t>
            </w:r>
          </w:p>
          <w:p w:rsidR="00181D60" w:rsidRPr="00181D60" w:rsidRDefault="00181D60" w:rsidP="00181D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  <w:p w:rsidR="00181D60" w:rsidRPr="00181D60" w:rsidRDefault="00181D60" w:rsidP="00181D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NewRoman" w:hAnsi="Arial" w:cs="Arial"/>
                <w:sz w:val="24"/>
                <w:szCs w:val="24"/>
                <w:lang w:eastAsia="ru-RU"/>
              </w:rPr>
              <w:t>Развитие сложившихся общественных центров в населённых пунктах Ольшанского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реализации Программы с 2017 по 2027 годы. Мероприятия  и целевые  показатели  (индикаторы),  предусмотренные программой, рассчитаны на первые 5 лет с разбивкой по годам, а  на  последующий  период  (до  окончания 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срока  действия программы) - без разбивки по годам.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Программы:</w:t>
            </w:r>
          </w:p>
        </w:tc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5400,0 тыс. рублей за счет бюджетных средств разных уровней и привлечения  внебюджетных источников.</w:t>
            </w: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 w:rsidRPr="00181D60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Ольшанского сельского поселения Острогожского муниципального района Воронежской области;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организации, предприниматели Ольшанского  сельского поселения Острогожского муниципального района Воронежской области;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население Ольшанского сельского поселения Острогожского муниципального района Воронежской области.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качества, комфортности и уровня жизни населения Ольшанского сельского поселения Острогожского муниципального района Воронежской области.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Нормативная доступность и обеспеченность объектами социальной инфраструктуры  населения Ольшанского сельского поселения Острогожского муниципального района Воронежской области.</w:t>
            </w:r>
          </w:p>
        </w:tc>
      </w:tr>
      <w:tr w:rsidR="00181D60" w:rsidRPr="00181D60" w:rsidTr="00420E0B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исполнение Программы осуществляет администрация и Совет народных депутатов Ольшанского сельского поселения Острогожского муниципального района Воронежской области.</w:t>
            </w:r>
          </w:p>
        </w:tc>
      </w:tr>
    </w:tbl>
    <w:p w:rsidR="00181D60" w:rsidRPr="00181D60" w:rsidRDefault="00181D60" w:rsidP="00181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left="128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Общее положение.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Стратегический план развития Ольшанского сельского поселения (далее – поселение)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Ольшанского сельского поселения Острогожского муниципального района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корректироваться и дополняться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складывающейся ситуации, изменения внутренних и внешних условий.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повышению уровня занятости населения, решению остро стоящих социальных проблем, межведомственной,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внутримуниципальной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>, межмуниципальной и межрегиональной кооперации.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самозанятости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</w:t>
      </w:r>
    </w:p>
    <w:p w:rsidR="00181D60" w:rsidRPr="00181D60" w:rsidRDefault="00181D60" w:rsidP="00181D60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Описание социально-экономического состояния, сведения о градостроительной деятельности на территории поселения  и потенциал развития  Ольшанского сельского поселения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 Воронежской области</w:t>
      </w:r>
      <w:r w:rsidRPr="00181D6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. </w:t>
      </w:r>
    </w:p>
    <w:p w:rsidR="00181D60" w:rsidRPr="00181D60" w:rsidRDefault="00181D60" w:rsidP="00181D60">
      <w:pPr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left="128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Ольшанское сельское поселение расположено в юго-западной части Острогожского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граничит: на севере - с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Веретьевским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северо-востоке - с административным центром Острогожского муниципального района городским поселением – город Острогожск и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Гниловским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востоке с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Дальнеполубянским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юге, юго-западе и западе – с Белгородской областью.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Общая площадь Ольшанского сельского поселения составляет 12210 га. Численность населения по данным на 01.01.2017 года составила 1238</w:t>
      </w:r>
      <w:r w:rsidRPr="00181D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человека.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Ольшанского сельского поселения входят населенные пункты: село Нижний Ольшан, село Верхний Ольшан, деревня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Коловатовка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, хутор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Засосна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, хутор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Шинкин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>. Административным центром Ольшанского сельского поселения является село Нижний Ольшан</w:t>
      </w: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расстояние от административного села Нижний Ольшан до районного центра город Острогожск 25 км</w:t>
      </w:r>
      <w:r w:rsidRPr="00181D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Ольшанское сельское поселение на карте Острогожского </w:t>
      </w:r>
      <w:proofErr w:type="gramStart"/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Воронежской области.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Рис. 1</w:t>
      </w:r>
    </w:p>
    <w:p w:rsidR="00181D60" w:rsidRPr="00181D60" w:rsidRDefault="00181D60" w:rsidP="00181D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Tahoma"/>
          <w:noProof/>
          <w:lang w:eastAsia="ru-RU"/>
        </w:rPr>
        <w:lastRenderedPageBreak/>
        <w:drawing>
          <wp:inline distT="0" distB="0" distL="0" distR="0">
            <wp:extent cx="2857500" cy="4657725"/>
            <wp:effectExtent l="0" t="0" r="0" b="9525"/>
            <wp:docPr id="1" name="Рисунок 1" descr="cbnefwbjyysq gk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nefwbjyysq gkf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 Ольшанского сельского поселения Острогожского муниципального района.</w:t>
      </w:r>
    </w:p>
    <w:p w:rsidR="00181D60" w:rsidRPr="00181D60" w:rsidRDefault="00181D60" w:rsidP="00181D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134"/>
      </w:tblGrid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1D60">
              <w:rPr>
                <w:rFonts w:ascii="Arial" w:eastAsia="Times New Roman" w:hAnsi="Arial" w:cs="Arial"/>
                <w:lang w:eastAsia="ru-RU"/>
              </w:rPr>
              <w:t xml:space="preserve">Общая </w:t>
            </w:r>
            <w:proofErr w:type="spellStart"/>
            <w:r w:rsidRPr="00181D60">
              <w:rPr>
                <w:rFonts w:ascii="Arial" w:eastAsia="Times New Roman" w:hAnsi="Arial" w:cs="Arial"/>
                <w:lang w:eastAsia="ru-RU"/>
              </w:rPr>
              <w:t>площадь</w:t>
            </w:r>
            <w:proofErr w:type="gramStart"/>
            <w:r w:rsidRPr="00181D60">
              <w:rPr>
                <w:rFonts w:ascii="Arial" w:eastAsia="Times New Roman" w:hAnsi="Arial" w:cs="Arial"/>
                <w:lang w:eastAsia="ru-RU"/>
              </w:rPr>
              <w:t>,г</w:t>
            </w:r>
            <w:proofErr w:type="gramEnd"/>
            <w:r w:rsidRPr="00181D60">
              <w:rPr>
                <w:rFonts w:ascii="Arial" w:eastAsia="Times New Roman" w:hAnsi="Arial" w:cs="Arial"/>
                <w:lang w:eastAsia="ru-RU"/>
              </w:rPr>
              <w:t>а</w:t>
            </w:r>
            <w:proofErr w:type="spellEnd"/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9,35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1,68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181D60" w:rsidRPr="00181D60" w:rsidTr="00420E0B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12,21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Из приведенной таблицы видно, что сельскохозяйственные угодья занимают 77 %</w:t>
      </w:r>
      <w:r w:rsidRPr="00181D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Земли сельскохозяйственного назначения являются экономической основой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55389930"/>
    </w:p>
    <w:bookmarkEnd w:id="1"/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Административное деление.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2" w:name="_Toc132715994"/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694"/>
        <w:gridCol w:w="1560"/>
        <w:gridCol w:w="2693"/>
      </w:tblGrid>
      <w:tr w:rsidR="00181D60" w:rsidRPr="00181D60" w:rsidTr="00420E0B">
        <w:trPr>
          <w:trHeight w:val="230"/>
        </w:trPr>
        <w:tc>
          <w:tcPr>
            <w:tcW w:w="2409" w:type="dxa"/>
            <w:shd w:val="clear" w:color="auto" w:fill="D9D9D9"/>
            <w:vAlign w:val="center"/>
          </w:tcPr>
          <w:p w:rsidR="00181D60" w:rsidRPr="00181D60" w:rsidRDefault="00181D60" w:rsidP="00181D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Административно –</w:t>
            </w:r>
          </w:p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территориальные единицы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81D60" w:rsidRPr="00181D60" w:rsidRDefault="00181D60" w:rsidP="00181D6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Территориальные единицы  (населенные пункты)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81D60" w:rsidRPr="00181D60" w:rsidRDefault="00181D60" w:rsidP="00181D6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жителей</w:t>
            </w:r>
          </w:p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81D60" w:rsidRPr="00181D60" w:rsidRDefault="00181D60" w:rsidP="00181D6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Расстояние до административного центра поселения (</w:t>
            </w:r>
            <w:proofErr w:type="gramStart"/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181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81D60" w:rsidRPr="00181D60" w:rsidTr="00420E0B">
        <w:trPr>
          <w:trHeight w:val="23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Ольшанское сельское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  <w:t>1238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</w:pPr>
          </w:p>
        </w:tc>
      </w:tr>
      <w:tr w:rsidR="00181D60" w:rsidRPr="00181D60" w:rsidTr="00420E0B">
        <w:trPr>
          <w:trHeight w:val="276"/>
        </w:trPr>
        <w:tc>
          <w:tcPr>
            <w:tcW w:w="2409" w:type="dxa"/>
            <w:vMerge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CC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центр</w:t>
            </w:r>
          </w:p>
        </w:tc>
      </w:tr>
      <w:tr w:rsidR="00181D60" w:rsidRPr="00181D60" w:rsidTr="00420E0B">
        <w:trPr>
          <w:trHeight w:val="465"/>
        </w:trPr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CC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165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2</w:t>
            </w:r>
          </w:p>
        </w:tc>
      </w:tr>
      <w:tr w:rsidR="00181D60" w:rsidRPr="00181D60" w:rsidTr="00420E0B">
        <w:trPr>
          <w:trHeight w:val="255"/>
        </w:trPr>
        <w:tc>
          <w:tcPr>
            <w:tcW w:w="24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CC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5</w:t>
            </w:r>
          </w:p>
        </w:tc>
      </w:tr>
      <w:tr w:rsidR="00181D60" w:rsidRPr="00181D60" w:rsidTr="00420E0B">
        <w:trPr>
          <w:trHeight w:val="300"/>
        </w:trPr>
        <w:tc>
          <w:tcPr>
            <w:tcW w:w="24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CC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Коловатовка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1</w:t>
            </w:r>
          </w:p>
        </w:tc>
      </w:tr>
      <w:tr w:rsidR="00181D60" w:rsidRPr="00181D60" w:rsidTr="00420E0B">
        <w:trPr>
          <w:trHeight w:val="465"/>
        </w:trPr>
        <w:tc>
          <w:tcPr>
            <w:tcW w:w="2409" w:type="dxa"/>
            <w:vMerge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shd w:val="clear" w:color="auto" w:fill="CC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179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D60" w:rsidRPr="00181D60" w:rsidRDefault="00181D60" w:rsidP="00181D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kern w:val="1"/>
                <w:sz w:val="24"/>
                <w:szCs w:val="24"/>
              </w:rPr>
              <w:t>5</w:t>
            </w:r>
          </w:p>
        </w:tc>
      </w:tr>
    </w:tbl>
    <w:p w:rsidR="00181D60" w:rsidRPr="00181D60" w:rsidRDefault="00181D60" w:rsidP="00181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2"/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Демографическая ситуация.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Ольшанского сельского поселения на 01.01.2017 года составила 1238 человек. Численность трудоспособного возраста составляет  человек 691(56 % от общей численности).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Calibri" w:hAnsi="Arial" w:cs="Arial"/>
          <w:b/>
          <w:sz w:val="24"/>
          <w:szCs w:val="24"/>
          <w:lang w:eastAsia="ru-RU"/>
        </w:rPr>
        <w:t>Данные о возрастной структуре населения на 01. 01. 2017 г.</w:t>
      </w:r>
    </w:p>
    <w:p w:rsidR="00181D60" w:rsidRPr="00181D60" w:rsidRDefault="00181D60" w:rsidP="00181D6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Calibri" w:hAnsi="Arial" w:cs="Arial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1339"/>
        <w:gridCol w:w="1268"/>
        <w:gridCol w:w="1374"/>
        <w:gridCol w:w="2115"/>
        <w:gridCol w:w="1620"/>
      </w:tblGrid>
      <w:tr w:rsidR="00181D60" w:rsidRPr="00181D60" w:rsidTr="00420E0B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0 до 7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7 до 18лет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181D60" w:rsidRPr="00181D60" w:rsidTr="00420E0B">
        <w:trPr>
          <w:trHeight w:val="72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214</w:t>
            </w:r>
          </w:p>
        </w:tc>
      </w:tr>
      <w:tr w:rsidR="00181D60" w:rsidRPr="00181D60" w:rsidTr="00420E0B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181D60" w:rsidRPr="00181D60" w:rsidTr="00420E0B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Коловатовка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181D60" w:rsidRPr="00181D60" w:rsidTr="00420E0B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181D60" w:rsidRPr="00181D60" w:rsidTr="00420E0B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1D60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 в поселении в 2017году ухудшилась по сравнению с предыдущими периодами, число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родившихся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не превышает число умерших. Баланс населения также не улучшается, из-за превышения числа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убывших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над числом прибывших на территорию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самообеспечения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(питание, лечение, лекарства, одежда),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материальное благополучие;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наличие собственного жилья;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уверенность в будущем подрастающего поколения.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Рынок труда в поселении.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Численность трудоспособного населения - 691 человека. Доля численности населения в трудоспособном возрасте от общей составляет 56</w:t>
      </w:r>
      <w:r w:rsidRPr="00181D60">
        <w:rPr>
          <w:rFonts w:ascii="Arial" w:eastAsia="Times New Roman" w:hAnsi="Arial" w:cs="Arial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81D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процентов. Большая часть трудоспособного населения вынуждена работать за пределами сельского поселения (г. Воронеж, г. Москва, г. Острогожск, и др.)</w:t>
      </w:r>
      <w:r w:rsidRPr="00181D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</w:p>
    <w:p w:rsidR="00181D60" w:rsidRPr="00181D60" w:rsidRDefault="00181D60" w:rsidP="00181D6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181D60" w:rsidRPr="00181D60" w:rsidTr="00420E0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</w:tr>
      <w:tr w:rsidR="00181D60" w:rsidRPr="00181D60" w:rsidTr="00420E0B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</w:t>
            </w:r>
          </w:p>
        </w:tc>
      </w:tr>
      <w:tr w:rsidR="00181D60" w:rsidRPr="00181D60" w:rsidTr="00420E0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</w:tr>
      <w:tr w:rsidR="00181D60" w:rsidRPr="00181D60" w:rsidTr="00420E0B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181D60" w:rsidRPr="00181D60" w:rsidTr="00420E0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81D60" w:rsidRPr="00181D60" w:rsidTr="00420E0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81D60" w:rsidRPr="00181D60" w:rsidTr="00420E0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Из приведенных данных видно, что 33% 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30% населения. В поселении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населения. </w:t>
      </w:r>
      <w:bookmarkStart w:id="3" w:name="_Toc132716908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градостроительной деятельности.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К полномочиям органов местного самоуправления поселений в области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 относятся: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1) подготовка и утверждение документов территориального планирования поселений;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2) утверждение местных нормативов градостроительного проектирования поселений;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3) утверждение правил землепользования и застройки поселений;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4) утверждение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подготовленной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документов территориального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планирования поселений документации по планировке территории, за исключением случаев, предусмотренных Градостроительным Кодексом РФ;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(полномочия переданы в орган местного самоуправления Острогожского муниципального района Воронежской области);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6) принятие решений о развитии застроенных территорий;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 нарушений в случаях, предусмотренных Градостроительным Кодексом РФ;</w:t>
      </w:r>
      <w:proofErr w:type="gramEnd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 Ольшанского сельского поселения утверждены градостроительные документы: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- Правила землепользования и застройки Ольшанского сельского поселения, </w:t>
      </w:r>
    </w:p>
    <w:p w:rsidR="00181D60" w:rsidRPr="00181D60" w:rsidRDefault="00181D60" w:rsidP="00181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утвержденные Решение Совета народных депутатов Ольшанского сельского поселения</w:t>
      </w:r>
      <w:r w:rsidRPr="00181D6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181D60">
        <w:rPr>
          <w:rFonts w:ascii="Arial" w:eastAsia="Times New Roman" w:hAnsi="Arial" w:cs="Arial"/>
          <w:sz w:val="24"/>
          <w:szCs w:val="24"/>
        </w:rPr>
        <w:t xml:space="preserve"> 23.08.2013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181D60">
        <w:rPr>
          <w:rFonts w:ascii="Arial" w:eastAsia="Times New Roman" w:hAnsi="Arial" w:cs="Arial"/>
          <w:sz w:val="24"/>
          <w:szCs w:val="24"/>
        </w:rPr>
        <w:t xml:space="preserve"> № 130 (в ред. решений СНД Ольшанского сельского поселения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от 26.01.2016 года № 30, от 28.10.2016 г. № 68);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 Генеральный план Ольшанского сельского поселения, утвержденный Решением Совета народных депутатов Ольшанского сельского поселения от 28.04.2012 г. № 84 (в ред. решений СНД Ольшанского сельского поселения от 26.12.2013г. № 148, от 15.05.2017г. № 90).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</w:t>
      </w:r>
      <w:proofErr w:type="gramStart"/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 и массового спорта и культуры.</w:t>
      </w:r>
      <w:proofErr w:type="gramEnd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Прогнозом на 2017 год и на период до 2027 года определены следующие приоритеты социального развития поселения: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жизни населения поселения, в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>. на основе развития социальной инфраструктуры;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развитие жилищной сферы в  поселении;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гармоничного развития подрастающего поколения в  поселении;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сохранение культурного наследия.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Культура.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 населению в области культуры в Ольшанском сельском поселении осуществляют: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proofErr w:type="spellStart"/>
      <w:r w:rsidRPr="00181D60">
        <w:rPr>
          <w:rFonts w:ascii="Arial" w:eastAsia="Times New Roman" w:hAnsi="Arial" w:cs="Arial"/>
          <w:i/>
          <w:sz w:val="24"/>
          <w:szCs w:val="24"/>
          <w:lang w:eastAsia="ru-RU"/>
        </w:rPr>
        <w:t>Нижнеольшанский</w:t>
      </w:r>
      <w:proofErr w:type="spellEnd"/>
      <w:r w:rsidRPr="00181D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СДК в с. </w:t>
      </w:r>
      <w:proofErr w:type="gramStart"/>
      <w:r w:rsidRPr="00181D60">
        <w:rPr>
          <w:rFonts w:ascii="Arial" w:eastAsia="Times New Roman" w:hAnsi="Arial" w:cs="Arial"/>
          <w:i/>
          <w:sz w:val="24"/>
          <w:szCs w:val="24"/>
          <w:lang w:eastAsia="ru-RU"/>
        </w:rPr>
        <w:t>Нижний</w:t>
      </w:r>
      <w:proofErr w:type="gramEnd"/>
      <w:r w:rsidRPr="00181D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Ольшан по ул. Почтовая, 32.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В Доме культуры поселения работают кружки для детей различных направлений: танцевальные, музыкальные и т.д.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Физическая культура и спорт.</w:t>
      </w:r>
    </w:p>
    <w:p w:rsidR="00181D60" w:rsidRPr="00181D60" w:rsidRDefault="00181D60" w:rsidP="00181D6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Таб.4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26"/>
        <w:gridCol w:w="2551"/>
        <w:gridCol w:w="1568"/>
        <w:gridCol w:w="2340"/>
      </w:tblGrid>
      <w:tr w:rsidR="00181D60" w:rsidRPr="00181D60" w:rsidTr="00420E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Мощность,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</w:t>
            </w:r>
            <w:proofErr w:type="spell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181D60" w:rsidRPr="00181D60" w:rsidTr="00420E0B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1D60" w:rsidRPr="00181D60" w:rsidTr="00420E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зал МКОУ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Нижнеольшанская</w:t>
            </w:r>
            <w:proofErr w:type="spell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Почтовая, 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</w:tr>
      <w:tr w:rsidR="00181D60" w:rsidRPr="00181D60" w:rsidTr="00420E0B">
        <w:trPr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городок</w:t>
            </w:r>
          </w:p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Почтовая, 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81D60" w:rsidRPr="00181D60" w:rsidTr="00420E0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Детская площадка 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Молодежная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В Ольшанском сельском поселении ведется спортивная работа в многочисленных секциях. При школе проводятся игры по волейболу, соревнования по футболу, военно-спортивные соревнования и т.д.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В зимний период любимым видом спорта среди населения является катание на лыжах. </w:t>
      </w:r>
    </w:p>
    <w:bookmarkEnd w:id="3"/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находится 1 школа. </w:t>
      </w:r>
    </w:p>
    <w:p w:rsidR="00181D60" w:rsidRPr="00181D60" w:rsidRDefault="00181D60" w:rsidP="00181D6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Таб.5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275"/>
        <w:gridCol w:w="993"/>
      </w:tblGrid>
      <w:tr w:rsidR="00181D60" w:rsidRPr="00181D60" w:rsidTr="00420E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Мощность,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</w:t>
            </w:r>
            <w:proofErr w:type="spell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81D60" w:rsidRPr="00181D60" w:rsidTr="00420E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81D60" w:rsidRPr="00181D60" w:rsidTr="00420E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Нижнеольшанская</w:t>
            </w:r>
            <w:proofErr w:type="spell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Почтовая,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81D60" w:rsidRPr="00181D60" w:rsidRDefault="00181D60" w:rsidP="00181D6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>. В общеобразовательном учреждении трудятся 11 педагогов, большая часть из которых имеет высшее профессиональное образование.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находится следующие медучреждения.</w:t>
      </w:r>
    </w:p>
    <w:p w:rsidR="00181D60" w:rsidRPr="00181D60" w:rsidRDefault="00181D60" w:rsidP="00181D6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Таб.6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7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4"/>
        <w:gridCol w:w="1994"/>
        <w:gridCol w:w="1368"/>
        <w:gridCol w:w="2590"/>
      </w:tblGrid>
      <w:tr w:rsidR="00181D60" w:rsidRPr="00181D60" w:rsidTr="00420E0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181D60" w:rsidRPr="00181D60" w:rsidTr="00420E0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1D60" w:rsidRPr="00181D60" w:rsidTr="00420E0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Почтовая, 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81D60" w:rsidRPr="00181D60" w:rsidTr="00420E0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Верхний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Ольшан,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Ольшанская, 18.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81D60" w:rsidRPr="00181D60" w:rsidTr="00420E0B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Шинкин</w:t>
            </w:r>
            <w:proofErr w:type="spellEnd"/>
            <w:proofErr w:type="gramStart"/>
            <w:r w:rsidRPr="00181D60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181D6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Привокзальная. 32.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132716910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>. и в особенностях проживания на селе: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Symbol" w:hAnsi="Arial" w:cs="Arial"/>
          <w:sz w:val="24"/>
          <w:szCs w:val="24"/>
          <w:lang w:eastAsia="ru-RU"/>
        </w:rPr>
        <w:t xml:space="preserve">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низкий жизненный уровень,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Symbol" w:hAnsi="Arial" w:cs="Arial"/>
          <w:sz w:val="24"/>
          <w:szCs w:val="24"/>
          <w:lang w:eastAsia="ru-RU"/>
        </w:rPr>
        <w:t xml:space="preserve">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отсутствие средств на приобретение лекарств,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Symbol" w:hAnsi="Arial" w:cs="Arial"/>
          <w:sz w:val="24"/>
          <w:szCs w:val="24"/>
          <w:lang w:eastAsia="ru-RU"/>
        </w:rPr>
        <w:t xml:space="preserve">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низкая социальная культура,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Symbol" w:hAnsi="Arial" w:cs="Arial"/>
          <w:sz w:val="24"/>
          <w:szCs w:val="24"/>
          <w:lang w:eastAsia="ru-RU"/>
        </w:rPr>
        <w:t xml:space="preserve">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малая плотность населения,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Symbol" w:hAnsi="Arial" w:cs="Arial"/>
          <w:sz w:val="24"/>
          <w:szCs w:val="24"/>
          <w:lang w:eastAsia="ru-RU"/>
        </w:rPr>
        <w:t xml:space="preserve">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высокая степень алкоголизации населения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Start w:id="5" w:name="_Toc132716913"/>
      <w:bookmarkEnd w:id="4"/>
    </w:p>
    <w:bookmarkEnd w:id="5"/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Жилищный фонд.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Состояние жилищно - коммунальной сферы сельского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Данные </w:t>
      </w: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существующем жилищном фонде.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01.01.2017г.</w:t>
            </w:r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фонд, м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лощади,  в </w:t>
            </w:r>
            <w:proofErr w:type="spell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 тыс. м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 тыс. м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45,7. тыс. м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 на 1 жителя, м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181D60" w:rsidRPr="00181D60" w:rsidTr="00420E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Ветхий жилой фонд, м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поступают из федерального и областного бюджетов и выделяются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на строительство приобретение жилья до 70% от стоимости  построенного приобретенного жилья.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7" w:name="_Toc132716915"/>
      <w:bookmarkEnd w:id="6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стратегическими направлениями развития поселения</w:t>
      </w:r>
      <w:bookmarkEnd w:id="7"/>
      <w:r w:rsidRPr="00181D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Э</w:t>
      </w: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кономические: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Социальные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Развитие личного подворья граждан, как источника доходов населения.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помощь населению в реализации мяса с личных подсобных хозяйств;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помощь членам их семей в устройстве на работу;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консультирование, помощь в получении субсидий, пособий различных льготных выплат;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iCs/>
          <w:sz w:val="24"/>
          <w:szCs w:val="24"/>
          <w:lang w:eastAsia="ru-RU"/>
        </w:rPr>
        <w:t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8" w:name="_Toc132715995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1.3. </w:t>
      </w:r>
      <w:bookmarkEnd w:id="8"/>
      <w:r w:rsidRPr="00181D60">
        <w:rPr>
          <w:rFonts w:ascii="Calibri" w:eastAsia="Times New Roman" w:hAnsi="Calibri" w:cs="Times New Roman"/>
          <w:b/>
          <w:spacing w:val="-12"/>
          <w:sz w:val="28"/>
          <w:szCs w:val="28"/>
          <w:lang w:eastAsia="ru-RU"/>
        </w:rPr>
        <w:t>П</w:t>
      </w:r>
      <w:r w:rsidRPr="00181D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рогнозируемый спрос на услуги социальной инфраструктуры </w:t>
      </w:r>
      <w:r w:rsidRPr="00181D60">
        <w:rPr>
          <w:rFonts w:ascii="Calibri" w:eastAsia="Times New Roman" w:hAnsi="Calibri" w:cs="Times New Roman"/>
          <w:b/>
          <w:spacing w:val="-1"/>
          <w:sz w:val="28"/>
          <w:szCs w:val="28"/>
          <w:lang w:eastAsia="ru-RU"/>
        </w:rPr>
        <w:t xml:space="preserve">(в соответствии с прогнозом изменения численности и половозрастного </w:t>
      </w:r>
      <w:r w:rsidRPr="00181D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состава населения) в областях </w:t>
      </w:r>
      <w:r w:rsidRPr="00181D60">
        <w:rPr>
          <w:rFonts w:ascii="Calibri" w:eastAsia="Times New Roman" w:hAnsi="Calibri" w:cs="Times New Roman"/>
          <w:b/>
          <w:spacing w:val="-1"/>
          <w:sz w:val="28"/>
          <w:szCs w:val="28"/>
          <w:lang w:eastAsia="ru-RU"/>
        </w:rPr>
        <w:t xml:space="preserve">физической </w:t>
      </w:r>
      <w:r w:rsidRPr="00181D60">
        <w:rPr>
          <w:rFonts w:ascii="Calibri" w:eastAsia="Times New Roman" w:hAnsi="Calibri" w:cs="Times New Roman"/>
          <w:b/>
          <w:sz w:val="28"/>
          <w:szCs w:val="28"/>
          <w:lang w:eastAsia="ru-RU"/>
        </w:rPr>
        <w:t>культуры и массового спорта, и</w:t>
      </w:r>
      <w:r w:rsidRPr="00181D6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181D60">
        <w:rPr>
          <w:rFonts w:ascii="Calibri" w:eastAsia="Times New Roman" w:hAnsi="Calibri" w:cs="Times New Roman"/>
          <w:b/>
          <w:sz w:val="28"/>
          <w:szCs w:val="28"/>
          <w:lang w:eastAsia="ru-RU"/>
        </w:rPr>
        <w:t>культуры</w:t>
      </w:r>
      <w:r w:rsidRPr="00181D60">
        <w:rPr>
          <w:rFonts w:ascii="Calibri" w:eastAsia="Times New Roman" w:hAnsi="Calibri" w:cs="Times New Roman"/>
          <w:b/>
          <w:spacing w:val="-1"/>
          <w:sz w:val="28"/>
          <w:szCs w:val="28"/>
          <w:lang w:eastAsia="ru-RU"/>
        </w:rPr>
        <w:t xml:space="preserve">, с учетом объема планируемого жилищного строительства в </w:t>
      </w:r>
      <w:r w:rsidRPr="00181D60">
        <w:rPr>
          <w:rFonts w:ascii="Calibri" w:eastAsia="Times New Roman" w:hAnsi="Calibri" w:cs="Times New Roman"/>
          <w:b/>
          <w:sz w:val="28"/>
          <w:szCs w:val="28"/>
          <w:lang w:eastAsia="ru-RU"/>
        </w:rPr>
        <w:t>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системного анализа для разработки Программы позволило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выявить и описать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81D60" w:rsidRPr="00181D60" w:rsidRDefault="00181D60" w:rsidP="00181D60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 и массового спорта, и культуры, а также строительству дополнительных сооружений физической культуры и массового спорта.</w:t>
      </w:r>
    </w:p>
    <w:p w:rsidR="00181D60" w:rsidRPr="00181D60" w:rsidRDefault="00181D60" w:rsidP="00181D60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1.4.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181D60" w:rsidRPr="00181D60" w:rsidRDefault="00181D60" w:rsidP="00181D60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развитие системы культуры за счет строительства, реконструкции и ремонта данных учреждений;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безопасного и комфортного проживания населения на территории поселения;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 развитие социальной инфраструктуры Ольшанского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с 2017 по 2027 годы.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181D60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Ольшанского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181D60" w:rsidRPr="00181D60" w:rsidRDefault="00181D60" w:rsidP="00181D6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Реконструкция здания администрации сельского поселения.</w:t>
      </w:r>
    </w:p>
    <w:p w:rsidR="00181D60" w:rsidRPr="00181D60" w:rsidRDefault="00181D60" w:rsidP="00181D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Calibri" w:hAnsi="Arial" w:cs="Arial"/>
          <w:sz w:val="24"/>
          <w:szCs w:val="24"/>
          <w:lang w:eastAsia="ru-RU"/>
        </w:rPr>
        <w:t xml:space="preserve">Строительство многофункциональной спортивной площадки в с. </w:t>
      </w:r>
      <w:proofErr w:type="gramStart"/>
      <w:r w:rsidRPr="00181D60">
        <w:rPr>
          <w:rFonts w:ascii="Arial" w:eastAsia="Calibri" w:hAnsi="Arial" w:cs="Arial"/>
          <w:sz w:val="24"/>
          <w:szCs w:val="24"/>
          <w:lang w:eastAsia="ru-RU"/>
        </w:rPr>
        <w:t>Нижний</w:t>
      </w:r>
      <w:proofErr w:type="gramEnd"/>
      <w:r w:rsidRPr="00181D60">
        <w:rPr>
          <w:rFonts w:ascii="Arial" w:eastAsia="Calibri" w:hAnsi="Arial" w:cs="Arial"/>
          <w:sz w:val="24"/>
          <w:szCs w:val="24"/>
          <w:lang w:eastAsia="ru-RU"/>
        </w:rPr>
        <w:t xml:space="preserve"> Ольшан.</w:t>
      </w:r>
    </w:p>
    <w:p w:rsidR="00181D60" w:rsidRPr="00181D60" w:rsidRDefault="00181D60" w:rsidP="00181D6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NewRoman" w:hAnsi="Arial" w:cs="Arial"/>
          <w:sz w:val="24"/>
          <w:szCs w:val="24"/>
          <w:lang w:eastAsia="ru-RU"/>
        </w:rPr>
        <w:t xml:space="preserve">Реконструкция и перепрофилирование </w:t>
      </w:r>
      <w:proofErr w:type="gramStart"/>
      <w:r w:rsidRPr="00181D60">
        <w:rPr>
          <w:rFonts w:ascii="Arial" w:eastAsia="TimesNewRoman" w:hAnsi="Arial" w:cs="Arial"/>
          <w:sz w:val="24"/>
          <w:szCs w:val="24"/>
          <w:lang w:eastAsia="ru-RU"/>
        </w:rPr>
        <w:t>существующих</w:t>
      </w:r>
      <w:proofErr w:type="gramEnd"/>
      <w:r w:rsidRPr="00181D60">
        <w:rPr>
          <w:rFonts w:ascii="Arial" w:eastAsia="TimesNewRoman" w:hAnsi="Arial" w:cs="Arial"/>
          <w:sz w:val="24"/>
          <w:szCs w:val="24"/>
          <w:lang w:eastAsia="ru-RU"/>
        </w:rPr>
        <w:t xml:space="preserve"> объектов социального и культурно-бытового назначения и строительство новых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1D60" w:rsidRPr="00181D60" w:rsidRDefault="00181D60" w:rsidP="00181D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1D60">
        <w:rPr>
          <w:rFonts w:ascii="Arial" w:eastAsia="Calibri" w:hAnsi="Arial" w:cs="Arial"/>
          <w:sz w:val="24"/>
          <w:szCs w:val="24"/>
          <w:lang w:eastAsia="ru-RU"/>
        </w:rPr>
        <w:t>Благоустройство и озеленение улиц, территорий общественных центров, внутриквартальных пространств; создание бульваров, скверов, о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рганизация рекреационных зон сезонного использования с благоустройством пляжей и спортивных площадок на берегу реки Тихая Сосна.</w:t>
      </w:r>
    </w:p>
    <w:p w:rsidR="00181D60" w:rsidRPr="00181D60" w:rsidRDefault="00181D60" w:rsidP="00181D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</w:r>
    </w:p>
    <w:p w:rsidR="00181D60" w:rsidRPr="00181D60" w:rsidRDefault="00181D60" w:rsidP="00181D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NewRoman" w:hAnsi="Arial" w:cs="Arial"/>
          <w:sz w:val="24"/>
          <w:szCs w:val="24"/>
          <w:lang w:eastAsia="ru-RU"/>
        </w:rPr>
        <w:t>Развитие сложившихся общественных центров в населённых пунктах Ольшанского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 счет  бюджетных средств разных уровней и привлечения внебюджетных источников. Прогнозный общий объем финансирования Программы на период 2017-2027 годов составляет </w:t>
      </w:r>
      <w:r w:rsidRPr="00181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5400,0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 год -   50,0 тыс. рублей;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2018 год -   50,0 тыс. рублей;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2019 год -   5300,0 тыс. рублей;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2020 год -   0,0 тыс. рублей;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2021 год -   0,0 тыс. рублей;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2022-2027 годы -    0,0 тыс. рублей.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81D60" w:rsidRPr="00181D60" w:rsidSect="00420E0B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181D60" w:rsidRPr="00181D60" w:rsidRDefault="00181D60" w:rsidP="00181D6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Объемы и источники финансирования мероприятий Программы</w:t>
      </w:r>
    </w:p>
    <w:tbl>
      <w:tblPr>
        <w:tblW w:w="1542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"/>
        <w:gridCol w:w="2268"/>
        <w:gridCol w:w="807"/>
        <w:gridCol w:w="310"/>
        <w:gridCol w:w="682"/>
        <w:gridCol w:w="168"/>
        <w:gridCol w:w="284"/>
        <w:gridCol w:w="1108"/>
        <w:gridCol w:w="1418"/>
        <w:gridCol w:w="1133"/>
        <w:gridCol w:w="1276"/>
        <w:gridCol w:w="1134"/>
        <w:gridCol w:w="1134"/>
        <w:gridCol w:w="1417"/>
        <w:gridCol w:w="1701"/>
      </w:tblGrid>
      <w:tr w:rsidR="00181D60" w:rsidRPr="00181D60" w:rsidTr="00420E0B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инвестпроекта</w:t>
            </w:r>
            <w:proofErr w:type="spell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финансирования, </w:t>
            </w:r>
            <w:proofErr w:type="spell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показатель, на достижение которого направлен проект, мероприятие</w:t>
            </w:r>
          </w:p>
        </w:tc>
      </w:tr>
      <w:tr w:rsidR="00181D60" w:rsidRPr="00181D60" w:rsidTr="00420E0B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1. Некоммерческая (социальная) часть</w:t>
            </w: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1.1. Организации и учреждения управления</w:t>
            </w: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капитальному строительству или</w:t>
            </w: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реконструкции</w:t>
            </w:r>
          </w:p>
        </w:tc>
      </w:tr>
      <w:tr w:rsidR="00181D60" w:rsidRPr="00181D60" w:rsidTr="00420E0B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здания администрации сельского поселения в селе </w:t>
            </w:r>
            <w:proofErr w:type="gramStart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2019г.-</w:t>
            </w: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Объекты </w:t>
            </w:r>
            <w:r w:rsidRPr="00181D60">
              <w:rPr>
                <w:rFonts w:ascii="Calibri" w:eastAsia="Times New Roman" w:hAnsi="Calibri" w:cs="Times New Roman"/>
                <w:b/>
                <w:spacing w:val="-1"/>
                <w:sz w:val="28"/>
                <w:szCs w:val="28"/>
                <w:lang w:eastAsia="ru-RU"/>
              </w:rPr>
              <w:t xml:space="preserve">физической </w:t>
            </w:r>
            <w:r w:rsidRPr="00181D6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культуры и массового спорта</w:t>
            </w: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строительству или реконструкции</w:t>
            </w:r>
          </w:p>
        </w:tc>
      </w:tr>
      <w:tr w:rsidR="00181D60" w:rsidRPr="00181D60" w:rsidTr="00420E0B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физкультурно-оздоровительного комплекса открытого типа (ФОКОТ) в селе 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Ольшан.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2019г.-2020г.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1.3. Благоустройство и озеленение территорий </w:t>
            </w:r>
          </w:p>
        </w:tc>
      </w:tr>
      <w:tr w:rsidR="00181D60" w:rsidRPr="00181D60" w:rsidTr="00420E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капитальному строительству или реконструкции</w:t>
            </w:r>
          </w:p>
        </w:tc>
      </w:tr>
      <w:tr w:rsidR="00181D60" w:rsidRPr="00181D60" w:rsidTr="00420E0B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сквера в селе </w:t>
            </w:r>
            <w:proofErr w:type="gramStart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Ольшан.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2017г.-2019г.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lang w:eastAsia="ru-RU"/>
              </w:rPr>
              <w:t>ГП ВО «Содействие развитию муниципальных образований 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D60" w:rsidRPr="00181D60" w:rsidTr="00420E0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D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0" w:rsidRPr="00181D60" w:rsidRDefault="00181D60" w:rsidP="00181D6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81D60" w:rsidRPr="00181D60" w:rsidSect="00420E0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Раздел 4. </w:t>
      </w:r>
      <w:r w:rsidRPr="00181D6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поселения в 2017 году по отношению к  2027 году.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активизации предпринимательской деятельности, увеличатся ежегодные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181D60" w:rsidRPr="00181D60" w:rsidRDefault="00181D60" w:rsidP="00181D60">
      <w:pPr>
        <w:shd w:val="clear" w:color="auto" w:fill="FFFFFF"/>
        <w:spacing w:line="240" w:lineRule="auto"/>
        <w:ind w:right="10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</w:t>
      </w:r>
      <w:r w:rsidRPr="00181D6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 Ольшанского сельского поселения, в удовлетворительном состоянии. </w:t>
      </w:r>
      <w:r w:rsidRPr="00181D6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t>несения объема выполненных работ с уровнем основных целевых показате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softHyphen/>
        <w:t>лей программы.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1.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2. Привлечения внебюджетных инвестиций в экономику сельского поселения;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3. Повышения уровня благоустройства и улучшение санитарного состояния сельского поселения;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4. Формирования современного привлекательного имиджа сельского поселения;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5. Устойчивое развитие социальной инфраструктуры сельского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позволит: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1) повысить качество жизни жителей сельского поселения;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Социальная стабильность в сельском поселении в настоящее время может быть обеспечена только с помощью продуманной целенаправленной социально-</w:t>
      </w: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экономической политики. И такая политика может быть 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разработана и реализована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через программы социально-экономического развития поселений.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</w:t>
      </w:r>
      <w:proofErr w:type="gramStart"/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реализацией Программы.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Ольшанского сельского поселения.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рассматривает и утверждает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план мероприятий, объемы их финансирования и сроки реализации;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осуществляет руководство по: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областного бюджета на очередной финансовый год;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 сельского поселения осуществляет следующие функции: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-подготовка проектов программ поселения по приоритетным направлениям Программы;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-формирование бюджетных заявок на выделение средств из муниципального бюджета поселения;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b/>
          <w:sz w:val="24"/>
          <w:szCs w:val="24"/>
          <w:lang w:eastAsia="ru-RU"/>
        </w:rPr>
        <w:t>Механизм обновления Программы.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Обновление Программы производится: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-при выявлении новых, необходимых к реализации мероприятий;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1D6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 </w:t>
      </w:r>
      <w:proofErr w:type="gramEnd"/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Default="00181D60" w:rsidP="00181D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181D60" w:rsidRPr="008C098A" w:rsidRDefault="00181D60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181D60" w:rsidRPr="008C098A" w:rsidRDefault="00181D60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181D60" w:rsidRPr="008C098A" w:rsidRDefault="00181D60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181D60" w:rsidRPr="008C098A" w:rsidRDefault="00181D60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 Ю.Е. Токарев</w:t>
      </w:r>
    </w:p>
    <w:p w:rsidR="00181D60" w:rsidRPr="008C098A" w:rsidRDefault="00014C29" w:rsidP="0018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04</w:t>
      </w:r>
      <w:r w:rsidR="00181D60"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2017 года</w:t>
      </w:r>
    </w:p>
    <w:p w:rsidR="00181D60" w:rsidRPr="008C098A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81D60" w:rsidRPr="008C098A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60" w:rsidRPr="008C098A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Обнародования  решения Совета народных депутатов   Ольшанского сельского поселения Острогожского муниципального района Воронежской о</w:t>
      </w:r>
      <w:r w:rsidR="000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 г. № 98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Программы «Комплексного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Ольшанского сельского поселения Острогожского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 на 2017-2027 годы»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60" w:rsidRPr="008C098A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60" w:rsidRPr="008C098A" w:rsidRDefault="00014C29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«04</w:t>
      </w:r>
      <w:r w:rsidR="00181D60"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июля 2017 г.                                           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181D60" w:rsidRPr="00181D60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.07.2017 г. № 98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Программы «Комплексного развития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на территории Ольшанского сельского поселения Остр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огожского муниципального района 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 на 2017-2027 годы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путём размещения</w:t>
      </w:r>
      <w:proofErr w:type="gram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информационных стендах, расположенных: здание администрации Ольшанского сельского поселения, ул. Молодежная, 11,здание МОУ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181D60" w:rsidRPr="008C098A" w:rsidRDefault="00181D60" w:rsidP="00181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181D60" w:rsidRPr="008C098A" w:rsidRDefault="00181D60" w:rsidP="00181D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181D60" w:rsidRDefault="00181D60" w:rsidP="00181D60">
      <w:bookmarkStart w:id="9" w:name="_GoBack"/>
      <w:bookmarkEnd w:id="9"/>
    </w:p>
    <w:sectPr w:rsidR="0018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35" w:rsidRDefault="00FE3235">
      <w:pPr>
        <w:spacing w:after="0" w:line="240" w:lineRule="auto"/>
      </w:pPr>
      <w:r>
        <w:separator/>
      </w:r>
    </w:p>
  </w:endnote>
  <w:endnote w:type="continuationSeparator" w:id="0">
    <w:p w:rsidR="00FE3235" w:rsidRDefault="00FE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35" w:rsidRDefault="00FE3235">
    <w:pPr>
      <w:pStyle w:val="af0"/>
      <w:jc w:val="right"/>
    </w:pPr>
  </w:p>
  <w:p w:rsidR="00FE3235" w:rsidRDefault="00FE32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35" w:rsidRDefault="00FE3235">
      <w:pPr>
        <w:spacing w:after="0" w:line="240" w:lineRule="auto"/>
      </w:pPr>
      <w:r>
        <w:separator/>
      </w:r>
    </w:p>
  </w:footnote>
  <w:footnote w:type="continuationSeparator" w:id="0">
    <w:p w:rsidR="00FE3235" w:rsidRDefault="00FE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C731A9"/>
    <w:multiLevelType w:val="multilevel"/>
    <w:tmpl w:val="E4089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0717A3"/>
    <w:multiLevelType w:val="hybridMultilevel"/>
    <w:tmpl w:val="08481CF0"/>
    <w:lvl w:ilvl="0" w:tplc="EA6E0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F6117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0BB9"/>
    <w:multiLevelType w:val="multilevel"/>
    <w:tmpl w:val="C29A2A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1EFB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7"/>
    <w:rsid w:val="00014C29"/>
    <w:rsid w:val="00114E07"/>
    <w:rsid w:val="00181D60"/>
    <w:rsid w:val="00420E0B"/>
    <w:rsid w:val="00491A45"/>
    <w:rsid w:val="00906C3D"/>
    <w:rsid w:val="00B66118"/>
    <w:rsid w:val="00E46616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0"/>
  </w:style>
  <w:style w:type="paragraph" w:styleId="1">
    <w:name w:val="heading 1"/>
    <w:basedOn w:val="a"/>
    <w:link w:val="10"/>
    <w:uiPriority w:val="9"/>
    <w:qFormat/>
    <w:rsid w:val="0018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81D6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1D60"/>
    <w:rPr>
      <w:b/>
      <w:bCs/>
    </w:rPr>
  </w:style>
  <w:style w:type="paragraph" w:customStyle="1" w:styleId="11">
    <w:name w:val="Без интервала1"/>
    <w:rsid w:val="00181D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1D6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1D60"/>
  </w:style>
  <w:style w:type="paragraph" w:styleId="a4">
    <w:name w:val="Balloon Text"/>
    <w:basedOn w:val="a"/>
    <w:link w:val="a5"/>
    <w:uiPriority w:val="99"/>
    <w:semiHidden/>
    <w:unhideWhenUsed/>
    <w:rsid w:val="00181D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81D60"/>
  </w:style>
  <w:style w:type="character" w:customStyle="1" w:styleId="a6">
    <w:name w:val="Основной текст с отступом Знак"/>
    <w:link w:val="a7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semiHidden/>
    <w:rsid w:val="00181D60"/>
  </w:style>
  <w:style w:type="character" w:customStyle="1" w:styleId="a8">
    <w:name w:val="Подзаголовок Знак"/>
    <w:link w:val="a9"/>
    <w:uiPriority w:val="11"/>
    <w:rsid w:val="00181D60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8"/>
    <w:uiPriority w:val="11"/>
    <w:qFormat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Подзаголовок Знак1"/>
    <w:basedOn w:val="a0"/>
    <w:rsid w:val="00181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 Знак"/>
    <w:link w:val="ab"/>
    <w:uiPriority w:val="99"/>
    <w:rsid w:val="00181D60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a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semiHidden/>
    <w:rsid w:val="00181D60"/>
  </w:style>
  <w:style w:type="character" w:customStyle="1" w:styleId="23">
    <w:name w:val="Основной текст 2 Знак"/>
    <w:link w:val="24"/>
    <w:uiPriority w:val="99"/>
    <w:rsid w:val="00181D60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181D60"/>
  </w:style>
  <w:style w:type="paragraph" w:styleId="ac">
    <w:name w:val="No Spacing"/>
    <w:uiPriority w:val="1"/>
    <w:qFormat/>
    <w:rsid w:val="00181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semiHidden/>
    <w:unhideWhenUsed/>
    <w:rsid w:val="00181D60"/>
    <w:rPr>
      <w:color w:val="000000"/>
      <w:u w:val="single"/>
    </w:rPr>
  </w:style>
  <w:style w:type="paragraph" w:styleId="ae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f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e"/>
    <w:rsid w:val="00181D6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81D60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1D60"/>
  </w:style>
  <w:style w:type="paragraph" w:customStyle="1" w:styleId="ConsPlusNonformat">
    <w:name w:val="ConsPlusNonformat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81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Стиль ПМД"/>
    <w:basedOn w:val="24"/>
    <w:link w:val="af4"/>
    <w:qFormat/>
    <w:rsid w:val="00181D6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4">
    <w:name w:val="Стиль ПМД Знак"/>
    <w:link w:val="af3"/>
    <w:rsid w:val="00181D60"/>
    <w:rPr>
      <w:rFonts w:ascii="Times New Roman" w:hAnsi="Times New Roman"/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181D6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81D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81D6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D6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1D6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81D6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81D60"/>
  </w:style>
  <w:style w:type="paragraph" w:customStyle="1" w:styleId="ConsPlusNormal">
    <w:name w:val="ConsPlusNormal"/>
    <w:rsid w:val="0018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81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181D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WW8Num32z0">
    <w:name w:val="WW8Num32z0"/>
    <w:rsid w:val="00181D60"/>
    <w:rPr>
      <w:rFonts w:ascii="Symbol" w:hAnsi="Symbol" w:cs="StarSymbol"/>
      <w:sz w:val="18"/>
      <w:szCs w:val="18"/>
    </w:rPr>
  </w:style>
  <w:style w:type="paragraph" w:customStyle="1" w:styleId="S">
    <w:name w:val="S_Обычный"/>
    <w:basedOn w:val="a"/>
    <w:link w:val="S0"/>
    <w:qFormat/>
    <w:rsid w:val="00181D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181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Н пункта"/>
    <w:basedOn w:val="a"/>
    <w:rsid w:val="00181D60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0"/>
  </w:style>
  <w:style w:type="paragraph" w:styleId="1">
    <w:name w:val="heading 1"/>
    <w:basedOn w:val="a"/>
    <w:link w:val="10"/>
    <w:uiPriority w:val="9"/>
    <w:qFormat/>
    <w:rsid w:val="0018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81D6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1D60"/>
    <w:rPr>
      <w:b/>
      <w:bCs/>
    </w:rPr>
  </w:style>
  <w:style w:type="paragraph" w:customStyle="1" w:styleId="11">
    <w:name w:val="Без интервала1"/>
    <w:rsid w:val="00181D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1D6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1D60"/>
  </w:style>
  <w:style w:type="paragraph" w:styleId="a4">
    <w:name w:val="Balloon Text"/>
    <w:basedOn w:val="a"/>
    <w:link w:val="a5"/>
    <w:uiPriority w:val="99"/>
    <w:semiHidden/>
    <w:unhideWhenUsed/>
    <w:rsid w:val="00181D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81D60"/>
  </w:style>
  <w:style w:type="character" w:customStyle="1" w:styleId="a6">
    <w:name w:val="Основной текст с отступом Знак"/>
    <w:link w:val="a7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semiHidden/>
    <w:rsid w:val="00181D60"/>
  </w:style>
  <w:style w:type="character" w:customStyle="1" w:styleId="a8">
    <w:name w:val="Подзаголовок Знак"/>
    <w:link w:val="a9"/>
    <w:uiPriority w:val="11"/>
    <w:rsid w:val="00181D60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8"/>
    <w:uiPriority w:val="11"/>
    <w:qFormat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Подзаголовок Знак1"/>
    <w:basedOn w:val="a0"/>
    <w:rsid w:val="00181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 Знак"/>
    <w:link w:val="ab"/>
    <w:uiPriority w:val="99"/>
    <w:rsid w:val="00181D60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a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semiHidden/>
    <w:rsid w:val="00181D60"/>
  </w:style>
  <w:style w:type="character" w:customStyle="1" w:styleId="23">
    <w:name w:val="Основной текст 2 Знак"/>
    <w:link w:val="24"/>
    <w:uiPriority w:val="99"/>
    <w:rsid w:val="00181D60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181D60"/>
  </w:style>
  <w:style w:type="paragraph" w:styleId="ac">
    <w:name w:val="No Spacing"/>
    <w:uiPriority w:val="1"/>
    <w:qFormat/>
    <w:rsid w:val="00181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semiHidden/>
    <w:unhideWhenUsed/>
    <w:rsid w:val="00181D60"/>
    <w:rPr>
      <w:color w:val="000000"/>
      <w:u w:val="single"/>
    </w:rPr>
  </w:style>
  <w:style w:type="paragraph" w:styleId="ae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f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e"/>
    <w:rsid w:val="00181D6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81D60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1D60"/>
  </w:style>
  <w:style w:type="paragraph" w:customStyle="1" w:styleId="ConsPlusNonformat">
    <w:name w:val="ConsPlusNonformat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81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Стиль ПМД"/>
    <w:basedOn w:val="24"/>
    <w:link w:val="af4"/>
    <w:qFormat/>
    <w:rsid w:val="00181D6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4">
    <w:name w:val="Стиль ПМД Знак"/>
    <w:link w:val="af3"/>
    <w:rsid w:val="00181D60"/>
    <w:rPr>
      <w:rFonts w:ascii="Times New Roman" w:hAnsi="Times New Roman"/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181D6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81D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81D6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D6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1D6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81D6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81D60"/>
  </w:style>
  <w:style w:type="paragraph" w:customStyle="1" w:styleId="ConsPlusNormal">
    <w:name w:val="ConsPlusNormal"/>
    <w:rsid w:val="0018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81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181D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WW8Num32z0">
    <w:name w:val="WW8Num32z0"/>
    <w:rsid w:val="00181D60"/>
    <w:rPr>
      <w:rFonts w:ascii="Symbol" w:hAnsi="Symbol" w:cs="StarSymbol"/>
      <w:sz w:val="18"/>
      <w:szCs w:val="18"/>
    </w:rPr>
  </w:style>
  <w:style w:type="paragraph" w:customStyle="1" w:styleId="S">
    <w:name w:val="S_Обычный"/>
    <w:basedOn w:val="a"/>
    <w:link w:val="S0"/>
    <w:qFormat/>
    <w:rsid w:val="00181D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181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Н пункта"/>
    <w:basedOn w:val="a"/>
    <w:rsid w:val="00181D60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2017-07-26T12:34:00Z</cp:lastPrinted>
  <dcterms:created xsi:type="dcterms:W3CDTF">2017-07-21T08:27:00Z</dcterms:created>
  <dcterms:modified xsi:type="dcterms:W3CDTF">2017-07-26T12:39:00Z</dcterms:modified>
</cp:coreProperties>
</file>