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p w:rsidR="00CE0C01" w:rsidRDefault="00CE0C01" w:rsidP="00CE0C01">
      <w:pPr>
        <w:rPr>
          <w:b/>
          <w:sz w:val="27"/>
          <w:szCs w:val="27"/>
        </w:rPr>
      </w:pPr>
    </w:p>
    <w:tbl>
      <w:tblPr>
        <w:tblW w:w="9644" w:type="dxa"/>
        <w:tblLayout w:type="fixed"/>
        <w:tblLook w:val="01E0"/>
      </w:tblPr>
      <w:tblGrid>
        <w:gridCol w:w="4152"/>
        <w:gridCol w:w="5492"/>
      </w:tblGrid>
      <w:tr w:rsidR="005321A8" w:rsidRPr="00907BED" w:rsidTr="005321A8">
        <w:trPr>
          <w:trHeight w:val="159"/>
        </w:trPr>
        <w:tc>
          <w:tcPr>
            <w:tcW w:w="4152" w:type="dxa"/>
          </w:tcPr>
          <w:p w:rsidR="005321A8" w:rsidRPr="00333EF7" w:rsidRDefault="00264DA3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DA3">
              <w:rPr>
                <w:rFonts w:ascii="Times New Roman" w:hAnsi="Times New Roman"/>
              </w:rPr>
              <w:pict>
                <v:line id="_x0000_s1028" style="position:absolute;left:0;text-align:left;z-index:251665920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5321A8" w:rsidRPr="00333EF7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АДАМОВСКОГО РАЙОНА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четвертый созыв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EF7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5321A8" w:rsidRPr="00333EF7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1A8" w:rsidRPr="00115DD5" w:rsidRDefault="00933159" w:rsidP="005321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29.09.2022 г.              № 81</w:t>
            </w:r>
          </w:p>
          <w:p w:rsidR="005321A8" w:rsidRPr="00115DD5" w:rsidRDefault="005321A8" w:rsidP="005321A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115DD5">
              <w:rPr>
                <w:rFonts w:ascii="Times New Roman" w:hAnsi="Times New Roman"/>
                <w:b/>
                <w:sz w:val="24"/>
                <w:szCs w:val="24"/>
              </w:rPr>
              <w:t>бильный</w:t>
            </w:r>
          </w:p>
          <w:p w:rsidR="005321A8" w:rsidRDefault="005321A8" w:rsidP="005321A8">
            <w:pPr>
              <w:pStyle w:val="af2"/>
            </w:pPr>
          </w:p>
        </w:tc>
        <w:tc>
          <w:tcPr>
            <w:tcW w:w="5492" w:type="dxa"/>
            <w:hideMark/>
          </w:tcPr>
          <w:p w:rsidR="005321A8" w:rsidRPr="00907BED" w:rsidRDefault="005321A8" w:rsidP="005321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21A8" w:rsidTr="005321A8">
        <w:trPr>
          <w:trHeight w:val="159"/>
        </w:trPr>
        <w:tc>
          <w:tcPr>
            <w:tcW w:w="4152" w:type="dxa"/>
            <w:hideMark/>
          </w:tcPr>
          <w:p w:rsidR="005321A8" w:rsidRPr="00E87394" w:rsidRDefault="00CD4E92" w:rsidP="00532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Совета депутатов № 53 от 27.12.2021 «</w:t>
            </w:r>
            <w:r w:rsidR="005321A8" w:rsidRPr="00E87394">
              <w:rPr>
                <w:sz w:val="24"/>
                <w:szCs w:val="24"/>
              </w:rPr>
              <w:t>О бюджете муниципального образовани</w:t>
            </w:r>
            <w:r w:rsidR="005321A8">
              <w:rPr>
                <w:sz w:val="24"/>
                <w:szCs w:val="24"/>
              </w:rPr>
              <w:t>я Обильновский сельсовет на 2022 год  и плановый период 2023 и 2024</w:t>
            </w:r>
            <w:r w:rsidR="005321A8" w:rsidRPr="00E87394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5492" w:type="dxa"/>
            <w:hideMark/>
          </w:tcPr>
          <w:p w:rsidR="005321A8" w:rsidRDefault="005321A8" w:rsidP="005321A8"/>
        </w:tc>
      </w:tr>
    </w:tbl>
    <w:p w:rsidR="00480BD7" w:rsidRDefault="00480BD7" w:rsidP="00CE0C01">
      <w:pPr>
        <w:rPr>
          <w:b/>
          <w:sz w:val="27"/>
          <w:szCs w:val="27"/>
        </w:rPr>
      </w:pPr>
    </w:p>
    <w:p w:rsidR="00AF12AF" w:rsidRPr="00506D01" w:rsidRDefault="00AF12AF" w:rsidP="00506D0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01">
        <w:rPr>
          <w:rFonts w:ascii="Times New Roman" w:hAnsi="Times New Roman" w:cs="Times New Roman"/>
          <w:sz w:val="24"/>
          <w:szCs w:val="24"/>
        </w:rPr>
        <w:t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Обильновский сельсовет, Совет депутатов муниципального образования Обильновский сельсовет</w:t>
      </w:r>
    </w:p>
    <w:p w:rsidR="00AF12AF" w:rsidRPr="00506D01" w:rsidRDefault="00AF12AF" w:rsidP="00506D01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506D01">
        <w:rPr>
          <w:rFonts w:ascii="Times New Roman" w:hAnsi="Times New Roman" w:cs="Times New Roman"/>
          <w:sz w:val="24"/>
          <w:szCs w:val="24"/>
        </w:rPr>
        <w:t>РЕШИЛ:</w:t>
      </w:r>
    </w:p>
    <w:p w:rsidR="00AF12AF" w:rsidRPr="00506D01" w:rsidRDefault="00AF12AF" w:rsidP="00506D0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0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06D01">
        <w:rPr>
          <w:rFonts w:ascii="Times New Roman" w:hAnsi="Times New Roman" w:cs="Times New Roman"/>
          <w:sz w:val="24"/>
          <w:szCs w:val="24"/>
        </w:rPr>
        <w:t>. Внести в решение Совета депутатов Обильновс</w:t>
      </w:r>
      <w:r w:rsidR="00426B06" w:rsidRPr="00506D01">
        <w:rPr>
          <w:rFonts w:ascii="Times New Roman" w:hAnsi="Times New Roman" w:cs="Times New Roman"/>
          <w:sz w:val="24"/>
          <w:szCs w:val="24"/>
        </w:rPr>
        <w:t>кий сельсовет от 27 декабря 2021 года № 53</w:t>
      </w:r>
      <w:r w:rsidR="00506D01">
        <w:rPr>
          <w:rFonts w:ascii="Times New Roman" w:hAnsi="Times New Roman" w:cs="Times New Roman"/>
          <w:sz w:val="24"/>
          <w:szCs w:val="24"/>
        </w:rPr>
        <w:t xml:space="preserve"> «</w:t>
      </w:r>
      <w:r w:rsidRPr="00506D01">
        <w:rPr>
          <w:rFonts w:ascii="Times New Roman" w:hAnsi="Times New Roman" w:cs="Times New Roman"/>
          <w:sz w:val="24"/>
          <w:szCs w:val="24"/>
        </w:rPr>
        <w:t>О бюджете муниципального образовани</w:t>
      </w:r>
      <w:r w:rsidR="00426B06" w:rsidRPr="00506D01">
        <w:rPr>
          <w:rFonts w:ascii="Times New Roman" w:hAnsi="Times New Roman" w:cs="Times New Roman"/>
          <w:sz w:val="24"/>
          <w:szCs w:val="24"/>
        </w:rPr>
        <w:t>я Обильновский сельсовет на 2022 год и плановый период 2023 и 2024</w:t>
      </w:r>
      <w:r w:rsidRPr="00506D01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F12AF" w:rsidRPr="00506D01" w:rsidRDefault="00AF12AF" w:rsidP="00506D0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01">
        <w:rPr>
          <w:rFonts w:ascii="Times New Roman" w:hAnsi="Times New Roman" w:cs="Times New Roman"/>
          <w:sz w:val="24"/>
          <w:szCs w:val="24"/>
        </w:rPr>
        <w:t>1.1 Приложения</w:t>
      </w:r>
      <w:r w:rsidR="00426B06" w:rsidRPr="00506D01">
        <w:rPr>
          <w:rFonts w:ascii="Times New Roman" w:hAnsi="Times New Roman" w:cs="Times New Roman"/>
          <w:sz w:val="24"/>
          <w:szCs w:val="24"/>
        </w:rPr>
        <w:t>,5,6,7</w:t>
      </w:r>
      <w:r w:rsidR="00BB2EA6" w:rsidRPr="00506D01">
        <w:rPr>
          <w:rFonts w:ascii="Times New Roman" w:hAnsi="Times New Roman" w:cs="Times New Roman"/>
          <w:sz w:val="24"/>
          <w:szCs w:val="24"/>
        </w:rPr>
        <w:t xml:space="preserve"> </w:t>
      </w:r>
      <w:r w:rsidRPr="00506D01">
        <w:rPr>
          <w:rFonts w:ascii="Times New Roman" w:hAnsi="Times New Roman" w:cs="Times New Roman"/>
          <w:sz w:val="24"/>
          <w:szCs w:val="24"/>
        </w:rPr>
        <w:t xml:space="preserve">изложить в новой редакции (прилагаются). </w:t>
      </w:r>
    </w:p>
    <w:p w:rsidR="00AF12AF" w:rsidRPr="00506D01" w:rsidRDefault="00AF12AF" w:rsidP="00506D01">
      <w:pPr>
        <w:pStyle w:val="af2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6D01">
        <w:rPr>
          <w:rFonts w:ascii="Times New Roman" w:hAnsi="Times New Roman" w:cs="Times New Roman"/>
          <w:b/>
          <w:sz w:val="24"/>
          <w:szCs w:val="24"/>
        </w:rPr>
        <w:t>2.</w:t>
      </w:r>
      <w:r w:rsidRPr="00506D01">
        <w:rPr>
          <w:rFonts w:ascii="Times New Roman" w:hAnsi="Times New Roman" w:cs="Times New Roman"/>
          <w:bCs/>
          <w:iCs/>
          <w:sz w:val="24"/>
          <w:szCs w:val="24"/>
        </w:rPr>
        <w:t xml:space="preserve">Возложить </w:t>
      </w:r>
      <w:proofErr w:type="gramStart"/>
      <w:r w:rsidRPr="00506D01">
        <w:rPr>
          <w:rFonts w:ascii="Times New Roman" w:hAnsi="Times New Roman" w:cs="Times New Roman"/>
          <w:bCs/>
          <w:iCs/>
          <w:sz w:val="24"/>
          <w:szCs w:val="24"/>
        </w:rPr>
        <w:t>контроль за</w:t>
      </w:r>
      <w:proofErr w:type="gramEnd"/>
      <w:r w:rsidRPr="00506D01">
        <w:rPr>
          <w:rFonts w:ascii="Times New Roman" w:hAnsi="Times New Roman" w:cs="Times New Roman"/>
          <w:bCs/>
          <w:iCs/>
          <w:sz w:val="24"/>
          <w:szCs w:val="24"/>
        </w:rPr>
        <w:t xml:space="preserve"> исполнением настоящего решения на постоянную комиссию по бюджетной, налоговой и финансовой политике.</w:t>
      </w:r>
    </w:p>
    <w:p w:rsidR="00AF12AF" w:rsidRPr="00506D01" w:rsidRDefault="00AF12AF" w:rsidP="00506D01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D01">
        <w:rPr>
          <w:rFonts w:ascii="Times New Roman" w:hAnsi="Times New Roman" w:cs="Times New Roman"/>
          <w:b/>
          <w:sz w:val="24"/>
          <w:szCs w:val="24"/>
        </w:rPr>
        <w:t>3</w:t>
      </w:r>
      <w:r w:rsidRPr="00506D0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6718F6" w:rsidRPr="00506D01">
        <w:rPr>
          <w:rFonts w:ascii="Times New Roman" w:hAnsi="Times New Roman" w:cs="Times New Roman"/>
          <w:sz w:val="24"/>
          <w:szCs w:val="24"/>
        </w:rPr>
        <w:t>ния, возникающие с 1 января 2022</w:t>
      </w:r>
      <w:r w:rsidRPr="00506D0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5321A8" w:rsidRPr="00ED7FCD" w:rsidRDefault="005321A8" w:rsidP="005321A8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D7FCD">
        <w:rPr>
          <w:sz w:val="24"/>
          <w:szCs w:val="24"/>
        </w:rPr>
        <w:t xml:space="preserve">Председатель Совета депутатов                                             </w:t>
      </w:r>
      <w:r>
        <w:rPr>
          <w:sz w:val="24"/>
          <w:szCs w:val="24"/>
        </w:rPr>
        <w:t xml:space="preserve">                      </w:t>
      </w:r>
      <w:r w:rsidRPr="00ED7FCD">
        <w:rPr>
          <w:sz w:val="24"/>
          <w:szCs w:val="24"/>
        </w:rPr>
        <w:t xml:space="preserve">    В.В.Галкина</w:t>
      </w:r>
    </w:p>
    <w:p w:rsidR="005321A8" w:rsidRPr="00ED7FCD" w:rsidRDefault="005321A8" w:rsidP="005321A8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5321A8" w:rsidRPr="00ED7FCD" w:rsidRDefault="005321A8" w:rsidP="005321A8">
      <w:pPr>
        <w:tabs>
          <w:tab w:val="left" w:pos="1080"/>
        </w:tabs>
        <w:jc w:val="both"/>
        <w:outlineLvl w:val="0"/>
        <w:rPr>
          <w:sz w:val="24"/>
          <w:szCs w:val="24"/>
        </w:rPr>
      </w:pPr>
    </w:p>
    <w:p w:rsidR="005321A8" w:rsidRPr="00ED7FCD" w:rsidRDefault="005321A8" w:rsidP="005321A8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ED7FCD">
        <w:rPr>
          <w:sz w:val="24"/>
          <w:szCs w:val="24"/>
        </w:rPr>
        <w:t xml:space="preserve">Глава муниципального образования                           </w:t>
      </w:r>
      <w:r>
        <w:rPr>
          <w:sz w:val="24"/>
          <w:szCs w:val="24"/>
        </w:rPr>
        <w:t xml:space="preserve">                    </w:t>
      </w:r>
      <w:r w:rsidRPr="00ED7FCD">
        <w:rPr>
          <w:sz w:val="24"/>
          <w:szCs w:val="24"/>
        </w:rPr>
        <w:t xml:space="preserve">               </w:t>
      </w:r>
      <w:proofErr w:type="spellStart"/>
      <w:r w:rsidRPr="00ED7FCD">
        <w:rPr>
          <w:sz w:val="24"/>
          <w:szCs w:val="24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506D01" w:rsidRDefault="00506D01" w:rsidP="00CE0C01">
      <w:pPr>
        <w:jc w:val="both"/>
        <w:outlineLvl w:val="0"/>
        <w:rPr>
          <w:sz w:val="27"/>
          <w:szCs w:val="27"/>
        </w:rPr>
      </w:pPr>
    </w:p>
    <w:p w:rsidR="00506D01" w:rsidRDefault="00506D01" w:rsidP="00CE0C01">
      <w:pPr>
        <w:jc w:val="both"/>
        <w:outlineLvl w:val="0"/>
        <w:rPr>
          <w:sz w:val="27"/>
          <w:szCs w:val="27"/>
        </w:rPr>
      </w:pPr>
    </w:p>
    <w:p w:rsidR="00506D01" w:rsidRDefault="00506D01" w:rsidP="00CE0C01">
      <w:pPr>
        <w:jc w:val="both"/>
        <w:outlineLvl w:val="0"/>
        <w:rPr>
          <w:sz w:val="27"/>
          <w:szCs w:val="27"/>
        </w:rPr>
      </w:pPr>
    </w:p>
    <w:p w:rsidR="00506D01" w:rsidRDefault="00506D01" w:rsidP="00CE0C01">
      <w:pPr>
        <w:jc w:val="both"/>
        <w:outlineLvl w:val="0"/>
        <w:rPr>
          <w:sz w:val="27"/>
          <w:szCs w:val="27"/>
        </w:rPr>
      </w:pPr>
    </w:p>
    <w:p w:rsidR="00506D01" w:rsidRDefault="00506D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E86C9F" w:rsidRPr="005321A8" w:rsidRDefault="00CE0C01" w:rsidP="00CE0C01">
      <w:pPr>
        <w:jc w:val="both"/>
        <w:outlineLvl w:val="0"/>
      </w:pPr>
      <w:r w:rsidRPr="005321A8">
        <w:t xml:space="preserve">Разослано: </w:t>
      </w:r>
      <w:proofErr w:type="spellStart"/>
      <w:r w:rsidRPr="005321A8">
        <w:t>орготделу</w:t>
      </w:r>
      <w:proofErr w:type="spellEnd"/>
      <w:r w:rsidRPr="005321A8">
        <w:t xml:space="preserve"> администрации района, </w:t>
      </w:r>
      <w:proofErr w:type="spellStart"/>
      <w:r w:rsidRPr="005321A8">
        <w:t>райфо</w:t>
      </w:r>
      <w:proofErr w:type="spellEnd"/>
      <w:r w:rsidRPr="005321A8">
        <w:t>, прокуратуре, в дело</w:t>
      </w:r>
    </w:p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</w:p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lastRenderedPageBreak/>
        <w:t>Приложение 5</w:t>
      </w:r>
    </w:p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CE0C01" w:rsidRDefault="00863C93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</w:t>
      </w:r>
      <w:r w:rsidR="00506D01">
        <w:rPr>
          <w:sz w:val="19"/>
          <w:szCs w:val="19"/>
        </w:rPr>
        <w:t xml:space="preserve">.09.2022 г. </w:t>
      </w:r>
      <w:r w:rsidR="00506D01"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81</w:t>
      </w:r>
      <w:r w:rsidR="00506D01">
        <w:rPr>
          <w:sz w:val="19"/>
          <w:szCs w:val="19"/>
        </w:rPr>
        <w:t>)</w:t>
      </w:r>
    </w:p>
    <w:p w:rsidR="00506D01" w:rsidRDefault="00506D01" w:rsidP="00506D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614E63">
      <w:pPr>
        <w:jc w:val="center"/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 xml:space="preserve">Я Обильновский СЕЛЬСОВЕТ на </w:t>
      </w:r>
      <w:r w:rsidR="00614E63" w:rsidRPr="00614E63">
        <w:rPr>
          <w:b/>
          <w:caps/>
        </w:rPr>
        <w:t xml:space="preserve">2022 ГОД И ПЛАНОВЫЙ ПЕРИОД 2023 И 2024 </w:t>
      </w:r>
      <w:r w:rsidRPr="0005094F">
        <w:rPr>
          <w:b/>
          <w:caps/>
        </w:rPr>
        <w:t xml:space="preserve"> годов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B82622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830" w:type="dxa"/>
        <w:tblLayout w:type="fixed"/>
        <w:tblLook w:val="01E0"/>
      </w:tblPr>
      <w:tblGrid>
        <w:gridCol w:w="3766"/>
        <w:gridCol w:w="567"/>
        <w:gridCol w:w="567"/>
        <w:gridCol w:w="709"/>
        <w:gridCol w:w="850"/>
        <w:gridCol w:w="709"/>
        <w:gridCol w:w="850"/>
        <w:gridCol w:w="851"/>
        <w:gridCol w:w="961"/>
      </w:tblGrid>
      <w:tr w:rsidR="00B82622" w:rsidRPr="00B50B32" w:rsidTr="00124396">
        <w:trPr>
          <w:trHeight w:val="148"/>
          <w:tblHeader/>
        </w:trPr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34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348"/>
            </w:tblGrid>
            <w:tr w:rsidR="00B82622" w:rsidRPr="00B50B32" w:rsidTr="00B82622">
              <w:trPr>
                <w:trHeight w:val="445"/>
              </w:trPr>
              <w:tc>
                <w:tcPr>
                  <w:tcW w:w="23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Вед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proofErr w:type="spellStart"/>
                  <w:r w:rsidRPr="00B50B32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proofErr w:type="spellStart"/>
                  <w:proofErr w:type="gramStart"/>
                  <w:r w:rsidRPr="00B50B32">
                    <w:rPr>
                      <w:color w:val="000000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4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ВР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Pr="00B50B32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B50B32">
                    <w:rPr>
                      <w:color w:val="000000"/>
                    </w:rPr>
                    <w:t xml:space="preserve">2022 </w:t>
                  </w:r>
                </w:p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Pr="00B50B32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B50B32">
                    <w:rPr>
                      <w:color w:val="000000"/>
                    </w:rPr>
                    <w:t xml:space="preserve">2023 </w:t>
                  </w:r>
                </w:p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год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24396" w:rsidRPr="00B50B32" w:rsidRDefault="00B82622" w:rsidP="00B82622">
                  <w:pPr>
                    <w:jc w:val="center"/>
                    <w:rPr>
                      <w:color w:val="000000"/>
                    </w:rPr>
                  </w:pPr>
                  <w:r w:rsidRPr="00B50B32">
                    <w:rPr>
                      <w:color w:val="000000"/>
                    </w:rPr>
                    <w:t>2024</w:t>
                  </w:r>
                </w:p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 xml:space="preserve"> год</w:t>
                  </w:r>
                  <w:r w:rsidR="00124396" w:rsidRPr="00B50B32">
                    <w:rPr>
                      <w:color w:val="000000"/>
                    </w:rPr>
                    <w:t xml:space="preserve">  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</w:tr>
      <w:tr w:rsidR="00B82622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3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6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1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2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3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4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984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5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90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3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6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7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8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622" w:rsidRPr="00B50B32" w:rsidRDefault="00B82622" w:rsidP="00B826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52"/>
            </w:tblGrid>
            <w:tr w:rsidR="00B82622" w:rsidRPr="00B50B32" w:rsidTr="00B82622">
              <w:trPr>
                <w:trHeight w:val="148"/>
                <w:jc w:val="center"/>
              </w:trPr>
              <w:tc>
                <w:tcPr>
                  <w:tcW w:w="14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82622" w:rsidRPr="00B50B32" w:rsidRDefault="00B82622" w:rsidP="00B82622">
                  <w:pPr>
                    <w:jc w:val="center"/>
                  </w:pPr>
                  <w:r w:rsidRPr="00B50B32">
                    <w:rPr>
                      <w:color w:val="000000"/>
                    </w:rPr>
                    <w:t>9</w:t>
                  </w:r>
                </w:p>
              </w:tc>
            </w:tr>
          </w:tbl>
          <w:p w:rsidR="00B82622" w:rsidRPr="00B50B32" w:rsidRDefault="00B82622" w:rsidP="00B82622">
            <w:pPr>
              <w:spacing w:line="1" w:lineRule="auto"/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B50B32" w:rsidRDefault="00BB2EA6" w:rsidP="00B50B3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2 306,7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2 169,6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2 138,5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B50B32" w:rsidRDefault="00BB2EA6" w:rsidP="00B50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B50B32" w:rsidRDefault="00BB2EA6" w:rsidP="00B50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9328D1" w:rsidRDefault="00BB2E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9328D1" w:rsidRDefault="00BB2E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9328D1" w:rsidRDefault="00BB2E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9328D1" w:rsidRDefault="00BB2EA6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77 1 00 10020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1 115,4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1 084,3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892,0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970,5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213,4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103,8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17713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</w:t>
            </w:r>
            <w:r w:rsidRPr="00417713">
              <w:rPr>
                <w:color w:val="000000"/>
              </w:rPr>
              <w:lastRenderedPageBreak/>
              <w:t xml:space="preserve">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17713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112,1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107,3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111,1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2 118,5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1 241,5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467,9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</w:t>
            </w:r>
            <w:r w:rsidRPr="00417713">
              <w:rPr>
                <w:color w:val="000000"/>
              </w:rPr>
              <w:lastRenderedPageBreak/>
              <w:t>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proofErr w:type="spellStart"/>
            <w:r w:rsidRPr="00417713">
              <w:rPr>
                <w:color w:val="000000"/>
              </w:rPr>
              <w:lastRenderedPageBreak/>
              <w:t>Подпрограма</w:t>
            </w:r>
            <w:proofErr w:type="spellEnd"/>
            <w:r w:rsidRPr="00417713">
              <w:rPr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449,5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400,0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417713">
              <w:rPr>
                <w:color w:val="000000"/>
              </w:rPr>
              <w:t xml:space="preserve"> ,</w:t>
            </w:r>
            <w:proofErr w:type="gramEnd"/>
            <w:r w:rsidRPr="00417713">
              <w:rPr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372,0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Иные закупки товаров, работ и услуг для </w:t>
            </w:r>
            <w:r w:rsidRPr="0041771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 xml:space="preserve">4И 2 01 </w:t>
            </w:r>
            <w:r w:rsidRPr="00417713">
              <w:rPr>
                <w:color w:val="000000"/>
              </w:rPr>
              <w:lastRenderedPageBreak/>
              <w:t>40150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4И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363,0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70760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190,5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lastRenderedPageBreak/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lastRenderedPageBreak/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proofErr w:type="spellStart"/>
            <w:r w:rsidRPr="00417713">
              <w:rPr>
                <w:color w:val="000000"/>
              </w:rPr>
              <w:lastRenderedPageBreak/>
              <w:t>Подпрограма</w:t>
            </w:r>
            <w:proofErr w:type="spellEnd"/>
            <w:r w:rsidRPr="00417713">
              <w:rPr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17713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70950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</w:tr>
      <w:tr w:rsidR="00BB2EA6" w:rsidRPr="00B50B32" w:rsidTr="00124396">
        <w:trPr>
          <w:trHeight w:val="1419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Организация культурно </w:t>
            </w:r>
            <w:proofErr w:type="spellStart"/>
            <w:r w:rsidRPr="00417713">
              <w:rPr>
                <w:color w:val="000000"/>
              </w:rPr>
              <w:t>досуговой</w:t>
            </w:r>
            <w:proofErr w:type="spellEnd"/>
            <w:r w:rsidRPr="00417713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</w:tr>
      <w:tr w:rsidR="00BB2EA6" w:rsidRPr="00B50B32" w:rsidTr="00124396">
        <w:trPr>
          <w:trHeight w:val="716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90320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</w:tr>
      <w:tr w:rsidR="00BB2EA6" w:rsidRPr="00B50B32" w:rsidTr="00124396">
        <w:trPr>
          <w:trHeight w:val="23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234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481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81224E" w:rsidRDefault="00BB2EA6">
            <w:pPr>
              <w:rPr>
                <w:b/>
                <w:i/>
              </w:rPr>
            </w:pPr>
            <w:r w:rsidRPr="0081224E">
              <w:rPr>
                <w:b/>
                <w:i/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74,0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150,0</w:t>
            </w:r>
          </w:p>
        </w:tc>
      </w:tr>
      <w:tr w:rsidR="00BB2EA6" w:rsidRPr="00B50B32" w:rsidTr="00124396">
        <w:trPr>
          <w:trHeight w:val="148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Default="00BB2EA6">
            <w:r w:rsidRPr="009328D1">
              <w:rPr>
                <w:color w:val="000000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3 102,1</w:t>
            </w:r>
          </w:p>
        </w:tc>
      </w:tr>
    </w:tbl>
    <w:p w:rsidR="00B82622" w:rsidRDefault="00B82622" w:rsidP="00B82622"/>
    <w:p w:rsidR="00BC3014" w:rsidRPr="0005094F" w:rsidRDefault="00BC3014" w:rsidP="00CE0C01">
      <w:pPr>
        <w:tabs>
          <w:tab w:val="left" w:pos="7088"/>
        </w:tabs>
      </w:pPr>
    </w:p>
    <w:p w:rsidR="00506D01" w:rsidRDefault="00CE0C01" w:rsidP="00CE0C01">
      <w:r>
        <w:t xml:space="preserve">  </w:t>
      </w:r>
    </w:p>
    <w:p w:rsidR="00506D01" w:rsidRDefault="00506D01" w:rsidP="00CE0C01"/>
    <w:p w:rsidR="00506D01" w:rsidRDefault="00506D01" w:rsidP="00CE0C01"/>
    <w:p w:rsidR="00506D01" w:rsidRDefault="00506D01" w:rsidP="00CE0C01"/>
    <w:p w:rsidR="00D67937" w:rsidRDefault="00CE0C01" w:rsidP="00CE0C01">
      <w:r>
        <w:t xml:space="preserve"> </w:t>
      </w:r>
    </w:p>
    <w:p w:rsidR="008F714B" w:rsidRDefault="008F714B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CE0C01"/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6</w:t>
      </w:r>
    </w:p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06D01" w:rsidRDefault="00863C93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</w:t>
      </w:r>
      <w:r w:rsidR="00506D01">
        <w:rPr>
          <w:sz w:val="19"/>
          <w:szCs w:val="19"/>
        </w:rPr>
        <w:t xml:space="preserve">.09.2022 г. </w:t>
      </w:r>
      <w:r w:rsidR="00506D01"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81</w:t>
      </w:r>
      <w:r w:rsidR="00506D01">
        <w:rPr>
          <w:sz w:val="19"/>
          <w:szCs w:val="19"/>
        </w:rPr>
        <w:t>)</w:t>
      </w:r>
    </w:p>
    <w:p w:rsidR="00506D01" w:rsidRDefault="00506D01" w:rsidP="00CE0C01"/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  <w:r w:rsidR="00124396">
        <w:rPr>
          <w:b/>
          <w:caps/>
          <w:sz w:val="19"/>
          <w:szCs w:val="19"/>
        </w:rPr>
        <w:t xml:space="preserve"> </w:t>
      </w:r>
    </w:p>
    <w:p w:rsidR="00124396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4"/>
        <w:gridCol w:w="567"/>
        <w:gridCol w:w="709"/>
        <w:gridCol w:w="856"/>
        <w:gridCol w:w="791"/>
        <w:gridCol w:w="1078"/>
        <w:gridCol w:w="1078"/>
        <w:gridCol w:w="1078"/>
      </w:tblGrid>
      <w:tr w:rsidR="005A51F1" w:rsidTr="00124396">
        <w:trPr>
          <w:trHeight w:val="579"/>
          <w:tblHeader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5A51F1" w:rsidRDefault="005A51F1" w:rsidP="005A51F1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  <w:p w:rsidR="005A51F1" w:rsidRDefault="005A51F1" w:rsidP="005A51F1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2023 год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51F1" w:rsidRDefault="005A51F1" w:rsidP="005A51F1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2024 год</w:t>
            </w:r>
          </w:p>
        </w:tc>
      </w:tr>
      <w:tr w:rsidR="0081224E" w:rsidTr="00124396">
        <w:trPr>
          <w:trHeight w:val="143"/>
          <w:tblHeader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8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899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28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1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6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2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8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8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3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4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4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7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7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5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6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7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224E" w:rsidRPr="00293FF1" w:rsidRDefault="0081224E" w:rsidP="0081224E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94"/>
            </w:tblGrid>
            <w:tr w:rsidR="0081224E" w:rsidRPr="00293FF1" w:rsidTr="0081224E">
              <w:trPr>
                <w:trHeight w:val="144"/>
                <w:jc w:val="center"/>
              </w:trPr>
              <w:tc>
                <w:tcPr>
                  <w:tcW w:w="10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1224E" w:rsidRPr="00293FF1" w:rsidRDefault="0081224E" w:rsidP="0081224E">
                  <w:pPr>
                    <w:jc w:val="center"/>
                  </w:pPr>
                  <w:r w:rsidRPr="00293FF1">
                    <w:rPr>
                      <w:color w:val="000000"/>
                    </w:rPr>
                    <w:t>8</w:t>
                  </w:r>
                </w:p>
              </w:tc>
            </w:tr>
          </w:tbl>
          <w:p w:rsidR="0081224E" w:rsidRPr="00293FF1" w:rsidRDefault="0081224E" w:rsidP="0081224E">
            <w:pPr>
              <w:spacing w:line="1" w:lineRule="auto"/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2 306,7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2 169,6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2 138,5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704,1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77 1 00 10020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77 1 00 10020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1 540,9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1 403,8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1 372,7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Центральный аппарат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1 252,5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1 115,4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1 084,3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931,5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892,0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970,5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Иные закупки товаров, работ и услуг </w:t>
            </w:r>
            <w:r w:rsidRPr="00417713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 xml:space="preserve">4И 1 01 </w:t>
            </w:r>
            <w:r w:rsidRPr="00417713">
              <w:rPr>
                <w:color w:val="000000"/>
              </w:rPr>
              <w:lastRenderedPageBreak/>
              <w:t>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213,4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103,8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10020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17713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288,4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17713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48,7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870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112,1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104,8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108,3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112,1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103,8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107,3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111,1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1 01 51180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01 70090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10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3 01 70090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2 118,5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1 241,5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467,9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proofErr w:type="spellStart"/>
            <w:r w:rsidRPr="00417713">
              <w:rPr>
                <w:color w:val="000000"/>
              </w:rPr>
              <w:t>Подпрограма</w:t>
            </w:r>
            <w:proofErr w:type="spellEnd"/>
            <w:r w:rsidRPr="00417713">
              <w:rPr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869,5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449,5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1 776,5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449,5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458,9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70430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S0410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400,0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09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4 01 S0410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400,0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342,0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332,0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417713">
              <w:rPr>
                <w:color w:val="000000"/>
              </w:rPr>
              <w:t xml:space="preserve"> ,</w:t>
            </w:r>
            <w:proofErr w:type="gramEnd"/>
            <w:r w:rsidRPr="00417713">
              <w:rPr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332,0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372,0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129,0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40150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40150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90090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9,0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01 90170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58,0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Иные закупки товаров, работ и услуг </w:t>
            </w:r>
            <w:r w:rsidRPr="00417713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 xml:space="preserve">4И 2 01 </w:t>
            </w:r>
            <w:r w:rsidRPr="00417713">
              <w:rPr>
                <w:color w:val="000000"/>
              </w:rPr>
              <w:lastRenderedPageBreak/>
              <w:t>90170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58,0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4И 2 02 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S1510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2 02 S1510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363,0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04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77 7 00 90080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257,8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77 7 00 70750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77 7 00 70750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7,0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100,9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02 70760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850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0,1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149,8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149,8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149,8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70830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70840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129,8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5И 0 03 70840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129,8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67,5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 xml:space="preserve">77 7 00 </w:t>
            </w:r>
            <w:r w:rsidRPr="00417713">
              <w:rPr>
                <w:color w:val="000000"/>
              </w:rPr>
              <w:lastRenderedPageBreak/>
              <w:t>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lastRenderedPageBreak/>
              <w:t>Природоохранные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03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66,5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Природоохранные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77 7 00 70910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36,5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06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05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77 7 00 70920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07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77 7 00 90180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190,5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Культура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417713">
              <w:rPr>
                <w:color w:val="000000"/>
              </w:rPr>
              <w:t>Адамовского</w:t>
            </w:r>
            <w:proofErr w:type="spellEnd"/>
            <w:r w:rsidRPr="00417713">
              <w:rPr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proofErr w:type="spellStart"/>
            <w:r w:rsidRPr="00417713">
              <w:rPr>
                <w:color w:val="000000"/>
              </w:rPr>
              <w:lastRenderedPageBreak/>
              <w:t>Подпрограма</w:t>
            </w:r>
            <w:proofErr w:type="spellEnd"/>
            <w:r w:rsidRPr="00417713">
              <w:rPr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165,5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190,5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417713">
              <w:rPr>
                <w:color w:val="000000"/>
              </w:rPr>
              <w:t>из  бюджета поселений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70950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540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160,5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Организация культурно </w:t>
            </w:r>
            <w:proofErr w:type="spellStart"/>
            <w:r w:rsidRPr="00417713">
              <w:rPr>
                <w:color w:val="000000"/>
              </w:rPr>
              <w:t>досуговой</w:t>
            </w:r>
            <w:proofErr w:type="spellEnd"/>
            <w:r w:rsidRPr="00417713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90320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08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01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4И 5 01 90320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5,0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30,0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17713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7700000000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77 0 00 00000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 xml:space="preserve">Прочие </w:t>
            </w:r>
            <w:proofErr w:type="spellStart"/>
            <w:r w:rsidRPr="00417713">
              <w:rPr>
                <w:color w:val="000000"/>
              </w:rPr>
              <w:t>непрограммные</w:t>
            </w:r>
            <w:proofErr w:type="spellEnd"/>
            <w:r w:rsidRPr="00417713">
              <w:rPr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77 7 00 00000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77 7 00 71120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color w:val="000000"/>
              </w:rPr>
            </w:pPr>
            <w:r w:rsidRPr="0041771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11</w:t>
            </w: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02</w:t>
            </w: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77 7 00 71120</w:t>
            </w: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color w:val="000000"/>
              </w:rPr>
            </w:pPr>
            <w:r w:rsidRPr="00417713">
              <w:rPr>
                <w:color w:val="000000"/>
              </w:rPr>
              <w:t>240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color w:val="000000"/>
              </w:rPr>
            </w:pPr>
            <w:r w:rsidRPr="00417713">
              <w:rPr>
                <w:color w:val="000000"/>
              </w:rPr>
              <w:t>2,0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74,0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150,0</w:t>
            </w:r>
          </w:p>
        </w:tc>
      </w:tr>
      <w:tr w:rsidR="00BB2EA6" w:rsidTr="00124396">
        <w:trPr>
          <w:trHeight w:val="143"/>
        </w:trPr>
        <w:tc>
          <w:tcPr>
            <w:tcW w:w="362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56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07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2EA6" w:rsidRPr="00417713" w:rsidRDefault="00BB2EA6" w:rsidP="00BB2EA6">
            <w:pPr>
              <w:jc w:val="right"/>
              <w:rPr>
                <w:b/>
                <w:bCs/>
                <w:color w:val="000000"/>
              </w:rPr>
            </w:pPr>
            <w:r w:rsidRPr="00417713">
              <w:rPr>
                <w:b/>
                <w:bCs/>
                <w:color w:val="000000"/>
              </w:rPr>
              <w:t>3 102,1</w:t>
            </w:r>
          </w:p>
        </w:tc>
      </w:tr>
    </w:tbl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Приложение 7</w:t>
      </w:r>
    </w:p>
    <w:p w:rsidR="00506D01" w:rsidRDefault="00506D01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 xml:space="preserve">к решению Совета  депутатов «О бюджете муниципального образования Обильновский сельсовет  на 2022 год и плановый период 2023 и 2024 годов» от 29.03.2022 № 53 </w:t>
      </w:r>
      <w:proofErr w:type="gramStart"/>
      <w:r>
        <w:rPr>
          <w:sz w:val="19"/>
          <w:szCs w:val="19"/>
        </w:rPr>
        <w:t xml:space="preserve">( </w:t>
      </w:r>
      <w:proofErr w:type="gramEnd"/>
      <w:r>
        <w:rPr>
          <w:sz w:val="19"/>
          <w:szCs w:val="19"/>
        </w:rPr>
        <w:t xml:space="preserve">в редакции решения Совета депутатов </w:t>
      </w:r>
    </w:p>
    <w:p w:rsidR="00506D01" w:rsidRDefault="00863C93" w:rsidP="00506D01">
      <w:pPr>
        <w:tabs>
          <w:tab w:val="left" w:pos="6420"/>
        </w:tabs>
        <w:ind w:left="5670"/>
        <w:rPr>
          <w:sz w:val="19"/>
          <w:szCs w:val="19"/>
        </w:rPr>
      </w:pPr>
      <w:r>
        <w:rPr>
          <w:sz w:val="19"/>
          <w:szCs w:val="19"/>
        </w:rPr>
        <w:t>от 29</w:t>
      </w:r>
      <w:r w:rsidR="00506D01">
        <w:rPr>
          <w:sz w:val="19"/>
          <w:szCs w:val="19"/>
        </w:rPr>
        <w:t xml:space="preserve">.09.2022 г. </w:t>
      </w:r>
      <w:r w:rsidR="00506D01" w:rsidRPr="00A65127">
        <w:rPr>
          <w:sz w:val="19"/>
          <w:szCs w:val="19"/>
        </w:rPr>
        <w:t xml:space="preserve">№ </w:t>
      </w:r>
      <w:r>
        <w:rPr>
          <w:sz w:val="19"/>
          <w:szCs w:val="19"/>
        </w:rPr>
        <w:t>81</w:t>
      </w:r>
      <w:r w:rsidR="00506D01">
        <w:rPr>
          <w:sz w:val="19"/>
          <w:szCs w:val="19"/>
        </w:rPr>
        <w:t>)</w:t>
      </w: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614E63">
        <w:rPr>
          <w:b/>
          <w:caps/>
          <w:sz w:val="19"/>
          <w:szCs w:val="19"/>
        </w:rPr>
        <w:t>22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614E63">
        <w:rPr>
          <w:b/>
          <w:caps/>
          <w:sz w:val="19"/>
          <w:szCs w:val="19"/>
        </w:rPr>
        <w:t>3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614E63">
        <w:rPr>
          <w:b/>
          <w:caps/>
          <w:sz w:val="19"/>
          <w:szCs w:val="19"/>
        </w:rPr>
        <w:t>4</w:t>
      </w:r>
      <w:r>
        <w:rPr>
          <w:b/>
          <w:caps/>
          <w:sz w:val="19"/>
          <w:szCs w:val="19"/>
        </w:rPr>
        <w:t xml:space="preserve"> ГОДОВ</w:t>
      </w:r>
    </w:p>
    <w:p w:rsidR="00BB3C06" w:rsidRPr="00124396" w:rsidRDefault="00124396" w:rsidP="00124396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p w:rsidR="00BB3C06" w:rsidRDefault="00BB3C06" w:rsidP="00BB3C06"/>
    <w:p w:rsidR="00BB3C06" w:rsidRDefault="00BB3C06" w:rsidP="00CE0C01">
      <w:pPr>
        <w:ind w:right="28"/>
        <w:jc w:val="center"/>
        <w:rPr>
          <w:b/>
          <w:caps/>
          <w:sz w:val="19"/>
          <w:szCs w:val="19"/>
        </w:rPr>
      </w:pPr>
    </w:p>
    <w:p w:rsidR="00331DFF" w:rsidRPr="00AE58A9" w:rsidRDefault="00331DFF" w:rsidP="00331DFF">
      <w:pPr>
        <w:rPr>
          <w:vanish/>
        </w:rPr>
      </w:pPr>
    </w:p>
    <w:tbl>
      <w:tblPr>
        <w:tblOverlap w:val="never"/>
        <w:tblW w:w="9719" w:type="dxa"/>
        <w:tblLayout w:type="fixed"/>
        <w:tblLook w:val="01E0"/>
      </w:tblPr>
      <w:tblGrid>
        <w:gridCol w:w="3482"/>
        <w:gridCol w:w="1276"/>
        <w:gridCol w:w="567"/>
        <w:gridCol w:w="567"/>
        <w:gridCol w:w="709"/>
        <w:gridCol w:w="992"/>
        <w:gridCol w:w="851"/>
        <w:gridCol w:w="1275"/>
      </w:tblGrid>
      <w:tr w:rsidR="00331DFF" w:rsidRPr="00AE58A9" w:rsidTr="00331DFF">
        <w:trPr>
          <w:tblHeader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4"/>
            </w:tblGrid>
            <w:tr w:rsidR="00331DFF" w:rsidRPr="00AE58A9" w:rsidTr="006A43FF"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331DFF" w:rsidRPr="00AE58A9" w:rsidTr="006A43F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РЗ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proofErr w:type="gramStart"/>
                  <w:r w:rsidRPr="00AE58A9"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ВР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2023 год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2024 год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</w:tr>
      <w:tr w:rsidR="00331DFF" w:rsidRPr="00AE58A9" w:rsidTr="00331DFF">
        <w:trPr>
          <w:tblHeader/>
        </w:trPr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74"/>
            </w:tblGrid>
            <w:tr w:rsidR="00331DFF" w:rsidRPr="00AE58A9" w:rsidTr="006A43FF">
              <w:trPr>
                <w:jc w:val="center"/>
              </w:trPr>
              <w:tc>
                <w:tcPr>
                  <w:tcW w:w="12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1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331DFF" w:rsidRPr="00AE58A9" w:rsidTr="006A43FF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2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3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4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331DFF" w:rsidRPr="00AE58A9" w:rsidTr="006A43FF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5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6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1DFF" w:rsidRPr="00AE58A9" w:rsidTr="006A43FF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7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1DFF" w:rsidRPr="00AE58A9" w:rsidRDefault="00331DFF" w:rsidP="006A43F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5"/>
            </w:tblGrid>
            <w:tr w:rsidR="00331DFF" w:rsidRPr="00AE58A9" w:rsidTr="006A43FF">
              <w:trPr>
                <w:trHeight w:val="340"/>
                <w:jc w:val="center"/>
              </w:trPr>
              <w:tc>
                <w:tcPr>
                  <w:tcW w:w="2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1DFF" w:rsidRPr="00AE58A9" w:rsidRDefault="00331DFF" w:rsidP="006A43FF">
                  <w:pPr>
                    <w:jc w:val="center"/>
                  </w:pPr>
                  <w:r w:rsidRPr="00AE58A9">
                    <w:rPr>
                      <w:color w:val="000000"/>
                    </w:rPr>
                    <w:t>8</w:t>
                  </w:r>
                </w:p>
              </w:tc>
            </w:tr>
          </w:tbl>
          <w:p w:rsidR="00331DFF" w:rsidRPr="00AE58A9" w:rsidRDefault="00331DFF" w:rsidP="006A43FF">
            <w:pPr>
              <w:spacing w:line="1" w:lineRule="auto"/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 xml:space="preserve">Муниципальная программа «Устойчивое развитие территории муниципального образования Обильновский сельсовет </w:t>
            </w:r>
            <w:proofErr w:type="spellStart"/>
            <w:r w:rsidRPr="00FC178E">
              <w:rPr>
                <w:b/>
                <w:bCs/>
                <w:color w:val="000000"/>
              </w:rPr>
              <w:t>Адамовского</w:t>
            </w:r>
            <w:proofErr w:type="spellEnd"/>
            <w:r w:rsidRPr="00FC178E">
              <w:rPr>
                <w:b/>
                <w:bCs/>
                <w:color w:val="000000"/>
              </w:rPr>
              <w:t xml:space="preserve"> района Оренбургской области на 2020-2025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4 717,5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3 711,9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2 911,1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 xml:space="preserve">Подпрограмма "Обеспечение реализации муниципальной программы "Устойчивое развитие территории МО Обильновский сельсовет </w:t>
            </w:r>
            <w:proofErr w:type="spellStart"/>
            <w:r w:rsidRPr="00FC178E">
              <w:rPr>
                <w:b/>
                <w:bCs/>
                <w:color w:val="000000"/>
              </w:rPr>
              <w:t>Адамовского</w:t>
            </w:r>
            <w:proofErr w:type="spellEnd"/>
            <w:r w:rsidRPr="00FC178E">
              <w:rPr>
                <w:b/>
                <w:bCs/>
                <w:color w:val="000000"/>
              </w:rPr>
              <w:t xml:space="preserve"> района Оренбургской области на 2020-2025 годы""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4И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2 398,5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2 264,9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2 237,6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 xml:space="preserve">Основное мероприятие "Обеспечение реализации муниципальной </w:t>
            </w:r>
            <w:r w:rsidRPr="00FC178E">
              <w:rPr>
                <w:color w:val="000000"/>
              </w:rPr>
              <w:lastRenderedPageBreak/>
              <w:t>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4И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2 398,5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2 264,9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2 237,6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704,1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704,1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1 252,5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1 115,4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1 084,3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970,5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103,8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112,1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111,1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FC178E">
              <w:rPr>
                <w:color w:val="000000"/>
              </w:rPr>
              <w:t>из  бюджета поселения на осуществление части переданных полномочий по  решению вопросов местного значения в соответствии с заключенными  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337,1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337,1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288,4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1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48,7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Подпрограмма "Управление муниципальным имуществом</w:t>
            </w:r>
            <w:proofErr w:type="gramStart"/>
            <w:r w:rsidRPr="00FC178E">
              <w:rPr>
                <w:b/>
                <w:bCs/>
                <w:color w:val="000000"/>
              </w:rPr>
              <w:t xml:space="preserve"> ,</w:t>
            </w:r>
            <w:proofErr w:type="gramEnd"/>
            <w:r w:rsidRPr="00FC178E">
              <w:rPr>
                <w:b/>
                <w:bCs/>
                <w:color w:val="000000"/>
              </w:rPr>
              <w:t xml:space="preserve"> мероприятия по землеустройству и землепользованию в муниципальном образовании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4И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372,0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9,0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Основное мероприятие "Обеспечение выполнение работ по земельно-имущественному комплексу"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Оценка недвижимости, признание прав и регулирование  отношений по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9,0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01 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4И 2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Содержание и обслуживание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02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2 02 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Подпрограмма "Обеспечение безопасности жизнедеятельности населения сельского поселения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4И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"Основное мероприятие ""Обеспечение безопасности  жизнедеятельности населения"""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3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3 01 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proofErr w:type="spellStart"/>
            <w:r w:rsidRPr="00FC178E">
              <w:rPr>
                <w:b/>
                <w:bCs/>
                <w:color w:val="000000"/>
              </w:rPr>
              <w:t>Подпрограма</w:t>
            </w:r>
            <w:proofErr w:type="spellEnd"/>
            <w:r w:rsidRPr="00FC178E">
              <w:rPr>
                <w:b/>
                <w:bCs/>
                <w:color w:val="000000"/>
              </w:rPr>
              <w:t xml:space="preserve"> "Комплексное развитие транспортной инфраструктуры и обеспечения безопасности дорожного движения на территории муниципального образования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4И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458,9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"Основные мероприятия ""Обеспечение развития дорожного  хозяйства"""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458,9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Содержание сети автомобильных дорог общего пользования и  искусственных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458,9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1 776,5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458,9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Проектирование сети автомобильных дорог общего пользования 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4 01 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proofErr w:type="spellStart"/>
            <w:r w:rsidRPr="00FC178E">
              <w:rPr>
                <w:b/>
                <w:bCs/>
                <w:color w:val="000000"/>
              </w:rPr>
              <w:t>Подпрограма</w:t>
            </w:r>
            <w:proofErr w:type="spellEnd"/>
            <w:r w:rsidRPr="00FC178E">
              <w:rPr>
                <w:b/>
                <w:bCs/>
                <w:color w:val="000000"/>
              </w:rPr>
              <w:t xml:space="preserve"> "Развитие культуры в муниципальном образовании Обильновский сельсовет на 2020-2025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4И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190,5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Основное мероприятие "Организация обеспечения досуга жителей поселения услугами организаций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190,5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190,5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 xml:space="preserve">Межбюджетные трансферты бюджетам муниципальных районов </w:t>
            </w:r>
            <w:proofErr w:type="gramStart"/>
            <w:r w:rsidRPr="00FC178E">
              <w:rPr>
                <w:color w:val="000000"/>
              </w:rPr>
              <w:t xml:space="preserve">из  бюджета поселений на осуществление части переданных полномочий по  решению вопросов местного значения в соответствии с заключенными  </w:t>
            </w:r>
            <w:r w:rsidRPr="00FC178E">
              <w:rPr>
                <w:color w:val="000000"/>
              </w:rPr>
              <w:lastRenderedPageBreak/>
              <w:t>соглашениями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4И 5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160,5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5 01 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160,5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 xml:space="preserve">Организация культурно </w:t>
            </w:r>
            <w:proofErr w:type="spellStart"/>
            <w:r w:rsidRPr="00FC178E">
              <w:rPr>
                <w:color w:val="000000"/>
              </w:rPr>
              <w:t>досуговой</w:t>
            </w:r>
            <w:proofErr w:type="spellEnd"/>
            <w:r w:rsidRPr="00FC178E">
              <w:rPr>
                <w:color w:val="000000"/>
              </w:rPr>
              <w:t xml:space="preserve"> деятельности, а так же  развитие местного традиционного художественного творчества, народных  художественных промыслов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5 01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4И 5 01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Обильновский сельсовет на 2020-2025годы»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5И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"Основное мероприятие ""Мероприятия в области  коммунального хозяйства"""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Осуществление мероприятий в области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02 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"Основное мероприятие ""Мероприятия по благоустройству  поселения"""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03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03 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03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5И 0 03 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7700000000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26,0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 xml:space="preserve">Руководство и управление в сфере </w:t>
            </w:r>
            <w:r w:rsidRPr="00FC178E">
              <w:rPr>
                <w:b/>
                <w:bCs/>
                <w:color w:val="000000"/>
              </w:rPr>
              <w:lastRenderedPageBreak/>
              <w:t xml:space="preserve">установленных функций органов местного самоуправления </w:t>
            </w:r>
            <w:proofErr w:type="spellStart"/>
            <w:r w:rsidRPr="00FC178E">
              <w:rPr>
                <w:b/>
                <w:bCs/>
                <w:color w:val="000000"/>
              </w:rPr>
              <w:t>Адамовского</w:t>
            </w:r>
            <w:proofErr w:type="spellEnd"/>
            <w:r w:rsidRPr="00FC178E">
              <w:rPr>
                <w:b/>
                <w:bCs/>
                <w:color w:val="00000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lastRenderedPageBreak/>
              <w:t xml:space="preserve">77 1 00 </w:t>
            </w:r>
            <w:r w:rsidRPr="00FC178E">
              <w:rPr>
                <w:b/>
                <w:bCs/>
                <w:color w:val="00000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 xml:space="preserve">Прочие </w:t>
            </w:r>
            <w:proofErr w:type="spellStart"/>
            <w:r w:rsidRPr="00FC178E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FC178E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25,0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12,0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Проведение исследований (испытаний, измерений) питьевой воды водопроводной сети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 xml:space="preserve">Содержание и обслуживание </w:t>
            </w:r>
            <w:r w:rsidRPr="00FC178E">
              <w:rPr>
                <w:color w:val="000000"/>
              </w:rPr>
              <w:lastRenderedPageBreak/>
              <w:t>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 xml:space="preserve">77 7 00 </w:t>
            </w:r>
            <w:r w:rsidRPr="00FC178E">
              <w:rPr>
                <w:color w:val="000000"/>
              </w:rPr>
              <w:lastRenderedPageBreak/>
              <w:t>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77 7 00 90180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2,0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150,0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color w:val="000000"/>
              </w:rPr>
            </w:pPr>
            <w:r w:rsidRPr="00FC178E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99 9 99 99999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color w:val="000000"/>
              </w:rPr>
            </w:pPr>
            <w:r w:rsidRPr="00FC178E">
              <w:rPr>
                <w:color w:val="000000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color w:val="000000"/>
              </w:rPr>
            </w:pPr>
            <w:r w:rsidRPr="00FC178E">
              <w:rPr>
                <w:color w:val="000000"/>
              </w:rPr>
              <w:t>150,0</w:t>
            </w:r>
          </w:p>
        </w:tc>
      </w:tr>
      <w:tr w:rsidR="009A03B1" w:rsidRPr="00AE58A9" w:rsidTr="00331DFF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5 072,8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3 826,9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B1" w:rsidRPr="00FC178E" w:rsidRDefault="009A03B1" w:rsidP="005321A8">
            <w:pPr>
              <w:jc w:val="right"/>
              <w:rPr>
                <w:b/>
                <w:bCs/>
                <w:color w:val="000000"/>
              </w:rPr>
            </w:pPr>
            <w:r w:rsidRPr="00FC178E">
              <w:rPr>
                <w:b/>
                <w:bCs/>
                <w:color w:val="000000"/>
              </w:rPr>
              <w:t>3 102,1</w:t>
            </w:r>
          </w:p>
        </w:tc>
      </w:tr>
    </w:tbl>
    <w:p w:rsidR="00331DFF" w:rsidRPr="00AE58A9" w:rsidRDefault="00331DFF" w:rsidP="00331DFF"/>
    <w:sectPr w:rsidR="00331DFF" w:rsidRPr="00AE58A9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13661"/>
    <w:rsid w:val="00014DD8"/>
    <w:rsid w:val="000302B0"/>
    <w:rsid w:val="00034C0C"/>
    <w:rsid w:val="00036282"/>
    <w:rsid w:val="00036F2D"/>
    <w:rsid w:val="0004091E"/>
    <w:rsid w:val="00061A5A"/>
    <w:rsid w:val="000647F4"/>
    <w:rsid w:val="0008314D"/>
    <w:rsid w:val="0008396B"/>
    <w:rsid w:val="00084712"/>
    <w:rsid w:val="0009463C"/>
    <w:rsid w:val="0009468A"/>
    <w:rsid w:val="00097C25"/>
    <w:rsid w:val="000A176E"/>
    <w:rsid w:val="000C6A58"/>
    <w:rsid w:val="000D05A6"/>
    <w:rsid w:val="000D0779"/>
    <w:rsid w:val="000D5AB3"/>
    <w:rsid w:val="000D6669"/>
    <w:rsid w:val="000E0FCE"/>
    <w:rsid w:val="000E119C"/>
    <w:rsid w:val="000E2321"/>
    <w:rsid w:val="000E2F59"/>
    <w:rsid w:val="000E35A6"/>
    <w:rsid w:val="000F1911"/>
    <w:rsid w:val="00114D2A"/>
    <w:rsid w:val="001224B7"/>
    <w:rsid w:val="00124396"/>
    <w:rsid w:val="0013145F"/>
    <w:rsid w:val="0013297D"/>
    <w:rsid w:val="001346C9"/>
    <w:rsid w:val="0013762F"/>
    <w:rsid w:val="00143CF3"/>
    <w:rsid w:val="001459F6"/>
    <w:rsid w:val="00162B1C"/>
    <w:rsid w:val="00166700"/>
    <w:rsid w:val="00167230"/>
    <w:rsid w:val="00182326"/>
    <w:rsid w:val="001836FF"/>
    <w:rsid w:val="00187D79"/>
    <w:rsid w:val="00192488"/>
    <w:rsid w:val="001A3FF6"/>
    <w:rsid w:val="001A45C7"/>
    <w:rsid w:val="001A6BBE"/>
    <w:rsid w:val="001E5028"/>
    <w:rsid w:val="001F181D"/>
    <w:rsid w:val="001F21AE"/>
    <w:rsid w:val="001F762C"/>
    <w:rsid w:val="002044E9"/>
    <w:rsid w:val="0021503D"/>
    <w:rsid w:val="002175D4"/>
    <w:rsid w:val="002249F1"/>
    <w:rsid w:val="00237C33"/>
    <w:rsid w:val="00242800"/>
    <w:rsid w:val="00253028"/>
    <w:rsid w:val="002568D3"/>
    <w:rsid w:val="002609D5"/>
    <w:rsid w:val="002617F6"/>
    <w:rsid w:val="00263DC8"/>
    <w:rsid w:val="00264DA3"/>
    <w:rsid w:val="0027200B"/>
    <w:rsid w:val="00277D46"/>
    <w:rsid w:val="00284AFE"/>
    <w:rsid w:val="00290F77"/>
    <w:rsid w:val="00292255"/>
    <w:rsid w:val="002922B4"/>
    <w:rsid w:val="002A1B4C"/>
    <w:rsid w:val="002A4DB2"/>
    <w:rsid w:val="002B129E"/>
    <w:rsid w:val="002B5C6D"/>
    <w:rsid w:val="002C2567"/>
    <w:rsid w:val="002D1687"/>
    <w:rsid w:val="002D267D"/>
    <w:rsid w:val="002D3EFB"/>
    <w:rsid w:val="002D63D9"/>
    <w:rsid w:val="002F6BD5"/>
    <w:rsid w:val="00303BE4"/>
    <w:rsid w:val="00306EE3"/>
    <w:rsid w:val="00312092"/>
    <w:rsid w:val="00326CC4"/>
    <w:rsid w:val="00331DFF"/>
    <w:rsid w:val="00337169"/>
    <w:rsid w:val="00340A83"/>
    <w:rsid w:val="00353C77"/>
    <w:rsid w:val="003635C2"/>
    <w:rsid w:val="0037362E"/>
    <w:rsid w:val="00397E12"/>
    <w:rsid w:val="003B26DD"/>
    <w:rsid w:val="003B4814"/>
    <w:rsid w:val="003C53CC"/>
    <w:rsid w:val="003C5BE9"/>
    <w:rsid w:val="003D3684"/>
    <w:rsid w:val="003E0A0F"/>
    <w:rsid w:val="00401865"/>
    <w:rsid w:val="00426B06"/>
    <w:rsid w:val="0042798D"/>
    <w:rsid w:val="00442457"/>
    <w:rsid w:val="004546B4"/>
    <w:rsid w:val="00455C5C"/>
    <w:rsid w:val="00476224"/>
    <w:rsid w:val="004803AE"/>
    <w:rsid w:val="00480BD7"/>
    <w:rsid w:val="00490C44"/>
    <w:rsid w:val="00493269"/>
    <w:rsid w:val="0049422B"/>
    <w:rsid w:val="004B5351"/>
    <w:rsid w:val="004F6214"/>
    <w:rsid w:val="00506D01"/>
    <w:rsid w:val="005078C7"/>
    <w:rsid w:val="00517138"/>
    <w:rsid w:val="00520776"/>
    <w:rsid w:val="005226D6"/>
    <w:rsid w:val="005321A8"/>
    <w:rsid w:val="0056092C"/>
    <w:rsid w:val="005724CB"/>
    <w:rsid w:val="00575860"/>
    <w:rsid w:val="005870EF"/>
    <w:rsid w:val="00594335"/>
    <w:rsid w:val="00596DD3"/>
    <w:rsid w:val="005A2165"/>
    <w:rsid w:val="005A51F1"/>
    <w:rsid w:val="005A56C6"/>
    <w:rsid w:val="005C55B2"/>
    <w:rsid w:val="005F0F88"/>
    <w:rsid w:val="005F3AA7"/>
    <w:rsid w:val="005F750A"/>
    <w:rsid w:val="00602003"/>
    <w:rsid w:val="00607C57"/>
    <w:rsid w:val="00612FA3"/>
    <w:rsid w:val="00614E63"/>
    <w:rsid w:val="00624286"/>
    <w:rsid w:val="006255D4"/>
    <w:rsid w:val="0062738B"/>
    <w:rsid w:val="00635D63"/>
    <w:rsid w:val="00635DDC"/>
    <w:rsid w:val="00643B5C"/>
    <w:rsid w:val="00644787"/>
    <w:rsid w:val="00655C86"/>
    <w:rsid w:val="006604A2"/>
    <w:rsid w:val="00660CBE"/>
    <w:rsid w:val="0066574E"/>
    <w:rsid w:val="00667116"/>
    <w:rsid w:val="006718F6"/>
    <w:rsid w:val="00671F42"/>
    <w:rsid w:val="00676E86"/>
    <w:rsid w:val="00682379"/>
    <w:rsid w:val="006858F6"/>
    <w:rsid w:val="006934DF"/>
    <w:rsid w:val="006A0B5C"/>
    <w:rsid w:val="006A43FF"/>
    <w:rsid w:val="006C0D05"/>
    <w:rsid w:val="006C49AE"/>
    <w:rsid w:val="006D0BED"/>
    <w:rsid w:val="006D0CD4"/>
    <w:rsid w:val="00712F6F"/>
    <w:rsid w:val="00730AD4"/>
    <w:rsid w:val="00743EA5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7E3FAA"/>
    <w:rsid w:val="007F14E8"/>
    <w:rsid w:val="008063AE"/>
    <w:rsid w:val="00810510"/>
    <w:rsid w:val="0081224E"/>
    <w:rsid w:val="00814C2D"/>
    <w:rsid w:val="008233F8"/>
    <w:rsid w:val="00842998"/>
    <w:rsid w:val="00857290"/>
    <w:rsid w:val="00863C93"/>
    <w:rsid w:val="00867E3E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2CC4"/>
    <w:rsid w:val="0091586F"/>
    <w:rsid w:val="00917F71"/>
    <w:rsid w:val="00931C6F"/>
    <w:rsid w:val="00933159"/>
    <w:rsid w:val="0094107C"/>
    <w:rsid w:val="00942AFF"/>
    <w:rsid w:val="009502CE"/>
    <w:rsid w:val="0096094F"/>
    <w:rsid w:val="00960A24"/>
    <w:rsid w:val="0097064F"/>
    <w:rsid w:val="00977B6F"/>
    <w:rsid w:val="00982957"/>
    <w:rsid w:val="00986CE0"/>
    <w:rsid w:val="00992E94"/>
    <w:rsid w:val="009A0040"/>
    <w:rsid w:val="009A03B1"/>
    <w:rsid w:val="009B746E"/>
    <w:rsid w:val="009C3646"/>
    <w:rsid w:val="009D29B8"/>
    <w:rsid w:val="009D29E0"/>
    <w:rsid w:val="009E5F6A"/>
    <w:rsid w:val="009F6911"/>
    <w:rsid w:val="00A0280D"/>
    <w:rsid w:val="00A02ECA"/>
    <w:rsid w:val="00A07094"/>
    <w:rsid w:val="00A145FC"/>
    <w:rsid w:val="00A317CD"/>
    <w:rsid w:val="00A55885"/>
    <w:rsid w:val="00A55D39"/>
    <w:rsid w:val="00A571DE"/>
    <w:rsid w:val="00A57B07"/>
    <w:rsid w:val="00A610D8"/>
    <w:rsid w:val="00A65127"/>
    <w:rsid w:val="00A707FC"/>
    <w:rsid w:val="00A8223D"/>
    <w:rsid w:val="00A83751"/>
    <w:rsid w:val="00A909E6"/>
    <w:rsid w:val="00A9606E"/>
    <w:rsid w:val="00AC7D79"/>
    <w:rsid w:val="00AD3B9C"/>
    <w:rsid w:val="00AD50B0"/>
    <w:rsid w:val="00AE52DE"/>
    <w:rsid w:val="00AF12AF"/>
    <w:rsid w:val="00AF2DD1"/>
    <w:rsid w:val="00AF491B"/>
    <w:rsid w:val="00AF75D2"/>
    <w:rsid w:val="00B015F3"/>
    <w:rsid w:val="00B15DEF"/>
    <w:rsid w:val="00B169B8"/>
    <w:rsid w:val="00B24D5D"/>
    <w:rsid w:val="00B2635F"/>
    <w:rsid w:val="00B32EF8"/>
    <w:rsid w:val="00B47BB8"/>
    <w:rsid w:val="00B50B32"/>
    <w:rsid w:val="00B52559"/>
    <w:rsid w:val="00B55CE6"/>
    <w:rsid w:val="00B62EAF"/>
    <w:rsid w:val="00B64B4C"/>
    <w:rsid w:val="00B657B5"/>
    <w:rsid w:val="00B70928"/>
    <w:rsid w:val="00B70F12"/>
    <w:rsid w:val="00B82622"/>
    <w:rsid w:val="00B922CF"/>
    <w:rsid w:val="00BB2EA6"/>
    <w:rsid w:val="00BB3C06"/>
    <w:rsid w:val="00BB7A83"/>
    <w:rsid w:val="00BC3014"/>
    <w:rsid w:val="00BC3B7A"/>
    <w:rsid w:val="00BC3D1E"/>
    <w:rsid w:val="00BC5137"/>
    <w:rsid w:val="00BF4326"/>
    <w:rsid w:val="00C13EE4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91B4C"/>
    <w:rsid w:val="00CA0C04"/>
    <w:rsid w:val="00CA70CF"/>
    <w:rsid w:val="00CD33F3"/>
    <w:rsid w:val="00CD4E92"/>
    <w:rsid w:val="00CE0C01"/>
    <w:rsid w:val="00CF1743"/>
    <w:rsid w:val="00CF526C"/>
    <w:rsid w:val="00CF7AB9"/>
    <w:rsid w:val="00D044C7"/>
    <w:rsid w:val="00D10532"/>
    <w:rsid w:val="00D2156F"/>
    <w:rsid w:val="00D226AB"/>
    <w:rsid w:val="00D50484"/>
    <w:rsid w:val="00D610AE"/>
    <w:rsid w:val="00D67937"/>
    <w:rsid w:val="00D703BA"/>
    <w:rsid w:val="00D74447"/>
    <w:rsid w:val="00D879C3"/>
    <w:rsid w:val="00DA1F6A"/>
    <w:rsid w:val="00DB5985"/>
    <w:rsid w:val="00DC46AB"/>
    <w:rsid w:val="00DD70C5"/>
    <w:rsid w:val="00DD74AE"/>
    <w:rsid w:val="00DE068F"/>
    <w:rsid w:val="00DF767B"/>
    <w:rsid w:val="00E05295"/>
    <w:rsid w:val="00E16819"/>
    <w:rsid w:val="00E16C6E"/>
    <w:rsid w:val="00E17352"/>
    <w:rsid w:val="00E202A4"/>
    <w:rsid w:val="00E2523F"/>
    <w:rsid w:val="00E3291D"/>
    <w:rsid w:val="00E34BBF"/>
    <w:rsid w:val="00E45FCE"/>
    <w:rsid w:val="00E5272B"/>
    <w:rsid w:val="00E55A49"/>
    <w:rsid w:val="00E65B99"/>
    <w:rsid w:val="00E665CD"/>
    <w:rsid w:val="00E84051"/>
    <w:rsid w:val="00E8670F"/>
    <w:rsid w:val="00E86C9F"/>
    <w:rsid w:val="00EC077B"/>
    <w:rsid w:val="00EC386B"/>
    <w:rsid w:val="00ED0929"/>
    <w:rsid w:val="00EE3AC6"/>
    <w:rsid w:val="00EE6FA7"/>
    <w:rsid w:val="00EE74FE"/>
    <w:rsid w:val="00EF618D"/>
    <w:rsid w:val="00EF7FD6"/>
    <w:rsid w:val="00F00A0E"/>
    <w:rsid w:val="00F02F3B"/>
    <w:rsid w:val="00F06DD2"/>
    <w:rsid w:val="00F142C1"/>
    <w:rsid w:val="00F2205F"/>
    <w:rsid w:val="00F234C3"/>
    <w:rsid w:val="00F37853"/>
    <w:rsid w:val="00F60EA5"/>
    <w:rsid w:val="00F660B8"/>
    <w:rsid w:val="00F705D4"/>
    <w:rsid w:val="00FA58A2"/>
    <w:rsid w:val="00FA5FD8"/>
    <w:rsid w:val="00FB0BA2"/>
    <w:rsid w:val="00FB602C"/>
    <w:rsid w:val="00FC4649"/>
    <w:rsid w:val="00FC4F1F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1">
    <w:name w:val="toc 4"/>
    <w:autoRedefine/>
    <w:semiHidden/>
    <w:rsid w:val="0022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Hyperlink"/>
    <w:rsid w:val="00224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62</cp:revision>
  <cp:lastPrinted>2022-09-29T10:56:00Z</cp:lastPrinted>
  <dcterms:created xsi:type="dcterms:W3CDTF">2017-12-27T04:46:00Z</dcterms:created>
  <dcterms:modified xsi:type="dcterms:W3CDTF">2022-09-29T10:59:00Z</dcterms:modified>
</cp:coreProperties>
</file>