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57" w:rsidRPr="009C08BD" w:rsidRDefault="009C4057" w:rsidP="009C4057">
      <w:pPr>
        <w:outlineLvl w:val="0"/>
        <w:rPr>
          <w:rFonts w:ascii="Times New Roman" w:hAnsi="Times New Roman"/>
        </w:rPr>
      </w:pPr>
      <w:r w:rsidRPr="009C08BD">
        <w:rPr>
          <w:rFonts w:ascii="Times New Roman" w:hAnsi="Times New Roman"/>
        </w:rPr>
        <w:t xml:space="preserve">Российская Федерация                                                          </w:t>
      </w:r>
      <w:r w:rsidR="00CF2533">
        <w:rPr>
          <w:rFonts w:ascii="Times New Roman" w:hAnsi="Times New Roman"/>
        </w:rPr>
        <w:t xml:space="preserve">                  </w:t>
      </w:r>
      <w:r w:rsidRPr="009C08BD">
        <w:rPr>
          <w:rFonts w:ascii="Times New Roman" w:hAnsi="Times New Roman"/>
        </w:rPr>
        <w:t xml:space="preserve"> </w:t>
      </w:r>
      <w:r w:rsidR="00CF2533">
        <w:rPr>
          <w:rFonts w:ascii="Times New Roman" w:hAnsi="Times New Roman"/>
        </w:rPr>
        <w:t>ПРОЕКТ</w:t>
      </w:r>
    </w:p>
    <w:p w:rsidR="009C4057" w:rsidRPr="009C08BD" w:rsidRDefault="009C4057" w:rsidP="009C4057">
      <w:pPr>
        <w:outlineLvl w:val="0"/>
        <w:rPr>
          <w:rFonts w:ascii="Times New Roman" w:hAnsi="Times New Roman"/>
          <w:b/>
        </w:rPr>
      </w:pPr>
      <w:r w:rsidRPr="009C08BD">
        <w:rPr>
          <w:rFonts w:ascii="Times New Roman" w:hAnsi="Times New Roman"/>
        </w:rPr>
        <w:t xml:space="preserve">   </w:t>
      </w:r>
      <w:r w:rsidRPr="009C08BD">
        <w:rPr>
          <w:rFonts w:ascii="Times New Roman" w:hAnsi="Times New Roman"/>
          <w:b/>
        </w:rPr>
        <w:t>Администрация</w:t>
      </w:r>
    </w:p>
    <w:p w:rsidR="009C4057" w:rsidRPr="009C08BD" w:rsidRDefault="009C4057" w:rsidP="009C4057">
      <w:pPr>
        <w:outlineLvl w:val="0"/>
        <w:rPr>
          <w:rFonts w:ascii="Times New Roman" w:hAnsi="Times New Roman"/>
          <w:b/>
        </w:rPr>
      </w:pPr>
      <w:r w:rsidRPr="009C08BD">
        <w:rPr>
          <w:rFonts w:ascii="Times New Roman" w:hAnsi="Times New Roman"/>
          <w:b/>
        </w:rPr>
        <w:t xml:space="preserve">сельского поселения </w:t>
      </w:r>
    </w:p>
    <w:p w:rsidR="009C4057" w:rsidRPr="009C08BD" w:rsidRDefault="009C4057" w:rsidP="009C4057">
      <w:pPr>
        <w:outlineLvl w:val="0"/>
        <w:rPr>
          <w:rFonts w:ascii="Times New Roman" w:hAnsi="Times New Roman"/>
          <w:b/>
        </w:rPr>
      </w:pPr>
      <w:r w:rsidRPr="009C08BD">
        <w:rPr>
          <w:rFonts w:ascii="Times New Roman" w:hAnsi="Times New Roman"/>
          <w:b/>
        </w:rPr>
        <w:t xml:space="preserve">            Ильмень</w:t>
      </w:r>
    </w:p>
    <w:p w:rsidR="009C4057" w:rsidRPr="009C08BD" w:rsidRDefault="009C4057" w:rsidP="009C4057">
      <w:pPr>
        <w:outlineLvl w:val="0"/>
        <w:rPr>
          <w:rFonts w:ascii="Times New Roman" w:hAnsi="Times New Roman"/>
        </w:rPr>
      </w:pPr>
      <w:r w:rsidRPr="009C08BD">
        <w:rPr>
          <w:rFonts w:ascii="Times New Roman" w:hAnsi="Times New Roman"/>
        </w:rPr>
        <w:t xml:space="preserve">муниципального района </w:t>
      </w:r>
    </w:p>
    <w:p w:rsidR="009C4057" w:rsidRPr="009C08BD" w:rsidRDefault="009C4057" w:rsidP="009C4057">
      <w:pPr>
        <w:rPr>
          <w:rFonts w:ascii="Times New Roman" w:hAnsi="Times New Roman"/>
        </w:rPr>
      </w:pPr>
      <w:r w:rsidRPr="009C08BD">
        <w:rPr>
          <w:rFonts w:ascii="Times New Roman" w:hAnsi="Times New Roman"/>
        </w:rPr>
        <w:t xml:space="preserve">      Приволжский</w:t>
      </w:r>
    </w:p>
    <w:p w:rsidR="009C4057" w:rsidRPr="009C08BD" w:rsidRDefault="009C4057" w:rsidP="009C4057">
      <w:pPr>
        <w:rPr>
          <w:rFonts w:ascii="Times New Roman" w:hAnsi="Times New Roman"/>
        </w:rPr>
      </w:pPr>
      <w:r w:rsidRPr="009C08BD">
        <w:rPr>
          <w:rFonts w:ascii="Times New Roman" w:hAnsi="Times New Roman"/>
        </w:rPr>
        <w:t xml:space="preserve"> Самарская область</w:t>
      </w:r>
    </w:p>
    <w:p w:rsidR="009C4057" w:rsidRPr="009C08BD" w:rsidRDefault="00CF2533" w:rsidP="009C4057">
      <w:pPr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ПОСТАНОВЛЕНИЕ №_____</w:t>
      </w:r>
    </w:p>
    <w:p w:rsidR="009C4057" w:rsidRPr="009C08BD" w:rsidRDefault="009C4057" w:rsidP="009C4057">
      <w:pPr>
        <w:rPr>
          <w:rFonts w:ascii="Times New Roman" w:hAnsi="Times New Roman"/>
          <w:b/>
        </w:rPr>
      </w:pPr>
      <w:r w:rsidRPr="009C08BD">
        <w:rPr>
          <w:rFonts w:ascii="Times New Roman" w:hAnsi="Times New Roman"/>
          <w:b/>
        </w:rPr>
        <w:t>«</w:t>
      </w:r>
      <w:r w:rsidR="00CF2533">
        <w:rPr>
          <w:rFonts w:ascii="Times New Roman" w:hAnsi="Times New Roman"/>
          <w:b/>
        </w:rPr>
        <w:t>_________________</w:t>
      </w:r>
      <w:r w:rsidRPr="009C08BD">
        <w:rPr>
          <w:rFonts w:ascii="Times New Roman" w:hAnsi="Times New Roman"/>
          <w:b/>
        </w:rPr>
        <w:t xml:space="preserve"> </w:t>
      </w:r>
      <w:proofErr w:type="gramStart"/>
      <w:r w:rsidRPr="009C08BD">
        <w:rPr>
          <w:rFonts w:ascii="Times New Roman" w:hAnsi="Times New Roman"/>
          <w:b/>
        </w:rPr>
        <w:t>2024  года</w:t>
      </w:r>
      <w:proofErr w:type="gramEnd"/>
    </w:p>
    <w:p w:rsidR="009C08BD" w:rsidRDefault="009C08BD" w:rsidP="009C4057">
      <w:pPr>
        <w:rPr>
          <w:rFonts w:ascii="Times New Roman" w:hAnsi="Times New Roman"/>
          <w:color w:val="2D2D2D"/>
          <w:spacing w:val="2"/>
          <w:shd w:val="clear" w:color="auto" w:fill="FFFFFF"/>
        </w:rPr>
      </w:pPr>
    </w:p>
    <w:p w:rsidR="009C4057" w:rsidRPr="009C08BD" w:rsidRDefault="009C08BD" w:rsidP="009C4057">
      <w:pPr>
        <w:rPr>
          <w:rFonts w:ascii="Times New Roman" w:hAnsi="Times New Roman"/>
          <w:b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b/>
          <w:color w:val="2D2D2D"/>
          <w:spacing w:val="2"/>
          <w:shd w:val="clear" w:color="auto" w:fill="FFFFFF"/>
        </w:rPr>
        <w:t>«</w:t>
      </w:r>
      <w:r w:rsidR="009C4057" w:rsidRPr="009C08BD">
        <w:rPr>
          <w:rFonts w:ascii="Times New Roman" w:hAnsi="Times New Roman"/>
          <w:b/>
          <w:color w:val="2D2D2D"/>
          <w:spacing w:val="2"/>
          <w:shd w:val="clear" w:color="auto" w:fill="FFFFFF"/>
        </w:rPr>
        <w:t>Об утверждении схемы размещения нестационарных торговых объектов на территории сельского поселения Ильмень муниципального района</w:t>
      </w:r>
    </w:p>
    <w:p w:rsidR="009C4057" w:rsidRPr="009C08BD" w:rsidRDefault="009C4057" w:rsidP="009C4057">
      <w:pPr>
        <w:rPr>
          <w:rFonts w:ascii="Times New Roman" w:hAnsi="Times New Roman"/>
          <w:b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b/>
          <w:color w:val="2D2D2D"/>
          <w:spacing w:val="2"/>
          <w:shd w:val="clear" w:color="auto" w:fill="FFFFFF"/>
        </w:rPr>
        <w:t>Приволжский Самарской области</w:t>
      </w:r>
      <w:r w:rsidR="009C08BD" w:rsidRPr="009C08BD">
        <w:rPr>
          <w:rFonts w:ascii="Times New Roman" w:hAnsi="Times New Roman"/>
          <w:b/>
          <w:color w:val="2D2D2D"/>
          <w:spacing w:val="2"/>
          <w:shd w:val="clear" w:color="auto" w:fill="FFFFFF"/>
        </w:rPr>
        <w:t>»</w:t>
      </w:r>
    </w:p>
    <w:p w:rsidR="009C4057" w:rsidRPr="009C08BD" w:rsidRDefault="009C4057" w:rsidP="009C08BD">
      <w:pPr>
        <w:rPr>
          <w:rFonts w:ascii="Times New Roman" w:hAnsi="Times New Roman"/>
          <w:color w:val="2D2D2D"/>
          <w:spacing w:val="2"/>
          <w:shd w:val="clear" w:color="auto" w:fill="FFFFFF"/>
        </w:rPr>
      </w:pPr>
    </w:p>
    <w:p w:rsidR="009C4057" w:rsidRPr="009C08BD" w:rsidRDefault="009C4057" w:rsidP="009C08BD">
      <w:pPr>
        <w:rPr>
          <w:rFonts w:ascii="Times New Roman" w:hAnsi="Times New Roman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В соответствии с частью 3 статьи 10 </w:t>
      </w:r>
      <w:hyperlink r:id="rId4" w:history="1">
        <w:r w:rsidRPr="009C08BD">
          <w:rPr>
            <w:rStyle w:val="a3"/>
            <w:rFonts w:ascii="Times New Roman" w:hAnsi="Times New Roman"/>
            <w:color w:val="00466E"/>
            <w:spacing w:val="2"/>
            <w:shd w:val="clear" w:color="auto" w:fill="FFFFFF"/>
          </w:rPr>
          <w:t>Федерального закона от 28.12.2009 г. № 381-ФЗ "Об основах государственного регулирования торговой деятельности в Российской Федерации"</w:t>
        </w:r>
      </w:hyperlink>
      <w:r w:rsidRPr="009C08BD">
        <w:rPr>
          <w:rStyle w:val="apple-converted-space"/>
          <w:rFonts w:ascii="Times New Roman" w:hAnsi="Times New Roman"/>
          <w:color w:val="2D2D2D"/>
          <w:spacing w:val="2"/>
        </w:rPr>
        <w:t> </w:t>
      </w: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и частью 2 статьи 5 Закона Самарской области от 05.07.2010 г. № 76-ГД "О государственном регулировании торговой деятельности на территории Самарской области", </w:t>
      </w:r>
      <w:r w:rsidRPr="009C08BD">
        <w:rPr>
          <w:rFonts w:ascii="Times New Roman" w:hAnsi="Times New Roman"/>
        </w:rPr>
        <w:t>руководствуясь Федеральными законами от 06.10.2003 N 131-ФЗ "Об общих принципах организации местного самоуправления в Российской Федерации":</w:t>
      </w:r>
    </w:p>
    <w:p w:rsidR="009C08BD" w:rsidRPr="009C08BD" w:rsidRDefault="009C08BD" w:rsidP="009C08BD">
      <w:pPr>
        <w:jc w:val="center"/>
        <w:rPr>
          <w:rFonts w:ascii="Times New Roman" w:hAnsi="Times New Roman"/>
        </w:rPr>
      </w:pPr>
    </w:p>
    <w:p w:rsidR="009C4057" w:rsidRPr="009C08BD" w:rsidRDefault="009C4057" w:rsidP="009C08BD">
      <w:pPr>
        <w:jc w:val="center"/>
        <w:rPr>
          <w:rFonts w:ascii="Times New Roman" w:hAnsi="Times New Roman"/>
        </w:rPr>
      </w:pPr>
      <w:r w:rsidRPr="009C08BD">
        <w:rPr>
          <w:rFonts w:ascii="Times New Roman" w:hAnsi="Times New Roman"/>
        </w:rPr>
        <w:t>ПОСТАНОВЛЯЮ:</w:t>
      </w:r>
    </w:p>
    <w:p w:rsidR="009C08BD" w:rsidRPr="009C08BD" w:rsidRDefault="009C08BD" w:rsidP="009C08BD">
      <w:pPr>
        <w:jc w:val="center"/>
        <w:rPr>
          <w:rFonts w:ascii="Times New Roman" w:hAnsi="Times New Roman"/>
        </w:rPr>
      </w:pPr>
    </w:p>
    <w:p w:rsidR="009C4057" w:rsidRPr="009C08BD" w:rsidRDefault="009C4057" w:rsidP="009C08BD">
      <w:pPr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1. Утвердить прилагаемую схему размещения нестационарных торговых объектов на территории сельского поселения </w:t>
      </w:r>
      <w:r w:rsidR="009C08BD" w:rsidRPr="009C08BD">
        <w:rPr>
          <w:rFonts w:ascii="Times New Roman" w:hAnsi="Times New Roman"/>
          <w:color w:val="2D2D2D"/>
          <w:spacing w:val="2"/>
          <w:shd w:val="clear" w:color="auto" w:fill="FFFFFF"/>
        </w:rPr>
        <w:t>Ильмень</w:t>
      </w: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 муниципального района Приволжский Самарской области. (Приложение№ 1)</w:t>
      </w: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  <w:r w:rsidRPr="009C08BD">
        <w:rPr>
          <w:rFonts w:ascii="Times New Roman" w:hAnsi="Times New Roman"/>
        </w:rPr>
        <w:t xml:space="preserve">2. </w:t>
      </w:r>
      <w:r w:rsidRPr="009C08BD">
        <w:rPr>
          <w:rFonts w:ascii="Times New Roman" w:hAnsi="Times New Roman"/>
          <w:color w:val="000000"/>
        </w:rPr>
        <w:t xml:space="preserve">Постановление опубликовать в информационном бюллетене «Вестник сельского поселения </w:t>
      </w:r>
      <w:r w:rsidR="009C08BD" w:rsidRPr="009C08BD">
        <w:rPr>
          <w:rFonts w:ascii="Times New Roman" w:hAnsi="Times New Roman"/>
          <w:color w:val="000000"/>
        </w:rPr>
        <w:t>Ильмень</w:t>
      </w:r>
      <w:r w:rsidRPr="009C08BD">
        <w:rPr>
          <w:rFonts w:ascii="Times New Roman" w:hAnsi="Times New Roman"/>
          <w:color w:val="000000"/>
        </w:rPr>
        <w:t>» и на официальном сайте администрации в сети «Интернет».</w:t>
      </w:r>
    </w:p>
    <w:p w:rsidR="009C4057" w:rsidRPr="009C08BD" w:rsidRDefault="009C4057" w:rsidP="009C08BD">
      <w:pPr>
        <w:rPr>
          <w:rFonts w:ascii="Times New Roman" w:hAnsi="Times New Roman"/>
        </w:rPr>
      </w:pPr>
      <w:r w:rsidRPr="009C08BD">
        <w:rPr>
          <w:rFonts w:ascii="Times New Roman" w:hAnsi="Times New Roman"/>
          <w:color w:val="000000"/>
        </w:rPr>
        <w:t xml:space="preserve">3. Признать утратившим силу Постановление </w:t>
      </w:r>
      <w:r w:rsidR="009C08BD" w:rsidRPr="009C08BD">
        <w:rPr>
          <w:rFonts w:ascii="Times New Roman" w:hAnsi="Times New Roman"/>
          <w:color w:val="000000"/>
        </w:rPr>
        <w:t>№ 24.1 30.08.2024 года «</w:t>
      </w:r>
      <w:r w:rsidRPr="009C08BD">
        <w:rPr>
          <w:rFonts w:ascii="Times New Roman" w:hAnsi="Times New Roman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9C08BD" w:rsidRPr="009C08BD">
        <w:rPr>
          <w:rFonts w:ascii="Times New Roman" w:hAnsi="Times New Roman"/>
        </w:rPr>
        <w:t>Ильмень</w:t>
      </w:r>
      <w:r w:rsidRPr="009C08BD">
        <w:rPr>
          <w:rFonts w:ascii="Times New Roman" w:hAnsi="Times New Roman"/>
        </w:rPr>
        <w:t>».</w:t>
      </w:r>
    </w:p>
    <w:p w:rsidR="009C4057" w:rsidRPr="009C08BD" w:rsidRDefault="009C4057" w:rsidP="009C08BD">
      <w:pPr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>4. Направить заверенную копию настоящего постановления и копию утвержденной схемы размещения нестационарных торговых объектов, а также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нормативного правового акта.</w:t>
      </w: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>5.</w:t>
      </w:r>
      <w:r w:rsidRPr="009C08BD">
        <w:rPr>
          <w:rFonts w:ascii="Times New Roman" w:hAnsi="Times New Roman"/>
          <w:color w:val="000000"/>
        </w:rPr>
        <w:t xml:space="preserve"> Контроль за исполнением настоящего постановления оставляю за собой.</w:t>
      </w: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</w:p>
    <w:p w:rsidR="009C08BD" w:rsidRDefault="009C4057" w:rsidP="009C08BD">
      <w:pPr>
        <w:rPr>
          <w:rFonts w:ascii="Times New Roman" w:hAnsi="Times New Roman"/>
          <w:b/>
          <w:bCs/>
          <w:color w:val="000000"/>
        </w:rPr>
      </w:pPr>
      <w:r w:rsidRPr="009C08BD">
        <w:rPr>
          <w:rFonts w:ascii="Times New Roman" w:hAnsi="Times New Roman"/>
          <w:b/>
          <w:bCs/>
          <w:color w:val="000000"/>
        </w:rPr>
        <w:t> </w:t>
      </w:r>
    </w:p>
    <w:p w:rsidR="009C08BD" w:rsidRDefault="009C08BD" w:rsidP="009C08BD">
      <w:pPr>
        <w:rPr>
          <w:rFonts w:ascii="Times New Roman" w:hAnsi="Times New Roman"/>
          <w:b/>
          <w:bCs/>
          <w:color w:val="000000"/>
        </w:rPr>
      </w:pPr>
    </w:p>
    <w:p w:rsidR="009C08BD" w:rsidRDefault="009C08BD" w:rsidP="009C08BD">
      <w:pPr>
        <w:rPr>
          <w:rFonts w:ascii="Times New Roman" w:hAnsi="Times New Roman"/>
          <w:b/>
          <w:bCs/>
          <w:color w:val="000000"/>
        </w:rPr>
      </w:pPr>
    </w:p>
    <w:p w:rsidR="009C4057" w:rsidRPr="009C08BD" w:rsidRDefault="009C4057" w:rsidP="009C08BD">
      <w:pPr>
        <w:rPr>
          <w:rFonts w:ascii="Times New Roman" w:hAnsi="Times New Roman"/>
          <w:bCs/>
          <w:color w:val="000000"/>
        </w:rPr>
      </w:pPr>
      <w:r w:rsidRPr="009C08BD">
        <w:rPr>
          <w:rFonts w:ascii="Times New Roman" w:hAnsi="Times New Roman"/>
          <w:bCs/>
          <w:color w:val="000000"/>
        </w:rPr>
        <w:t xml:space="preserve">Глава сельского поселения </w:t>
      </w:r>
      <w:r w:rsidR="009C08BD" w:rsidRPr="009C08BD">
        <w:rPr>
          <w:rFonts w:ascii="Times New Roman" w:hAnsi="Times New Roman"/>
          <w:bCs/>
          <w:color w:val="000000"/>
        </w:rPr>
        <w:t>Ильмень</w:t>
      </w:r>
      <w:r w:rsidRPr="009C08BD">
        <w:rPr>
          <w:rFonts w:ascii="Times New Roman" w:hAnsi="Times New Roman"/>
          <w:bCs/>
          <w:color w:val="000000"/>
        </w:rPr>
        <w:t xml:space="preserve">                          </w:t>
      </w:r>
      <w:proofErr w:type="spellStart"/>
      <w:r w:rsidR="009C08BD" w:rsidRPr="009C08BD">
        <w:rPr>
          <w:rFonts w:ascii="Times New Roman" w:hAnsi="Times New Roman"/>
          <w:bCs/>
          <w:color w:val="000000"/>
        </w:rPr>
        <w:t>Волчкова</w:t>
      </w:r>
      <w:proofErr w:type="spellEnd"/>
      <w:r w:rsidR="009C08BD" w:rsidRPr="009C08BD">
        <w:rPr>
          <w:rFonts w:ascii="Times New Roman" w:hAnsi="Times New Roman"/>
          <w:bCs/>
          <w:color w:val="000000"/>
        </w:rPr>
        <w:t xml:space="preserve"> Н.В.</w:t>
      </w:r>
      <w:r w:rsidRPr="009C08BD">
        <w:rPr>
          <w:rFonts w:ascii="Times New Roman" w:hAnsi="Times New Roman"/>
          <w:bCs/>
          <w:color w:val="000000"/>
        </w:rPr>
        <w:t xml:space="preserve">                          </w:t>
      </w:r>
    </w:p>
    <w:p w:rsidR="009C08BD" w:rsidRPr="009C08BD" w:rsidRDefault="009C08BD">
      <w:pPr>
        <w:sectPr w:rsidR="009C08BD" w:rsidRPr="009C0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8BD" w:rsidRPr="009C08BD" w:rsidRDefault="009C08BD" w:rsidP="009C08BD">
      <w:pPr>
        <w:jc w:val="right"/>
        <w:rPr>
          <w:rFonts w:ascii="Times New Roman" w:hAnsi="Times New Roman"/>
        </w:rPr>
      </w:pPr>
      <w:r w:rsidRPr="009C08BD">
        <w:rPr>
          <w:rFonts w:ascii="Times New Roman" w:hAnsi="Times New Roman"/>
        </w:rPr>
        <w:lastRenderedPageBreak/>
        <w:t>Приложение</w:t>
      </w:r>
    </w:p>
    <w:p w:rsidR="009C08BD" w:rsidRPr="009C08BD" w:rsidRDefault="009C08BD" w:rsidP="009C08BD">
      <w:pPr>
        <w:jc w:val="right"/>
        <w:rPr>
          <w:rFonts w:ascii="Times New Roman" w:hAnsi="Times New Roman"/>
        </w:rPr>
      </w:pPr>
      <w:r w:rsidRPr="009C08BD">
        <w:rPr>
          <w:rFonts w:ascii="Times New Roman" w:hAnsi="Times New Roman"/>
        </w:rPr>
        <w:t>к постановлению администрации сельского</w:t>
      </w:r>
    </w:p>
    <w:p w:rsidR="009C08BD" w:rsidRPr="009C08BD" w:rsidRDefault="009C08BD" w:rsidP="009C08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Ильмень </w:t>
      </w:r>
      <w:r w:rsidR="00CF2533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. </w:t>
      </w:r>
    </w:p>
    <w:p w:rsidR="009C08BD" w:rsidRPr="009C08BD" w:rsidRDefault="009C08BD" w:rsidP="009C08BD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>СХЕМА</w:t>
      </w:r>
    </w:p>
    <w:p w:rsidR="009C08BD" w:rsidRPr="009C08BD" w:rsidRDefault="009C08BD" w:rsidP="009C08BD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размещения нестационарных торговых объектов на территории сельского поселения </w:t>
      </w:r>
      <w:r>
        <w:rPr>
          <w:rFonts w:ascii="Times New Roman" w:hAnsi="Times New Roman"/>
          <w:color w:val="2D2D2D"/>
          <w:spacing w:val="2"/>
          <w:shd w:val="clear" w:color="auto" w:fill="FFFFFF"/>
        </w:rPr>
        <w:t>Ильмень</w:t>
      </w: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 муниципального района</w:t>
      </w:r>
    </w:p>
    <w:p w:rsidR="009C08BD" w:rsidRPr="009C08BD" w:rsidRDefault="009C08BD" w:rsidP="009C08BD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>Приволжский Самарской области</w:t>
      </w:r>
    </w:p>
    <w:p w:rsidR="009C08BD" w:rsidRPr="009C08BD" w:rsidRDefault="009C08BD" w:rsidP="009C08BD">
      <w:pPr>
        <w:ind w:left="-567"/>
        <w:rPr>
          <w:rFonts w:ascii="Times New Roman" w:hAnsi="Times New Roman"/>
          <w:color w:val="00000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15"/>
        <w:gridCol w:w="1187"/>
        <w:gridCol w:w="1418"/>
        <w:gridCol w:w="1134"/>
        <w:gridCol w:w="992"/>
        <w:gridCol w:w="851"/>
        <w:gridCol w:w="708"/>
        <w:gridCol w:w="851"/>
        <w:gridCol w:w="709"/>
        <w:gridCol w:w="708"/>
        <w:gridCol w:w="1276"/>
        <w:gridCol w:w="992"/>
        <w:gridCol w:w="1276"/>
        <w:gridCol w:w="992"/>
      </w:tblGrid>
      <w:tr w:rsidR="009C08BD" w:rsidRPr="009C08BD" w:rsidTr="00081A33">
        <w:tc>
          <w:tcPr>
            <w:tcW w:w="567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15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(далее - НТО) (при его наличии) или адресное обозначение места возможного размещения НТО с указанием границ улиц, дорог, проездов, иных ориентиров (при наличии)</w:t>
            </w:r>
          </w:p>
        </w:tc>
        <w:tc>
          <w:tcPr>
            <w:tcW w:w="1187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(договор аренды или договор на размещение НТО), заключенного (заключение которого возможно) в целях размещения НТО </w:t>
            </w:r>
            <w:hyperlink w:anchor="P304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(здания, строения, сооружения) (при наличии) или координаты характерных точек с указанием системы координат</w:t>
            </w:r>
          </w:p>
        </w:tc>
        <w:tc>
          <w:tcPr>
            <w:tcW w:w="1134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квартала, на территории которого размещен или возможно размещение НТО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или места размещения НТО в здании, строении, сооружении, где размещен или возможно размещение НТО, кв. м</w:t>
            </w:r>
          </w:p>
        </w:tc>
        <w:tc>
          <w:tcPr>
            <w:tcW w:w="851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Тип НТО </w:t>
            </w:r>
            <w:hyperlink w:anchor="P305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08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Вид НТО </w:t>
            </w:r>
            <w:hyperlink w:anchor="P306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1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  <w:p w:rsidR="009C08BD" w:rsidRPr="009C08BD" w:rsidRDefault="003F7E88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09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Статус места размещения НТО </w:t>
            </w:r>
            <w:hyperlink w:anchor="P308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08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Срок размещения НТО</w:t>
            </w:r>
          </w:p>
          <w:p w:rsidR="009C08BD" w:rsidRPr="009C08BD" w:rsidRDefault="003F7E88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на землю или земельный участок, здание, строение, сооружение, где размещен или возможно размещение НТО, а также наименование органа, уполномоченного на распоряжение соответствующим имуществом, находящимся в государств</w:t>
            </w:r>
            <w:r w:rsidRPr="009C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енной или муниципальной собственности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Ассортиментный перечень продовольственных товаров</w:t>
            </w:r>
          </w:p>
          <w:p w:rsidR="009C08BD" w:rsidRPr="009C08BD" w:rsidRDefault="003F7E88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0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6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Преференция в соответствии с </w:t>
            </w:r>
            <w:hyperlink r:id="rId5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8.1 статьи 5</w:t>
              </w:r>
            </w:hyperlink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 от 05.07.2010 N 76-ГД "О государственном регулировании торговой деятельности на территории Самарской области"</w:t>
            </w:r>
          </w:p>
          <w:p w:rsidR="009C08BD" w:rsidRPr="009C08BD" w:rsidRDefault="003F7E88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предпринимательства, физическое лицо, не являющееся ИП и применяющее специальный налоговый режим "Налог на профессиональный доход"</w:t>
            </w:r>
          </w:p>
          <w:p w:rsidR="009C08BD" w:rsidRPr="009C08BD" w:rsidRDefault="003F7E88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2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</w:tr>
      <w:tr w:rsidR="009C08BD" w:rsidRPr="009C08BD" w:rsidTr="00081A33">
        <w:tc>
          <w:tcPr>
            <w:tcW w:w="567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</w:tcPr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Приволжский район, </w:t>
            </w:r>
          </w:p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Ильмень,</w:t>
            </w:r>
          </w:p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Центральная (площадь)</w:t>
            </w:r>
          </w:p>
        </w:tc>
        <w:tc>
          <w:tcPr>
            <w:tcW w:w="1187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аренды</w:t>
            </w:r>
          </w:p>
        </w:tc>
        <w:tc>
          <w:tcPr>
            <w:tcW w:w="1418" w:type="dxa"/>
          </w:tcPr>
          <w:p w:rsidR="009C08BD" w:rsidRPr="00B2768F" w:rsidRDefault="009C08BD" w:rsidP="009C08BD">
            <w:pPr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B2768F">
              <w:rPr>
                <w:rFonts w:ascii="Times New Roman" w:eastAsia="Times New Roman" w:hAnsi="Times New Roman"/>
                <w:color w:val="2D2D2D"/>
              </w:rPr>
              <w:t xml:space="preserve">Пересечение дорог </w:t>
            </w:r>
          </w:p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68F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ул. Центральная и ул. Школьная</w:t>
            </w:r>
          </w:p>
        </w:tc>
        <w:tc>
          <w:tcPr>
            <w:tcW w:w="1134" w:type="dxa"/>
          </w:tcPr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708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несезонный</w:t>
            </w:r>
          </w:p>
        </w:tc>
        <w:tc>
          <w:tcPr>
            <w:tcW w:w="851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Розничная торговля</w:t>
            </w:r>
          </w:p>
        </w:tc>
        <w:tc>
          <w:tcPr>
            <w:tcW w:w="709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используется</w:t>
            </w:r>
          </w:p>
        </w:tc>
        <w:tc>
          <w:tcPr>
            <w:tcW w:w="708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1276" w:type="dxa"/>
          </w:tcPr>
          <w:p w:rsidR="009C08BD" w:rsidRPr="009C08BD" w:rsidRDefault="003F7E88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9C08BD"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униципальная, администрация сельского поселения Иль</w:t>
            </w:r>
            <w:bookmarkStart w:id="0" w:name="_GoBack"/>
            <w:bookmarkEnd w:id="0"/>
            <w:r w:rsidR="009C08BD"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мень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Колбасные изделия, копчености; Мясо сельскохозяйственных животных, сало; молоко питьевое, творог; овощи и ягоды; яйца; одежда</w:t>
            </w:r>
          </w:p>
        </w:tc>
        <w:tc>
          <w:tcPr>
            <w:tcW w:w="1276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проводится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</w:tbl>
    <w:p w:rsidR="009C08BD" w:rsidRPr="009C08BD" w:rsidRDefault="009C08BD" w:rsidP="009C0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8B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4"/>
      <w:bookmarkEnd w:id="1"/>
      <w:r w:rsidRPr="009C08BD">
        <w:rPr>
          <w:rFonts w:ascii="Times New Roman" w:hAnsi="Times New Roman" w:cs="Times New Roman"/>
          <w:sz w:val="24"/>
          <w:szCs w:val="24"/>
        </w:rPr>
        <w:t>&lt;1&gt; "Договор аренды", "договор на размещение НТО". Данная графа заполняется вне зависимости от наличия (отсутствия) заключенного договора.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5"/>
      <w:bookmarkEnd w:id="2"/>
      <w:r w:rsidRPr="009C08BD">
        <w:rPr>
          <w:rFonts w:ascii="Times New Roman" w:hAnsi="Times New Roman" w:cs="Times New Roman"/>
          <w:sz w:val="24"/>
          <w:szCs w:val="24"/>
        </w:rPr>
        <w:t>&lt;2&gt; Павильон, киоск, торговая галерея, пункт быстрого питания, мобильный пункт быстрого питания; выносное холодильное оборудование; торговый автомат (</w:t>
      </w:r>
      <w:proofErr w:type="spellStart"/>
      <w:r w:rsidRPr="009C08BD">
        <w:rPr>
          <w:rFonts w:ascii="Times New Roman" w:hAnsi="Times New Roman" w:cs="Times New Roman"/>
          <w:sz w:val="24"/>
          <w:szCs w:val="24"/>
        </w:rPr>
        <w:t>вендинговый</w:t>
      </w:r>
      <w:proofErr w:type="spellEnd"/>
      <w:r w:rsidRPr="009C08BD">
        <w:rPr>
          <w:rFonts w:ascii="Times New Roman" w:hAnsi="Times New Roman" w:cs="Times New Roman"/>
          <w:sz w:val="24"/>
          <w:szCs w:val="24"/>
        </w:rPr>
        <w:t xml:space="preserve"> автомат); объект мобильной торговли, сезонное (летнее) кафе при стационарном предприятии общественного питания.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6"/>
      <w:bookmarkEnd w:id="3"/>
      <w:r w:rsidRPr="009C08BD">
        <w:rPr>
          <w:rFonts w:ascii="Times New Roman" w:hAnsi="Times New Roman" w:cs="Times New Roman"/>
          <w:sz w:val="24"/>
          <w:szCs w:val="24"/>
        </w:rPr>
        <w:t>&lt;3&gt; "Сезонный", "несезонный".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7"/>
      <w:bookmarkEnd w:id="4"/>
      <w:r w:rsidRPr="009C08BD">
        <w:rPr>
          <w:rFonts w:ascii="Times New Roman" w:hAnsi="Times New Roman" w:cs="Times New Roman"/>
          <w:sz w:val="24"/>
          <w:szCs w:val="24"/>
        </w:rPr>
        <w:t>&lt;4&gt; Указывается специализация НТО согласно договору аренды, договору на размещение НТО.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8"/>
      <w:bookmarkEnd w:id="5"/>
      <w:r w:rsidRPr="009C08BD">
        <w:rPr>
          <w:rFonts w:ascii="Times New Roman" w:hAnsi="Times New Roman" w:cs="Times New Roman"/>
          <w:sz w:val="24"/>
          <w:szCs w:val="24"/>
        </w:rPr>
        <w:t>&lt;5&gt; "Используется", "не используется".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9"/>
      <w:bookmarkEnd w:id="6"/>
      <w:r w:rsidRPr="009C08BD">
        <w:rPr>
          <w:rFonts w:ascii="Times New Roman" w:hAnsi="Times New Roman" w:cs="Times New Roman"/>
          <w:sz w:val="24"/>
          <w:szCs w:val="24"/>
        </w:rPr>
        <w:lastRenderedPageBreak/>
        <w:t xml:space="preserve">&lt;6&gt; В данной графе указывается дата заключения и срок действия договора аренды, договора на размещение НТО или срок возможного размещения НТО в соответствии с </w:t>
      </w:r>
      <w:hyperlink r:id="rId6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5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0"/>
      <w:bookmarkEnd w:id="7"/>
      <w:r w:rsidRPr="009C08BD">
        <w:rPr>
          <w:rFonts w:ascii="Times New Roman" w:hAnsi="Times New Roman" w:cs="Times New Roman"/>
          <w:sz w:val="24"/>
          <w:szCs w:val="24"/>
        </w:rPr>
        <w:t xml:space="preserve">&lt;7&gt; Указывается с учетом утвержденного приказом министерства сельского хозяйства и продовольствия Самарской области типового ассортиментного перечня продовольственных товаров, реализуемых в нестационарных торговых объектах, размещаемых в соответствии с </w:t>
      </w:r>
      <w:hyperlink r:id="rId7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частями 8.1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8.2 статьи 5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Закона Самарской области "О государственном регулировании торговой деятельности на территории Самарской области", только для НТО, размещаемых в соответствии с </w:t>
      </w:r>
      <w:hyperlink r:id="rId9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частями 8.1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8.2 статьи 5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указанного Закона.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1"/>
      <w:bookmarkEnd w:id="8"/>
      <w:r w:rsidRPr="009C08BD">
        <w:rPr>
          <w:rFonts w:ascii="Times New Roman" w:hAnsi="Times New Roman" w:cs="Times New Roman"/>
          <w:sz w:val="24"/>
          <w:szCs w:val="24"/>
        </w:rPr>
        <w:t xml:space="preserve">&lt;8&gt; "Преференция". Данная графа заполняется в случае размещения НТО в соответствии с </w:t>
      </w:r>
      <w:hyperlink r:id="rId11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частью 8.1 статьи 5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 вне зависимости от наличия (отсутствия) заключенного договора на размещение НТО.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C08BD" w:rsidRPr="009C08BD" w:rsidSect="004E6EBE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  <w:bookmarkStart w:id="9" w:name="P312"/>
      <w:bookmarkEnd w:id="9"/>
      <w:r w:rsidRPr="009C08BD">
        <w:rPr>
          <w:rFonts w:ascii="Times New Roman" w:hAnsi="Times New Roman" w:cs="Times New Roman"/>
          <w:sz w:val="24"/>
          <w:szCs w:val="24"/>
        </w:rPr>
        <w:t>&lt;9&gt; "МСП", "Физическое лицо".</w:t>
      </w:r>
    </w:p>
    <w:p w:rsidR="004F310A" w:rsidRPr="009C08BD" w:rsidRDefault="004F310A" w:rsidP="00885D1E"/>
    <w:sectPr w:rsidR="004F310A" w:rsidRPr="009C08BD" w:rsidSect="009C0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5"/>
    <w:rsid w:val="003F7E88"/>
    <w:rsid w:val="004F310A"/>
    <w:rsid w:val="00885D1E"/>
    <w:rsid w:val="009C08BD"/>
    <w:rsid w:val="009C4057"/>
    <w:rsid w:val="00AD1A1B"/>
    <w:rsid w:val="00CF2533"/>
    <w:rsid w:val="00D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1361-1404-4337-99AD-FB81FAAD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057"/>
    <w:rPr>
      <w:rFonts w:cs="Times New Roman"/>
      <w:color w:val="auto"/>
      <w:u w:val="single"/>
    </w:rPr>
  </w:style>
  <w:style w:type="character" w:customStyle="1" w:styleId="apple-converted-space">
    <w:name w:val="apple-converted-space"/>
    <w:basedOn w:val="a0"/>
    <w:rsid w:val="009C4057"/>
  </w:style>
  <w:style w:type="paragraph" w:customStyle="1" w:styleId="ConsPlusNormal">
    <w:name w:val="ConsPlusNormal"/>
    <w:rsid w:val="009C08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53651ACBED5C283900A5864B54391F3A78D52EAA8B32F88EEF269C7EF504DFA0E4410652035B5AEED2F6C56CA40BD9999E85B4DF7692FA4C54380ZCC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53651ACBED5C283900A5864B54391F3A78D52EAA8B32F88EEF269C7EF504DFA0E4410652035B5AEED2F6D52CA40BD9999E85B4DF7692FA4C54380ZCC9G" TargetMode="External"/><Relationship Id="rId11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5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10" Type="http://schemas.openxmlformats.org/officeDocument/2006/relationships/hyperlink" Target="consultantplus://offline/ref=E5353651ACBED5C283900A5864B54391F3A78D52EAA8B32F88EEF269C7EF504DFA0E4410652035B5AEED2F6C56CA40BD9999E85B4DF7692FA4C54380ZCC9G" TargetMode="External"/><Relationship Id="rId4" Type="http://schemas.openxmlformats.org/officeDocument/2006/relationships/hyperlink" Target="http://docs.cntd.ru/document/902192509" TargetMode="External"/><Relationship Id="rId9" Type="http://schemas.openxmlformats.org/officeDocument/2006/relationships/hyperlink" Target="consultantplus://offline/ref=E5353651ACBED5C283900A5864B54391F3A78D52EAA8B32F88EEF269C7EF504DFA0E4410652035B6AEE67A3E169419ECDBD2E55D55EB692BZB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2024-01-22T06:35:00Z</dcterms:created>
  <dcterms:modified xsi:type="dcterms:W3CDTF">2024-01-22T10:31:00Z</dcterms:modified>
</cp:coreProperties>
</file>