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CA4104" w:rsidRPr="001C7CEE" w:rsidTr="00DE10E8">
        <w:trPr>
          <w:cantSplit/>
          <w:trHeight w:val="3686"/>
        </w:trPr>
        <w:tc>
          <w:tcPr>
            <w:tcW w:w="9464" w:type="dxa"/>
          </w:tcPr>
          <w:p w:rsidR="007E32C6" w:rsidRPr="001C7CEE" w:rsidRDefault="007E32C6" w:rsidP="007E32C6">
            <w:pPr>
              <w:tabs>
                <w:tab w:val="left" w:pos="8145"/>
              </w:tabs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765A5" w:rsidRPr="001C7CEE" w:rsidRDefault="006765A5" w:rsidP="006765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CEE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28625" cy="523875"/>
                  <wp:effectExtent l="19050" t="0" r="9525" b="0"/>
                  <wp:docPr id="1" name="Рисунок 1" descr="Думиничский район (одноцветный со штриховкой)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уминичский район (одноцветный со штриховкой)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5A5" w:rsidRPr="001C7CEE" w:rsidRDefault="006765A5" w:rsidP="006765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CEE">
              <w:rPr>
                <w:rFonts w:ascii="Times New Roman" w:hAnsi="Times New Roman"/>
                <w:b/>
                <w:sz w:val="26"/>
                <w:szCs w:val="26"/>
              </w:rPr>
              <w:t>РОССИЙСКАЯ ФЕДЕРАЦИЯ</w:t>
            </w:r>
          </w:p>
          <w:p w:rsidR="006765A5" w:rsidRPr="001C7CEE" w:rsidRDefault="006765A5" w:rsidP="006765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CEE">
              <w:rPr>
                <w:rFonts w:ascii="Times New Roman" w:hAnsi="Times New Roman"/>
                <w:b/>
                <w:sz w:val="26"/>
                <w:szCs w:val="26"/>
              </w:rPr>
              <w:t>Калужская область</w:t>
            </w:r>
          </w:p>
          <w:p w:rsidR="006765A5" w:rsidRPr="001C7CEE" w:rsidRDefault="006765A5" w:rsidP="006765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CEE">
              <w:rPr>
                <w:rFonts w:ascii="Times New Roman" w:hAnsi="Times New Roman"/>
                <w:b/>
                <w:sz w:val="26"/>
                <w:szCs w:val="26"/>
              </w:rPr>
              <w:t>Думиничский район</w:t>
            </w:r>
          </w:p>
          <w:p w:rsidR="006765A5" w:rsidRPr="001C7CEE" w:rsidRDefault="006765A5" w:rsidP="006765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65A5" w:rsidRPr="001C7CEE" w:rsidRDefault="006765A5" w:rsidP="006765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CEE">
              <w:rPr>
                <w:rFonts w:ascii="Times New Roman" w:hAnsi="Times New Roman"/>
                <w:b/>
                <w:sz w:val="26"/>
                <w:szCs w:val="26"/>
              </w:rPr>
              <w:t>Администрация сельского поселения</w:t>
            </w:r>
          </w:p>
          <w:p w:rsidR="006765A5" w:rsidRPr="001C7CEE" w:rsidRDefault="006765A5" w:rsidP="006765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CEE">
              <w:rPr>
                <w:rFonts w:ascii="Times New Roman" w:hAnsi="Times New Roman"/>
                <w:b/>
                <w:sz w:val="26"/>
                <w:szCs w:val="26"/>
              </w:rPr>
              <w:t>«ДЕРЕВНЯ ДУМИНИЧИ»</w:t>
            </w:r>
          </w:p>
          <w:p w:rsidR="006765A5" w:rsidRPr="001C7CEE" w:rsidRDefault="006765A5" w:rsidP="006765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65A5" w:rsidRPr="001C7CEE" w:rsidRDefault="006765A5" w:rsidP="006765A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7CE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ПОСТАНОВЛЕНИЕ</w:t>
            </w:r>
          </w:p>
          <w:p w:rsidR="006765A5" w:rsidRPr="001C7CEE" w:rsidRDefault="006765A5" w:rsidP="006765A5">
            <w:pPr>
              <w:pStyle w:val="ConsPlusNonformat"/>
              <w:jc w:val="center"/>
              <w:rPr>
                <w:rStyle w:val="afffff0"/>
                <w:rFonts w:asciiTheme="minorHAnsi" w:hAnsiTheme="minorHAnsi" w:cstheme="minorHAnsi"/>
                <w:sz w:val="26"/>
                <w:szCs w:val="26"/>
              </w:rPr>
            </w:pPr>
          </w:p>
          <w:p w:rsidR="006765A5" w:rsidRPr="001C7CEE" w:rsidRDefault="006765A5" w:rsidP="006765A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1C7CEE">
              <w:rPr>
                <w:rStyle w:val="afffff0"/>
                <w:rFonts w:ascii="Times New Roman" w:hAnsi="Times New Roman" w:cs="Times New Roman"/>
                <w:sz w:val="26"/>
                <w:szCs w:val="26"/>
              </w:rPr>
              <w:t>«</w:t>
            </w:r>
            <w:r w:rsidR="007A7EC2" w:rsidRPr="001C7CEE">
              <w:rPr>
                <w:rStyle w:val="afffff0"/>
                <w:rFonts w:ascii="Times New Roman" w:hAnsi="Times New Roman" w:cs="Times New Roman"/>
                <w:sz w:val="26"/>
                <w:szCs w:val="26"/>
              </w:rPr>
              <w:t>14</w:t>
            </w:r>
            <w:r w:rsidRPr="001C7CEE">
              <w:rPr>
                <w:rStyle w:val="afffff0"/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A7EC2" w:rsidRPr="001C7CEE">
              <w:rPr>
                <w:rStyle w:val="afffff0"/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1C7CEE">
              <w:rPr>
                <w:rStyle w:val="afffff0"/>
                <w:rFonts w:ascii="Times New Roman" w:hAnsi="Times New Roman" w:cs="Times New Roman"/>
                <w:sz w:val="26"/>
                <w:szCs w:val="26"/>
              </w:rPr>
              <w:t xml:space="preserve">  2019 года                                                                               № </w:t>
            </w:r>
            <w:r w:rsidR="007A7EC2" w:rsidRPr="001C7CEE">
              <w:rPr>
                <w:rStyle w:val="afffff0"/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765A5" w:rsidRPr="001C7CEE" w:rsidRDefault="006765A5" w:rsidP="006765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65A5" w:rsidRPr="001C7CEE" w:rsidRDefault="007E32C6" w:rsidP="006765A5">
            <w:pPr>
              <w:widowControl w:val="0"/>
              <w:suppressAutoHyphens/>
              <w:autoSpaceDN w:val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kern w:val="3"/>
                <w:sz w:val="26"/>
                <w:szCs w:val="26"/>
                <w:lang w:bidi="fa-IR"/>
              </w:rPr>
            </w:pPr>
            <w:r w:rsidRPr="001C7CEE">
              <w:rPr>
                <w:rFonts w:ascii="Times New Roman" w:eastAsia="Times New Roman" w:hAnsi="Times New Roman"/>
                <w:b/>
                <w:bCs/>
                <w:kern w:val="3"/>
                <w:sz w:val="26"/>
                <w:szCs w:val="26"/>
                <w:lang w:bidi="fa-IR"/>
              </w:rPr>
              <w:t xml:space="preserve">Об утверждениии </w:t>
            </w:r>
            <w:r w:rsidR="00A37D65" w:rsidRPr="001C7CEE">
              <w:rPr>
                <w:rFonts w:ascii="Times New Roman" w:eastAsia="Times New Roman" w:hAnsi="Times New Roman"/>
                <w:b/>
                <w:bCs/>
                <w:kern w:val="3"/>
                <w:sz w:val="26"/>
                <w:szCs w:val="26"/>
                <w:lang w:bidi="fa-IR"/>
              </w:rPr>
              <w:t>Порядка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</w:t>
            </w:r>
            <w:r w:rsidRPr="001C7CEE">
              <w:rPr>
                <w:rFonts w:ascii="Times New Roman" w:eastAsia="Times New Roman" w:hAnsi="Times New Roman"/>
                <w:b/>
                <w:bCs/>
                <w:kern w:val="3"/>
                <w:sz w:val="26"/>
                <w:szCs w:val="26"/>
                <w:lang w:bidi="fa-IR"/>
              </w:rPr>
              <w:t xml:space="preserve"> бюджетных инвестиций </w:t>
            </w:r>
            <w:proofErr w:type="gramStart"/>
            <w:r w:rsidRPr="001C7CEE">
              <w:rPr>
                <w:rFonts w:ascii="Times New Roman" w:eastAsia="Times New Roman" w:hAnsi="Times New Roman"/>
                <w:b/>
                <w:bCs/>
                <w:kern w:val="3"/>
                <w:sz w:val="26"/>
                <w:szCs w:val="26"/>
                <w:lang w:bidi="fa-IR"/>
              </w:rPr>
              <w:t>в</w:t>
            </w:r>
            <w:proofErr w:type="gramEnd"/>
            <w:r w:rsidRPr="001C7CEE">
              <w:rPr>
                <w:rFonts w:ascii="Times New Roman" w:eastAsia="Times New Roman" w:hAnsi="Times New Roman"/>
                <w:b/>
                <w:bCs/>
                <w:kern w:val="3"/>
                <w:sz w:val="26"/>
                <w:szCs w:val="26"/>
                <w:lang w:bidi="fa-IR"/>
              </w:rPr>
              <w:t xml:space="preserve"> </w:t>
            </w:r>
          </w:p>
          <w:p w:rsidR="007E32C6" w:rsidRPr="001C7CEE" w:rsidRDefault="007E32C6" w:rsidP="006765A5">
            <w:pPr>
              <w:widowControl w:val="0"/>
              <w:suppressAutoHyphens/>
              <w:autoSpaceDN w:val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kern w:val="3"/>
                <w:sz w:val="26"/>
                <w:szCs w:val="26"/>
                <w:lang w:val="de-DE" w:bidi="fa-IR"/>
              </w:rPr>
            </w:pPr>
            <w:r w:rsidRPr="001C7CEE">
              <w:rPr>
                <w:rFonts w:ascii="Times New Roman" w:eastAsia="Times New Roman" w:hAnsi="Times New Roman"/>
                <w:b/>
                <w:bCs/>
                <w:kern w:val="3"/>
                <w:sz w:val="26"/>
                <w:szCs w:val="26"/>
                <w:lang w:bidi="fa-IR"/>
              </w:rPr>
              <w:t>указанные объекты.</w:t>
            </w:r>
          </w:p>
          <w:p w:rsidR="00E91617" w:rsidRPr="001C7CEE" w:rsidRDefault="00E91617" w:rsidP="007E32C6">
            <w:pPr>
              <w:widowControl w:val="0"/>
              <w:suppressAutoHyphens/>
              <w:autoSpaceDN w:val="0"/>
              <w:jc w:val="center"/>
              <w:textAlignment w:val="baseline"/>
              <w:outlineLvl w:val="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7D65" w:rsidRPr="001C7CEE" w:rsidRDefault="006765A5" w:rsidP="00A37D65">
            <w:pPr>
              <w:spacing w:line="256" w:lineRule="auto"/>
              <w:ind w:left="66"/>
              <w:rPr>
                <w:rFonts w:ascii="Times New Roman" w:hAnsi="Times New Roman"/>
                <w:bCs/>
                <w:sz w:val="26"/>
                <w:szCs w:val="26"/>
              </w:rPr>
            </w:pPr>
            <w:r w:rsidRPr="001C7CEE">
              <w:rPr>
                <w:rFonts w:ascii="Times New Roman" w:eastAsia="Times New Roman" w:hAnsi="Times New Roman"/>
                <w:kern w:val="3"/>
                <w:sz w:val="26"/>
                <w:szCs w:val="26"/>
                <w:lang w:bidi="fa-IR"/>
              </w:rPr>
              <w:t xml:space="preserve">   </w:t>
            </w:r>
            <w:r w:rsidR="00A37D65" w:rsidRPr="001C7CEE">
              <w:rPr>
                <w:rFonts w:ascii="Times New Roman" w:eastAsia="Times New Roman" w:hAnsi="Times New Roman"/>
                <w:kern w:val="3"/>
                <w:sz w:val="26"/>
                <w:szCs w:val="26"/>
                <w:lang w:val="de-DE" w:bidi="fa-IR"/>
              </w:rPr>
              <w:t xml:space="preserve">В соответствии со статьями 78.2 и 79 Бюджетного кодекса Российской Федерации, руководствуясь Уставом </w:t>
            </w:r>
            <w:r w:rsidRPr="001C7CEE">
              <w:rPr>
                <w:rFonts w:ascii="Times New Roman" w:eastAsia="Times New Roman" w:hAnsi="Times New Roman"/>
                <w:kern w:val="3"/>
                <w:sz w:val="26"/>
                <w:szCs w:val="26"/>
                <w:lang w:bidi="fa-IR"/>
              </w:rPr>
              <w:t>сельского поселения «Деревня Думиничи»</w:t>
            </w:r>
          </w:p>
          <w:p w:rsidR="00214D0A" w:rsidRPr="001C7CEE" w:rsidRDefault="006765A5" w:rsidP="006765A5">
            <w:pPr>
              <w:spacing w:line="256" w:lineRule="auto"/>
              <w:ind w:left="66"/>
              <w:rPr>
                <w:rFonts w:ascii="Times New Roman" w:hAnsi="Times New Roman"/>
                <w:b/>
                <w:sz w:val="26"/>
                <w:szCs w:val="26"/>
              </w:rPr>
            </w:pPr>
            <w:r w:rsidRPr="001C7CEE">
              <w:rPr>
                <w:rFonts w:ascii="Times New Roman" w:hAnsi="Times New Roman"/>
                <w:sz w:val="26"/>
                <w:szCs w:val="26"/>
              </w:rPr>
              <w:t>а</w:t>
            </w:r>
            <w:r w:rsidR="00214D0A" w:rsidRPr="001C7CEE">
              <w:rPr>
                <w:rFonts w:ascii="Times New Roman" w:hAnsi="Times New Roman"/>
                <w:sz w:val="26"/>
                <w:szCs w:val="26"/>
              </w:rPr>
              <w:t xml:space="preserve">дминистрация </w:t>
            </w:r>
            <w:r w:rsidR="008A756B" w:rsidRPr="001C7CEE">
              <w:rPr>
                <w:rFonts w:ascii="Times New Roman" w:hAnsi="Times New Roman"/>
                <w:sz w:val="26"/>
                <w:szCs w:val="26"/>
              </w:rPr>
              <w:t>сельского поселения «</w:t>
            </w:r>
            <w:r w:rsidRPr="001C7CEE">
              <w:rPr>
                <w:rFonts w:ascii="Times New Roman" w:hAnsi="Times New Roman"/>
                <w:sz w:val="26"/>
                <w:szCs w:val="26"/>
              </w:rPr>
              <w:t>Деревня Думиничи</w:t>
            </w:r>
            <w:r w:rsidR="008A756B" w:rsidRPr="001C7CEE">
              <w:rPr>
                <w:rFonts w:ascii="Times New Roman" w:hAnsi="Times New Roman"/>
                <w:sz w:val="26"/>
                <w:szCs w:val="26"/>
              </w:rPr>
              <w:t>»</w:t>
            </w:r>
            <w:r w:rsidRPr="001C7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4D0A" w:rsidRPr="001C7CEE">
              <w:rPr>
                <w:rFonts w:ascii="Times New Roman" w:hAnsi="Times New Roman"/>
                <w:b/>
                <w:sz w:val="26"/>
                <w:szCs w:val="26"/>
              </w:rPr>
              <w:t>ПОСТАНОВЛЯЕТ:</w:t>
            </w:r>
          </w:p>
          <w:p w:rsidR="006765A5" w:rsidRPr="001C7CEE" w:rsidRDefault="006765A5" w:rsidP="006765A5">
            <w:pPr>
              <w:spacing w:line="256" w:lineRule="auto"/>
              <w:ind w:left="66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7D65" w:rsidRPr="001C7CEE" w:rsidRDefault="00937279" w:rsidP="00A37D65">
            <w:pPr>
              <w:widowControl w:val="0"/>
              <w:suppressAutoHyphens/>
              <w:autoSpaceDN w:val="0"/>
              <w:textAlignment w:val="baseline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C7CEE">
              <w:rPr>
                <w:rFonts w:ascii="Times New Roman" w:hAnsi="Times New Roman"/>
                <w:sz w:val="26"/>
                <w:szCs w:val="26"/>
              </w:rPr>
              <w:t xml:space="preserve">1.Утвердить </w:t>
            </w:r>
            <w:r w:rsidR="00A37D65" w:rsidRPr="001C7CEE">
              <w:rPr>
                <w:rFonts w:ascii="Times New Roman" w:hAnsi="Times New Roman"/>
                <w:sz w:val="26"/>
                <w:szCs w:val="26"/>
              </w:rPr>
              <w:t>порядок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</w:t>
            </w:r>
            <w:r w:rsidR="00A06FBA" w:rsidRPr="001C7CEE">
              <w:rPr>
                <w:rFonts w:ascii="Times New Roman" w:hAnsi="Times New Roman"/>
                <w:sz w:val="26"/>
                <w:szCs w:val="26"/>
              </w:rPr>
              <w:t xml:space="preserve"> инвестиций в указанные объекты, согласно приложени</w:t>
            </w:r>
            <w:r w:rsidR="005E5DDE" w:rsidRPr="001C7CEE">
              <w:rPr>
                <w:rFonts w:ascii="Times New Roman" w:hAnsi="Times New Roman"/>
                <w:sz w:val="26"/>
                <w:szCs w:val="26"/>
              </w:rPr>
              <w:t>ю</w:t>
            </w:r>
            <w:r w:rsidR="00A06FBA" w:rsidRPr="001C7C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76A3F" w:rsidRPr="001C7CEE" w:rsidRDefault="008A756B" w:rsidP="00776A3F">
            <w:pPr>
              <w:rPr>
                <w:rFonts w:ascii="Times New Roman" w:hAnsi="Times New Roman"/>
                <w:sz w:val="26"/>
                <w:szCs w:val="26"/>
              </w:rPr>
            </w:pPr>
            <w:r w:rsidRPr="001C7CEE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776A3F" w:rsidRPr="001C7CEE">
              <w:rPr>
                <w:rFonts w:ascii="Times New Roman" w:hAnsi="Times New Roman"/>
                <w:sz w:val="26"/>
                <w:szCs w:val="26"/>
              </w:rPr>
              <w:t xml:space="preserve">Настоящее </w:t>
            </w:r>
            <w:r w:rsidR="00ED79F4" w:rsidRPr="001C7CEE">
              <w:rPr>
                <w:rFonts w:ascii="Times New Roman" w:hAnsi="Times New Roman"/>
                <w:sz w:val="26"/>
                <w:szCs w:val="26"/>
              </w:rPr>
              <w:t>П</w:t>
            </w:r>
            <w:r w:rsidR="00776A3F" w:rsidRPr="001C7CEE">
              <w:rPr>
                <w:rFonts w:ascii="Times New Roman" w:hAnsi="Times New Roman"/>
                <w:sz w:val="26"/>
                <w:szCs w:val="26"/>
              </w:rPr>
              <w:t xml:space="preserve">остановление вступает в силу </w:t>
            </w:r>
            <w:proofErr w:type="gramStart"/>
            <w:r w:rsidR="000934BA" w:rsidRPr="001C7C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0934BA" w:rsidRPr="001C7CEE">
              <w:rPr>
                <w:rFonts w:ascii="Times New Roman" w:hAnsi="Times New Roman"/>
                <w:sz w:val="26"/>
                <w:szCs w:val="26"/>
              </w:rPr>
              <w:t xml:space="preserve"> даты его </w:t>
            </w:r>
            <w:r w:rsidR="00776A3F" w:rsidRPr="001C7CEE">
              <w:rPr>
                <w:rFonts w:ascii="Times New Roman" w:hAnsi="Times New Roman"/>
                <w:sz w:val="26"/>
                <w:szCs w:val="26"/>
              </w:rPr>
              <w:t>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«Деревня Д</w:t>
            </w:r>
            <w:r w:rsidR="00914351" w:rsidRPr="001C7CEE">
              <w:rPr>
                <w:rFonts w:ascii="Times New Roman" w:hAnsi="Times New Roman"/>
                <w:sz w:val="26"/>
                <w:szCs w:val="26"/>
              </w:rPr>
              <w:t>уминичи» http://spduminichi.ru/.</w:t>
            </w:r>
          </w:p>
          <w:p w:rsidR="004200D4" w:rsidRPr="001C7CEE" w:rsidRDefault="00776A3F" w:rsidP="00937279">
            <w:pPr>
              <w:spacing w:after="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CEE">
              <w:rPr>
                <w:rFonts w:ascii="Times New Roman" w:hAnsi="Times New Roman"/>
                <w:sz w:val="26"/>
                <w:szCs w:val="26"/>
              </w:rPr>
              <w:t>3</w:t>
            </w:r>
            <w:r w:rsidR="008A756B" w:rsidRPr="001C7CE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8A756B" w:rsidRPr="001C7CEE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="008A756B" w:rsidRPr="001C7CEE">
              <w:rPr>
                <w:rFonts w:ascii="Times New Roman" w:hAnsi="Times New Roman"/>
                <w:sz w:val="26"/>
                <w:szCs w:val="26"/>
              </w:rPr>
              <w:t xml:space="preserve"> исполнением настоящего постановления оставляю за собой</w:t>
            </w:r>
          </w:p>
          <w:p w:rsidR="00937279" w:rsidRPr="001C7CEE" w:rsidRDefault="00937279" w:rsidP="00937279">
            <w:pPr>
              <w:spacing w:after="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65A5" w:rsidRPr="001C7CEE" w:rsidRDefault="006765A5" w:rsidP="00937279">
            <w:pPr>
              <w:spacing w:after="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65A5" w:rsidRPr="001C7CEE" w:rsidRDefault="006765A5" w:rsidP="00937279">
            <w:pPr>
              <w:spacing w:after="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1AE8" w:rsidRPr="001C7CEE" w:rsidRDefault="005F1AE8" w:rsidP="00937279">
            <w:pPr>
              <w:spacing w:after="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1AE8" w:rsidRPr="001C7CEE" w:rsidRDefault="005F1AE8" w:rsidP="00937279">
            <w:pPr>
              <w:spacing w:after="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65A5" w:rsidRPr="001C7CEE" w:rsidRDefault="006765A5" w:rsidP="00937279">
            <w:pPr>
              <w:spacing w:after="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D3371" w:rsidRPr="001C7CEE" w:rsidRDefault="00937279" w:rsidP="00937279">
            <w:pPr>
              <w:spacing w:after="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7CEE">
              <w:rPr>
                <w:rFonts w:ascii="Times New Roman" w:hAnsi="Times New Roman"/>
                <w:b/>
                <w:sz w:val="26"/>
                <w:szCs w:val="26"/>
              </w:rPr>
              <w:t xml:space="preserve">Глава администрации </w:t>
            </w:r>
            <w:r w:rsidR="006765A5" w:rsidRPr="001C7CE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Г.Н.Чухонцева</w:t>
            </w:r>
          </w:p>
          <w:p w:rsidR="004200D4" w:rsidRPr="001C7CEE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200D4" w:rsidRPr="001C7CEE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200D4" w:rsidRPr="001C7CEE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200D4" w:rsidRPr="001C7CEE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200D4" w:rsidRPr="001C7CEE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200D4" w:rsidRPr="001C7CEE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A3104" w:rsidRPr="001C7CEE" w:rsidRDefault="00A06FBA" w:rsidP="004A3104">
      <w:pPr>
        <w:pageBreakBefore/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lastRenderedPageBreak/>
        <w:t>Приложение</w:t>
      </w:r>
    </w:p>
    <w:p w:rsidR="004A3104" w:rsidRPr="001C7CEE" w:rsidRDefault="00A06FBA" w:rsidP="004A3104">
      <w:pPr>
        <w:widowControl w:val="0"/>
        <w:suppressAutoHyphens/>
        <w:autoSpaceDN w:val="0"/>
        <w:jc w:val="right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к п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остановлени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ю</w:t>
      </w:r>
      <w:r w:rsidR="005F1AE8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администрации</w:t>
      </w:r>
    </w:p>
    <w:p w:rsidR="004A3104" w:rsidRPr="001C7CEE" w:rsidRDefault="008A756B" w:rsidP="004A3104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сельского поселения «</w:t>
      </w:r>
      <w:r w:rsidR="005F1AE8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Деревня Думиничи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»</w:t>
      </w:r>
    </w:p>
    <w:p w:rsidR="004A3104" w:rsidRPr="001C7CEE" w:rsidRDefault="004A3104" w:rsidP="004A3104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   от </w:t>
      </w:r>
      <w:r w:rsidR="007A7EC2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14.03.2019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 </w:t>
      </w:r>
      <w:r w:rsidR="005F1AE8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№</w:t>
      </w:r>
      <w:r w:rsidR="007A7EC2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15</w:t>
      </w:r>
    </w:p>
    <w:p w:rsidR="004A3104" w:rsidRPr="001C7CEE" w:rsidRDefault="004A3104" w:rsidP="004A3104">
      <w:pPr>
        <w:widowControl w:val="0"/>
        <w:suppressAutoHyphens/>
        <w:autoSpaceDN w:val="0"/>
        <w:jc w:val="right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</w:pPr>
    </w:p>
    <w:p w:rsidR="004A3104" w:rsidRPr="001C7CEE" w:rsidRDefault="004A3104" w:rsidP="004A3104">
      <w:pPr>
        <w:widowControl w:val="0"/>
        <w:suppressAutoHyphens/>
        <w:autoSpaceDN w:val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6"/>
          <w:szCs w:val="26"/>
          <w:lang w:val="de-DE" w:bidi="fa-IR"/>
        </w:rPr>
      </w:pPr>
    </w:p>
    <w:p w:rsidR="007E32C6" w:rsidRPr="001C7CEE" w:rsidRDefault="007E32C6" w:rsidP="007E32C6">
      <w:pPr>
        <w:widowControl w:val="0"/>
        <w:suppressAutoHyphens/>
        <w:autoSpaceDN w:val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6"/>
          <w:szCs w:val="26"/>
          <w:lang w:bidi="fa-IR"/>
        </w:rPr>
      </w:pPr>
      <w:r w:rsidRPr="001C7CEE">
        <w:rPr>
          <w:rFonts w:ascii="Times New Roman" w:eastAsia="Times New Roman" w:hAnsi="Times New Roman"/>
          <w:b/>
          <w:bCs/>
          <w:kern w:val="3"/>
          <w:sz w:val="26"/>
          <w:szCs w:val="26"/>
          <w:lang w:bidi="fa-IR"/>
        </w:rPr>
        <w:t>Порядок</w:t>
      </w:r>
    </w:p>
    <w:p w:rsidR="007E32C6" w:rsidRPr="001C7CEE" w:rsidRDefault="007E32C6" w:rsidP="007E32C6">
      <w:pPr>
        <w:widowControl w:val="0"/>
        <w:suppressAutoHyphens/>
        <w:autoSpaceDN w:val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6"/>
          <w:szCs w:val="26"/>
          <w:lang w:val="de-DE" w:bidi="fa-IR"/>
        </w:rPr>
      </w:pPr>
      <w:r w:rsidRPr="001C7CEE">
        <w:rPr>
          <w:rFonts w:ascii="Times New Roman" w:eastAsia="Times New Roman" w:hAnsi="Times New Roman"/>
          <w:b/>
          <w:bCs/>
          <w:kern w:val="3"/>
          <w:sz w:val="26"/>
          <w:szCs w:val="26"/>
          <w:lang w:bidi="fa-IR"/>
        </w:rPr>
        <w:t>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объекты.</w:t>
      </w:r>
    </w:p>
    <w:p w:rsidR="007E32C6" w:rsidRPr="001C7CEE" w:rsidRDefault="007E32C6" w:rsidP="007E32C6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4A3104" w:rsidRPr="001C7CEE" w:rsidRDefault="004A3104" w:rsidP="007E32C6">
      <w:pPr>
        <w:pStyle w:val="afffff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val="de-DE" w:bidi="fa-IR"/>
        </w:rPr>
      </w:pPr>
      <w:r w:rsidRPr="001C7CEE">
        <w:rPr>
          <w:rFonts w:ascii="Times New Roman" w:eastAsia="Times New Roman" w:hAnsi="Times New Roman"/>
          <w:b/>
          <w:kern w:val="3"/>
          <w:sz w:val="26"/>
          <w:szCs w:val="26"/>
          <w:lang w:val="de-DE" w:bidi="fa-IR"/>
        </w:rPr>
        <w:t>ОБЩИЕ ПОЛОЖЕНИЯ</w:t>
      </w:r>
    </w:p>
    <w:p w:rsidR="007E32C6" w:rsidRPr="001C7CEE" w:rsidRDefault="007E32C6" w:rsidP="007E32C6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1. Настоящий Порядок устанавливает:</w:t>
      </w:r>
    </w:p>
    <w:p w:rsidR="004A3104" w:rsidRPr="001C7CEE" w:rsidRDefault="005F1AE8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1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)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средства, находящиеся (которые будут находиться) в муниципальной собственности муниципального образования;</w:t>
      </w:r>
    </w:p>
    <w:p w:rsidR="004A3104" w:rsidRPr="001C7CEE" w:rsidRDefault="005F1AE8" w:rsidP="007E32C6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         </w:t>
      </w:r>
      <w:r w:rsidR="006B2DAB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2)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(далее - бюджетные инвестиции), в том числе условия передачи органами местного самоуправления муниципальным бюджетным учреждениям или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а также порядок заключения соглашений о передаче указанных полномочий;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3)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 муниципального образования (далее соответственно - объекты, субсидии);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4) порядок предоставления из бюджета муниципального образования субсидий организациям на осуществление капитальных вложений.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2. Под бюджетными инвестициями понимают бюджетные средства, направляемые на создание или увеличение за счет средств бюджета  муниципального образования стоимости муниципального имущества.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3. Муниципальный заказчик - орган местного самоуправления (администрация сельского поселения), действующий от имени муниципального образования, -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закупки.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4. Бюджетные инвестиции предоставляются на осуществление капитальных 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lastRenderedPageBreak/>
        <w:t>вложений в объекты капитального строительства, включенные в соответствии с установленным администрацией муниципального образования порядком в муниципальные программы, в пределах средств, предусмотренных в бюджете муниципального образования на очередной финансовый год и плановый период на соответствующие цели.</w:t>
      </w:r>
    </w:p>
    <w:p w:rsidR="00582291" w:rsidRPr="001C7CEE" w:rsidRDefault="00582291" w:rsidP="00582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5. </w:t>
      </w:r>
      <w:r w:rsidRPr="001C7CEE">
        <w:rPr>
          <w:rFonts w:ascii="Times New Roman" w:hAnsi="Times New Roman" w:cs="Times New Roman"/>
          <w:sz w:val="26"/>
          <w:szCs w:val="26"/>
        </w:rPr>
        <w:t xml:space="preserve">Не допускается при исполнении бюджета сельского поселения «Деревня Думиничи» предоставление бюджетных инвестиций в объекты, по которым принято решение о предоставлении субсидии, предусмотренное </w:t>
      </w:r>
      <w:hyperlink r:id="rId8" w:tooltip="&quot;Бюджетный кодекс Российской Федерации&quot; от 31.07.1998 N 145-ФЗ (ред. от 28.12.2017){КонсультантПлюс}" w:history="1">
        <w:r w:rsidRPr="001C7CEE">
          <w:rPr>
            <w:rFonts w:ascii="Times New Roman" w:hAnsi="Times New Roman" w:cs="Times New Roman"/>
            <w:sz w:val="26"/>
            <w:szCs w:val="26"/>
          </w:rPr>
          <w:t>пунктом 2 статьи 78.2</w:t>
        </w:r>
      </w:hyperlink>
      <w:r w:rsidRPr="001C7CE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решение о предоставлении субсидии).</w:t>
      </w:r>
    </w:p>
    <w:p w:rsidR="00582291" w:rsidRPr="001C7CEE" w:rsidRDefault="00582291" w:rsidP="00582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2"/>
      <w:bookmarkEnd w:id="0"/>
      <w:r w:rsidRPr="001C7CEE">
        <w:rPr>
          <w:rFonts w:ascii="Times New Roman" w:hAnsi="Times New Roman" w:cs="Times New Roman"/>
          <w:sz w:val="26"/>
          <w:szCs w:val="26"/>
        </w:rPr>
        <w:t>Принятие решения в отношении объектов, по которым было принято решение о предоставлении субсидии,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:rsidR="004A3104" w:rsidRPr="001C7CEE" w:rsidRDefault="00582291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6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муниципального образования.</w:t>
      </w:r>
    </w:p>
    <w:p w:rsidR="004A3104" w:rsidRPr="001C7CEE" w:rsidRDefault="00582291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7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4A3104" w:rsidRPr="001C7CEE" w:rsidRDefault="00582291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8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Бюджетные инвестиции могут осуществляться на условиях софинансирования капитальных вложений за счет средств федерального и областного бюджетов.</w:t>
      </w:r>
    </w:p>
    <w:p w:rsidR="004A3104" w:rsidRPr="001C7CEE" w:rsidRDefault="005F1AE8" w:rsidP="004A3104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          </w:t>
      </w:r>
      <w:r w:rsidR="00582291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9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</w:t>
      </w:r>
      <w:r w:rsidR="00DC58D0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образования, установленный разделом 2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 последствий стихийных бедствий и других чрезвычайных ситуаций.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</w:pP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b/>
          <w:kern w:val="3"/>
          <w:sz w:val="26"/>
          <w:szCs w:val="26"/>
          <w:lang w:val="de-DE" w:bidi="fa-IR"/>
        </w:rPr>
        <w:t>II. ПОРЯДОК ПРИНЯТИЯ РЕШЕНИЙ О ПОДГОТОВКЕ И РЕАЛИЗАЦИИ БЮДЖЕТНЫХ ИНВЕСТИЦИЙ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</w:pP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образования, наделенный в установленном порядке полномочиями в соответствующей сфере ведения (далее - главный распорядитель).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. Отбор объектов капитального строительства, в строительство, реконструкцию которых необходимо осуществлять бюджетные инвестиции, а также 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lastRenderedPageBreak/>
        <w:t>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- основных направлений развития, обозначенных в документах стратегического планирования муниципального образования;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- поручений главы муниципального образования и органов госуда</w:t>
      </w:r>
      <w:r w:rsidR="0037628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рственной власти </w:t>
      </w:r>
      <w:r w:rsidR="006704ED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Калужской области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3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4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5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1) наименование объекта капитального 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 проекту бюджетных инвестиций;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2) настоящее либо планируемое местонахождение объекта;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3)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4) наименование главного распорядителя бюджетных средств и муниципального заказчика;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5) параметры, непосредственно характеризующие объект капитального строительства (объект недвижимого имущества);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6) срок ввода в эксплуатацию (приобретения) объекта;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7) параметры стоимости и финансового обеспечения объекта: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- сметная стоимость объекта капитального строительства (при наличии утвержденной проектной документации) или предполагаемая </w:t>
      </w:r>
      <w:r w:rsidR="00FA7B0D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(предельная) 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стоимость объекта капитального строительства, либо стоимость приобретения объекта недвижимого имущества, определяемая на основании независимой оценки,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- распределение сметной стоимости объекта капитального строительства (при наличии утвержденной проектной документации) или предполагаемой</w:t>
      </w:r>
      <w:r w:rsidR="00FA7B0D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(предельной) 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lastRenderedPageBreak/>
        <w:t>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- общий </w:t>
      </w:r>
      <w:r w:rsidR="00582291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(предельный) 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8)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6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бюджета, необходимых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7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Главный распорядитель направляет согласованный с ответственным исполнителем муниципальной программы, в рамках которой планируется осуществлять бюджетные инвестиции,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(указанные в подпункте 7 пункта 13 раздела 2 настоящего Порядка), на согласование в совет депутатов сельского поселения.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8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Главный распорядитель одновременно с проектом решения о подготовке и реализации бюджетных инвестиций представляет: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2) пояснительную записку с обоснованием необходимости осуществления бюджетных инвестиций (характеристика проблемного вопроса, решаемого с помощью осуществления бюджетных инвестиций, актуальность и практическая значимость реализации бюджетных инвестиций для поселения).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9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Внесение изменений в решение о подготовке и реализации бюджетных инвестиций осуществляется в порядке, установленном настоящим Порядком для его принятия.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</w:pP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b/>
          <w:kern w:val="3"/>
          <w:sz w:val="26"/>
          <w:szCs w:val="26"/>
          <w:lang w:val="de-DE" w:bidi="fa-IR"/>
        </w:rPr>
        <w:t>III. ПОРЯДОК ОСУЩЕСТВЛЕНИЯ БЮДЖЕТНЫХ ИНВЕСТИЦИЙ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</w:pPr>
    </w:p>
    <w:p w:rsidR="004A3104" w:rsidRPr="001C7CEE" w:rsidRDefault="006B2DAB" w:rsidP="00E7700D">
      <w:pPr>
        <w:widowControl w:val="0"/>
        <w:shd w:val="clear" w:color="auto" w:fill="FFFFFF" w:themeFill="background1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. 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shd w:val="clear" w:color="auto" w:fill="FFFFFF" w:themeFill="background1"/>
          <w:lang w:val="de-DE" w:bidi="fa-IR"/>
        </w:rPr>
        <w:t>Осуществление бюджетных инвестиций осуществляется в соответствии с нормативными правовыми актами администрации муниципального образования, принятыми в соответствии с разделом 2 настоящего Порядка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контрактов, заключенных в целях строительства 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lastRenderedPageBreak/>
        <w:t>(реконструкции) и (или) приобретения объектов: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1) муниципальными заказчиками, являющимися получателями средств бюджета муниципального образования;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2) организациями, которым переданы полномочия муниципального заказчика по заключению и исполнению от имени муниципального образования, от лица органов местного самоуправления, муниципальных контрактов.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3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 бюджетных обязательств.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4.</w:t>
      </w:r>
      <w:r w:rsidR="005F1AE8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образования, от лица органов местного самоуправления,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5.</w:t>
      </w:r>
      <w:r w:rsidR="005F1AE8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(или) приобретения объектов недвижимого имущества (за исключением полномочий, связанных с введением в установленном порядке в эксплуатацию объектов муниципальной собственности) (далее - условия передачи полномочий), является соответствие целей и видов деятельности, предусмотренных уставом организации,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6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1)</w:t>
      </w:r>
      <w:r w:rsidR="00EF5DFF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(реконструкции) или приобретения объекта недвижимого имущества, рассчитанных в ценах соответствующих лет стоимости объекта капитального строительства (сметной, или предполагаемой (предельной),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lastRenderedPageBreak/>
        <w:t>2) положения, устанавливающие права и обязанности организации по заключению и исполнению от имени муниципального образования, в лице органов местного самоуправления, муниципальных контрактов;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3) ответственность организации за неисполнение или ненадлежащее исполнение переданных ей полномочий;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4) положения, устанавливающие право администрации муниципального образования</w:t>
      </w:r>
      <w:r w:rsidR="00EF5DFF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(главного распорядителя)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5) 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EF5DFF" w:rsidRPr="001C7CEE">
        <w:rPr>
          <w:rFonts w:ascii="Times New Roman" w:hAnsi="Times New Roman"/>
          <w:sz w:val="26"/>
          <w:szCs w:val="26"/>
        </w:rPr>
        <w:t xml:space="preserve">в соответствии с единой методологией и стандартами, установленными Министерством финансов Российской Федерации, 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главному распорядителю.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7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муниципального образования о передаче полномочий, согласованного в соответствии с разделом 2 настоящего Порядка.</w:t>
      </w:r>
    </w:p>
    <w:p w:rsidR="00EF5DFF" w:rsidRPr="001C7CEE" w:rsidRDefault="00EF5DFF" w:rsidP="00EF5D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CEE">
        <w:rPr>
          <w:rFonts w:ascii="Times New Roman" w:eastAsia="Times New Roman" w:hAnsi="Times New Roman"/>
          <w:color w:val="000000" w:themeColor="text1"/>
          <w:kern w:val="3"/>
          <w:sz w:val="26"/>
          <w:szCs w:val="26"/>
          <w:lang w:bidi="fa-IR"/>
        </w:rPr>
        <w:t xml:space="preserve">  </w:t>
      </w:r>
      <w:r w:rsidR="006B2DAB" w:rsidRPr="001C7CEE">
        <w:rPr>
          <w:rFonts w:ascii="Times New Roman" w:eastAsia="Times New Roman" w:hAnsi="Times New Roman"/>
          <w:color w:val="000000" w:themeColor="text1"/>
          <w:kern w:val="3"/>
          <w:sz w:val="26"/>
          <w:szCs w:val="26"/>
          <w:lang w:val="de-DE" w:bidi="fa-IR"/>
        </w:rPr>
        <w:t>8</w:t>
      </w:r>
      <w:r w:rsidR="004A3104" w:rsidRPr="001C7CEE">
        <w:rPr>
          <w:rFonts w:ascii="Times New Roman" w:eastAsia="Times New Roman" w:hAnsi="Times New Roman"/>
          <w:color w:val="000000" w:themeColor="text1"/>
          <w:kern w:val="3"/>
          <w:sz w:val="26"/>
          <w:szCs w:val="26"/>
          <w:lang w:val="de-DE" w:bidi="fa-IR"/>
        </w:rPr>
        <w:t xml:space="preserve">. </w:t>
      </w:r>
      <w:r w:rsidRPr="001C7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Операции с бюджетными инвестициями отражаются на лицевых счетах для учета операций со средствами бюджетов, открытых в </w:t>
      </w:r>
      <w:r w:rsidR="00380A61" w:rsidRPr="001C7CEE">
        <w:rPr>
          <w:rFonts w:ascii="Times New Roman" w:hAnsi="Times New Roman" w:cs="Times New Roman"/>
          <w:color w:val="000000" w:themeColor="text1"/>
          <w:sz w:val="26"/>
          <w:szCs w:val="26"/>
        </w:rPr>
        <w:t>органах</w:t>
      </w:r>
      <w:r w:rsidRPr="001C7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казначейства или в отделе финансов администрации муниципального района «Думиничский район»:</w:t>
      </w:r>
    </w:p>
    <w:p w:rsidR="00EF5DFF" w:rsidRPr="001C7CEE" w:rsidRDefault="00EF5DFF" w:rsidP="00EF5D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получателя бюджетных средств - в случае заключения муниципальных контрактов муниципальным заказчиком;</w:t>
      </w:r>
    </w:p>
    <w:p w:rsidR="00EF5DFF" w:rsidRPr="001C7CEE" w:rsidRDefault="00EF5DFF" w:rsidP="00EF5D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105"/>
      <w:bookmarkEnd w:id="1"/>
      <w:r w:rsidRPr="001C7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сельского поселения «Деревня Думиничи» от лица главного распорядителя.</w:t>
      </w:r>
    </w:p>
    <w:p w:rsidR="00EF5DFF" w:rsidRPr="001C7CEE" w:rsidRDefault="00EF5DFF" w:rsidP="00EF5D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Основанием для открытия лицевых счетов организациям, указанным в </w:t>
      </w:r>
      <w:hyperlink w:anchor="Par105" w:tooltip="б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муниципального образования &quot;Город Кал" w:history="1">
        <w:r w:rsidRPr="001C7CE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подпункте 2) пункта </w:t>
        </w:r>
      </w:hyperlink>
      <w:r w:rsidRPr="001C7CEE">
        <w:rPr>
          <w:rFonts w:ascii="Times New Roman" w:hAnsi="Times New Roman" w:cs="Times New Roman"/>
          <w:color w:val="000000" w:themeColor="text1"/>
          <w:sz w:val="26"/>
          <w:szCs w:val="26"/>
        </w:rPr>
        <w:t>8 настоящего Положения, является соглашение о передаче полномочий.</w:t>
      </w:r>
    </w:p>
    <w:p w:rsidR="004A3104" w:rsidRPr="001C7CEE" w:rsidRDefault="003412DA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10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 и заключенными соглашениями.</w:t>
      </w:r>
    </w:p>
    <w:p w:rsidR="007E32C6" w:rsidRPr="001C7CEE" w:rsidRDefault="007E32C6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val="de-DE" w:bidi="fa-IR"/>
        </w:rPr>
      </w:pP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b/>
          <w:kern w:val="3"/>
          <w:sz w:val="26"/>
          <w:szCs w:val="26"/>
          <w:lang w:val="de-DE" w:bidi="fa-IR"/>
        </w:rPr>
        <w:t>IV. ПОРЯДОК ПРИНЯТИЯ РЕШЕНИЙ О ПРЕДОСТАВЛЕНИИ СУБСИДИЙ ОРГАНИЗАЦИЯМ НА ОСУЩЕСТВЛЕНИЕ КАПИТАЛЬНЫХ ВЛОЖЕНИЙ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</w:pP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Принятие решения о предоставлении субсидий организациям в виде субсидии на осуществление организациями капитальных вложений в строительство (реконструкцию)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порядке, предусмотренном для принятия решения о подготовке и реализации бюджетных инвестиций, утвержденном разделом 2 настоящего Порядка.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. Не допускается при исполнении бюджета муниципального образования 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lastRenderedPageBreak/>
        <w:t>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3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Субсидия, предоставляемая организациям, не направляется на финансовое обеспечение следующих работ: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2) проведение государственной экспертизы проектной документации и результатов инженерных изысканий;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3) 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(реконструкции) которых планируется осуществлять с использованием субсидии.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</w:pP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b/>
          <w:kern w:val="3"/>
          <w:sz w:val="26"/>
          <w:szCs w:val="26"/>
          <w:lang w:val="de-DE" w:bidi="fa-IR"/>
        </w:rPr>
        <w:t>V. ПОРЯДОК ПРЕДОСТАВЛЕНИЯ СУБСИДИЙ ОРГАНИЗАЦИЯМ НА ОСУЩЕСТВЛЕНИЕ КАПИТАЛЬНЫХ ВЛОЖЕНИЙ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</w:pP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Субсидии предоставляются организациям в размере средств, предусмотренных решением о предоставлении субсидий, в пределах бюджетных средств, предусмотренных в бюджете муниципального образования на очередной финансовый год и плановый период, и лимитов бюджетных обязательств, доведенных в установленном порядке получателю бюджетных средств, на цели предоставления субсидий.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Предоставление субсидии осуществляется в соответствии с соглашением, заключенным между администрацией (ее структурными подразделениями) как получателем средств бюджета муниципального образования, предоставляющим субсидию организации, и организацией (далее - соглашение о предоставлении субсидий) на срок, не превышающий срок действия утвержденных получателю средств бюджета муниципального образования, предоставляющему субсидию, лимитов бюджетных обязательств на предоставление субсидии. Решением о предоставлении субсидии, принятом в порядке, установленном Бюджетным кодексом Российской Федерации и иными нормативными правовыми актами, регулирующими бюджетные правоотношения, получателю бюджетных средств может быть предоставлено право 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субсидий.</w:t>
      </w:r>
    </w:p>
    <w:p w:rsidR="004A3104" w:rsidRPr="001C7CEE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3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lastRenderedPageBreak/>
        <w:t>1</w:t>
      </w:r>
      <w:r w:rsidR="006B2DAB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)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3)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4) положения, устанавливающие обязанность муниципального автономного учреждения и муниципального унитарного предприятия по открытию </w:t>
      </w:r>
      <w:r w:rsidR="003412DA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л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ицевого счета по получению и использованию субсидий;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 по пол</w:t>
      </w:r>
      <w:r w:rsidR="003412DA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учению и использованию субсидий</w:t>
      </w:r>
      <w:r w:rsidR="003412DA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>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6) положения, устанавливающие право администрации муниципального образования на проведение проверок соблюдения организацией условий, установленных заключенным соглашением о предоставлении субсидии;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7)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8)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9)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решением о предоставлении субсидий предусмотрено такое условие;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10) порядок и сроки представления организацией отчетности об использовании субсидии;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 xml:space="preserve">11)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бюджетных средств ранее доведенных в 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lastRenderedPageBreak/>
        <w:t>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42343" w:rsidRPr="001C7CEE" w:rsidRDefault="006826E1" w:rsidP="00E42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4. </w:t>
      </w:r>
      <w:r w:rsidR="004A3104" w:rsidRPr="001C7CEE">
        <w:rPr>
          <w:rFonts w:ascii="Times New Roman" w:eastAsia="Times New Roman" w:hAnsi="Times New Roman"/>
          <w:kern w:val="3"/>
          <w:sz w:val="26"/>
          <w:szCs w:val="26"/>
          <w:lang w:val="de-DE" w:bidi="fa-IR"/>
        </w:rPr>
        <w:t>Операции с субсидиями, поступающими организациям, учитываются на отдельных лицевых счетах, открываемых организациям</w:t>
      </w:r>
      <w:r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 для учета операций со средствами бюджетов</w:t>
      </w:r>
      <w:r w:rsidR="00E42343" w:rsidRPr="001C7CEE">
        <w:rPr>
          <w:rFonts w:ascii="Times New Roman" w:eastAsia="Times New Roman" w:hAnsi="Times New Roman"/>
          <w:kern w:val="3"/>
          <w:sz w:val="26"/>
          <w:szCs w:val="26"/>
          <w:lang w:bidi="fa-IR"/>
        </w:rPr>
        <w:t xml:space="preserve">, </w:t>
      </w:r>
      <w:r w:rsidR="00E42343" w:rsidRPr="001C7CEE">
        <w:rPr>
          <w:rFonts w:ascii="Times New Roman" w:hAnsi="Times New Roman" w:cs="Times New Roman"/>
          <w:sz w:val="26"/>
          <w:szCs w:val="26"/>
        </w:rPr>
        <w:t xml:space="preserve">открытых в </w:t>
      </w:r>
      <w:r w:rsidR="00D03710" w:rsidRPr="001C7CEE">
        <w:rPr>
          <w:rFonts w:ascii="Times New Roman" w:hAnsi="Times New Roman" w:cs="Times New Roman"/>
          <w:sz w:val="26"/>
          <w:szCs w:val="26"/>
        </w:rPr>
        <w:t>органах</w:t>
      </w:r>
      <w:r w:rsidR="00E42343" w:rsidRPr="001C7CEE">
        <w:rPr>
          <w:rFonts w:ascii="Times New Roman" w:hAnsi="Times New Roman" w:cs="Times New Roman"/>
          <w:sz w:val="26"/>
          <w:szCs w:val="26"/>
        </w:rPr>
        <w:t xml:space="preserve"> казначейства или в отделе финансов администрации муниципального района «Думиничский район».</w:t>
      </w: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bidi="fa-IR"/>
        </w:rPr>
      </w:pPr>
    </w:p>
    <w:p w:rsidR="004A3104" w:rsidRPr="001C7CEE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bidi="fa-IR"/>
        </w:rPr>
      </w:pPr>
    </w:p>
    <w:p w:rsidR="0030077D" w:rsidRPr="001C7CEE" w:rsidRDefault="0030077D" w:rsidP="00DE10E8">
      <w:pPr>
        <w:rPr>
          <w:rFonts w:ascii="Times New Roman" w:hAnsi="Times New Roman"/>
          <w:sz w:val="26"/>
          <w:szCs w:val="26"/>
        </w:rPr>
      </w:pPr>
    </w:p>
    <w:sectPr w:rsidR="0030077D" w:rsidRPr="001C7CEE" w:rsidSect="00AA6E77">
      <w:headerReference w:type="even" r:id="rId9"/>
      <w:pgSz w:w="11906" w:h="16838"/>
      <w:pgMar w:top="1134" w:right="850" w:bottom="1134" w:left="1701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D2" w:rsidRDefault="005665D2">
      <w:r>
        <w:separator/>
      </w:r>
    </w:p>
  </w:endnote>
  <w:endnote w:type="continuationSeparator" w:id="0">
    <w:p w:rsidR="005665D2" w:rsidRDefault="0056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D2" w:rsidRDefault="005665D2">
      <w:r>
        <w:separator/>
      </w:r>
    </w:p>
  </w:footnote>
  <w:footnote w:type="continuationSeparator" w:id="0">
    <w:p w:rsidR="005665D2" w:rsidRDefault="00566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77" w:rsidRDefault="001A714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A6E77">
      <w:rPr>
        <w:rStyle w:val="a3"/>
      </w:rPr>
      <w:instrText xml:space="preserve">PAGE  </w:instrText>
    </w:r>
    <w:r>
      <w:fldChar w:fldCharType="end"/>
    </w:r>
  </w:p>
  <w:p w:rsidR="00AA6E77" w:rsidRDefault="00AA6E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DBE"/>
    <w:multiLevelType w:val="hybridMultilevel"/>
    <w:tmpl w:val="3CE0E564"/>
    <w:lvl w:ilvl="0" w:tplc="C8585D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EFC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86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C8A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9EA7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A5F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1CA1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9EE6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E17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C025DF7"/>
    <w:multiLevelType w:val="hybridMultilevel"/>
    <w:tmpl w:val="9F2C075A"/>
    <w:lvl w:ilvl="0" w:tplc="BF10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01879"/>
    <w:multiLevelType w:val="hybridMultilevel"/>
    <w:tmpl w:val="CB0C3A5C"/>
    <w:lvl w:ilvl="0" w:tplc="5C94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703D96"/>
    <w:multiLevelType w:val="hybridMultilevel"/>
    <w:tmpl w:val="134814DA"/>
    <w:lvl w:ilvl="0" w:tplc="535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04"/>
    <w:rsid w:val="00003CC5"/>
    <w:rsid w:val="000160A9"/>
    <w:rsid w:val="00025F76"/>
    <w:rsid w:val="00035F93"/>
    <w:rsid w:val="000534DE"/>
    <w:rsid w:val="00062712"/>
    <w:rsid w:val="000910C7"/>
    <w:rsid w:val="00092F0E"/>
    <w:rsid w:val="000934BA"/>
    <w:rsid w:val="000A1928"/>
    <w:rsid w:val="000C0C51"/>
    <w:rsid w:val="000C74C9"/>
    <w:rsid w:val="000D373E"/>
    <w:rsid w:val="000E5EA7"/>
    <w:rsid w:val="00111757"/>
    <w:rsid w:val="00125274"/>
    <w:rsid w:val="001302AE"/>
    <w:rsid w:val="00141903"/>
    <w:rsid w:val="00152C17"/>
    <w:rsid w:val="001552A9"/>
    <w:rsid w:val="00172FB5"/>
    <w:rsid w:val="00182871"/>
    <w:rsid w:val="001966D5"/>
    <w:rsid w:val="001A7143"/>
    <w:rsid w:val="001C7CEE"/>
    <w:rsid w:val="001D340E"/>
    <w:rsid w:val="001F2403"/>
    <w:rsid w:val="00204D3D"/>
    <w:rsid w:val="00205100"/>
    <w:rsid w:val="00214D0A"/>
    <w:rsid w:val="00216C01"/>
    <w:rsid w:val="00220EB3"/>
    <w:rsid w:val="00232DDB"/>
    <w:rsid w:val="002A7271"/>
    <w:rsid w:val="002B73CC"/>
    <w:rsid w:val="002C2454"/>
    <w:rsid w:val="002C2D3D"/>
    <w:rsid w:val="002D041A"/>
    <w:rsid w:val="002F2E03"/>
    <w:rsid w:val="0030077D"/>
    <w:rsid w:val="003020A6"/>
    <w:rsid w:val="00307EC1"/>
    <w:rsid w:val="00323E11"/>
    <w:rsid w:val="003412DA"/>
    <w:rsid w:val="00342E3B"/>
    <w:rsid w:val="0035300B"/>
    <w:rsid w:val="00376284"/>
    <w:rsid w:val="00380A61"/>
    <w:rsid w:val="003826F3"/>
    <w:rsid w:val="00384CA9"/>
    <w:rsid w:val="00397206"/>
    <w:rsid w:val="003A17D2"/>
    <w:rsid w:val="003A3B48"/>
    <w:rsid w:val="003F0B2A"/>
    <w:rsid w:val="004200D4"/>
    <w:rsid w:val="00431A11"/>
    <w:rsid w:val="00453CBB"/>
    <w:rsid w:val="00470F58"/>
    <w:rsid w:val="00491BE4"/>
    <w:rsid w:val="004A0FFA"/>
    <w:rsid w:val="004A3104"/>
    <w:rsid w:val="004C14AD"/>
    <w:rsid w:val="00506294"/>
    <w:rsid w:val="00510B4D"/>
    <w:rsid w:val="00541371"/>
    <w:rsid w:val="00565B34"/>
    <w:rsid w:val="005665D2"/>
    <w:rsid w:val="00573932"/>
    <w:rsid w:val="00582291"/>
    <w:rsid w:val="00584073"/>
    <w:rsid w:val="00585FE7"/>
    <w:rsid w:val="005A5A2E"/>
    <w:rsid w:val="005B4153"/>
    <w:rsid w:val="005D67BA"/>
    <w:rsid w:val="005E5A5E"/>
    <w:rsid w:val="005E5DDE"/>
    <w:rsid w:val="005F1AE8"/>
    <w:rsid w:val="00610B95"/>
    <w:rsid w:val="00623174"/>
    <w:rsid w:val="0063019A"/>
    <w:rsid w:val="00643B46"/>
    <w:rsid w:val="00653577"/>
    <w:rsid w:val="006704ED"/>
    <w:rsid w:val="006765A5"/>
    <w:rsid w:val="006826E1"/>
    <w:rsid w:val="006B2DAB"/>
    <w:rsid w:val="006B30E7"/>
    <w:rsid w:val="006D1510"/>
    <w:rsid w:val="006F42B9"/>
    <w:rsid w:val="007015B5"/>
    <w:rsid w:val="00757652"/>
    <w:rsid w:val="00776A3F"/>
    <w:rsid w:val="00782A1A"/>
    <w:rsid w:val="00785CCB"/>
    <w:rsid w:val="007A4CAB"/>
    <w:rsid w:val="007A7EC2"/>
    <w:rsid w:val="007B2F7B"/>
    <w:rsid w:val="007B3691"/>
    <w:rsid w:val="007E32C6"/>
    <w:rsid w:val="007E3625"/>
    <w:rsid w:val="007E70B5"/>
    <w:rsid w:val="007F01AE"/>
    <w:rsid w:val="00827E89"/>
    <w:rsid w:val="0087067C"/>
    <w:rsid w:val="00882956"/>
    <w:rsid w:val="008A756B"/>
    <w:rsid w:val="008F3F08"/>
    <w:rsid w:val="00914351"/>
    <w:rsid w:val="00925B22"/>
    <w:rsid w:val="00937279"/>
    <w:rsid w:val="009965A1"/>
    <w:rsid w:val="009A1CBA"/>
    <w:rsid w:val="009C60C7"/>
    <w:rsid w:val="009E1952"/>
    <w:rsid w:val="00A06FBA"/>
    <w:rsid w:val="00A2294E"/>
    <w:rsid w:val="00A37D65"/>
    <w:rsid w:val="00A759F4"/>
    <w:rsid w:val="00A819A3"/>
    <w:rsid w:val="00A930F0"/>
    <w:rsid w:val="00AA0542"/>
    <w:rsid w:val="00AA6E77"/>
    <w:rsid w:val="00AB0A8F"/>
    <w:rsid w:val="00AD794B"/>
    <w:rsid w:val="00B338CB"/>
    <w:rsid w:val="00B5796D"/>
    <w:rsid w:val="00B85552"/>
    <w:rsid w:val="00B94019"/>
    <w:rsid w:val="00BB7D85"/>
    <w:rsid w:val="00BC4FBF"/>
    <w:rsid w:val="00BC7E9A"/>
    <w:rsid w:val="00BE39FE"/>
    <w:rsid w:val="00C0679D"/>
    <w:rsid w:val="00C21C83"/>
    <w:rsid w:val="00C25A48"/>
    <w:rsid w:val="00C64396"/>
    <w:rsid w:val="00C94F7A"/>
    <w:rsid w:val="00CA2036"/>
    <w:rsid w:val="00CA4104"/>
    <w:rsid w:val="00CD11F8"/>
    <w:rsid w:val="00CE3D54"/>
    <w:rsid w:val="00CF3360"/>
    <w:rsid w:val="00CF5CEA"/>
    <w:rsid w:val="00D03710"/>
    <w:rsid w:val="00D7541D"/>
    <w:rsid w:val="00DA3D62"/>
    <w:rsid w:val="00DC58D0"/>
    <w:rsid w:val="00DE10E8"/>
    <w:rsid w:val="00E02E13"/>
    <w:rsid w:val="00E3100D"/>
    <w:rsid w:val="00E42343"/>
    <w:rsid w:val="00E5270A"/>
    <w:rsid w:val="00E52DC1"/>
    <w:rsid w:val="00E66B63"/>
    <w:rsid w:val="00E7700D"/>
    <w:rsid w:val="00E82912"/>
    <w:rsid w:val="00E91617"/>
    <w:rsid w:val="00EA6E19"/>
    <w:rsid w:val="00ED58B0"/>
    <w:rsid w:val="00ED79F4"/>
    <w:rsid w:val="00EE0563"/>
    <w:rsid w:val="00EE568B"/>
    <w:rsid w:val="00EF5DFF"/>
    <w:rsid w:val="00EF61F9"/>
    <w:rsid w:val="00F43CE3"/>
    <w:rsid w:val="00F54419"/>
    <w:rsid w:val="00F60114"/>
    <w:rsid w:val="00F61A65"/>
    <w:rsid w:val="00FA7B0D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character" w:styleId="afffff0">
    <w:name w:val="Strong"/>
    <w:uiPriority w:val="22"/>
    <w:qFormat/>
    <w:rsid w:val="006765A5"/>
    <w:rPr>
      <w:b/>
      <w:bCs/>
    </w:rPr>
  </w:style>
  <w:style w:type="paragraph" w:customStyle="1" w:styleId="ConsPlusNonformat">
    <w:name w:val="ConsPlusNonformat"/>
    <w:uiPriority w:val="99"/>
    <w:rsid w:val="006765A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customStyle="1" w:styleId="ConsPlusNormal">
    <w:name w:val="ConsPlusNormal"/>
    <w:rsid w:val="0058229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  <w:lang w:val="x-none" w:eastAsia="x-none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  <w:lang w:val="x-none" w:eastAsia="x-none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B6623DAEA5F2B666EB7FC2223AE9DDEEDA9213F227AD6B4B5D7F6C00D75BDD57877B716294A6EUCh0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2795</Words>
  <Characters>22949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27</cp:revision>
  <cp:lastPrinted>2018-12-03T12:41:00Z</cp:lastPrinted>
  <dcterms:created xsi:type="dcterms:W3CDTF">2019-02-21T17:05:00Z</dcterms:created>
  <dcterms:modified xsi:type="dcterms:W3CDTF">2019-03-18T08:05:00Z</dcterms:modified>
</cp:coreProperties>
</file>