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eastAsia="ar-SA"/>
        </w:rPr>
      </w:pPr>
      <w:r>
        <w:rPr/>
        <w:drawing>
          <wp:inline distT="0" distB="0" distL="0" distR="0">
            <wp:extent cx="476885" cy="48641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lang w:eastAsia="ar-SA"/>
        </w:rPr>
      </w:pPr>
      <w:r>
        <w:rPr>
          <w:lang w:eastAsia="ar-SA"/>
        </w:rPr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АДМИНИСТРАЦИЯ НОВОМИХАЙЛОВСКОГО  СЕЛЬСКОГО ПОСЕЛЕНИЯ КУЩЁВСКОГО РАЙОНА</w:t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ПОСТАНОВЛЕНИЕ</w:t>
      </w:r>
    </w:p>
    <w:p>
      <w:pPr>
        <w:pStyle w:val="Normal"/>
        <w:tabs>
          <w:tab w:val="clear" w:pos="708"/>
          <w:tab w:val="left" w:pos="6195" w:leader="none"/>
        </w:tabs>
        <w:jc w:val="center"/>
        <w:rPr/>
      </w:pPr>
      <w:r>
        <w:rPr>
          <w:color w:val="000000"/>
        </w:rPr>
        <w:t xml:space="preserve"> </w:t>
      </w:r>
      <w:r>
        <w:rPr>
          <w:color w:val="000000"/>
        </w:rPr>
        <w:t xml:space="preserve">от  </w:t>
      </w:r>
      <w:r>
        <w:rPr>
          <w:color w:val="000000"/>
        </w:rPr>
        <w:t>23.10.2020</w:t>
      </w:r>
      <w:r>
        <w:rPr>
          <w:color w:val="000000"/>
        </w:rPr>
        <w:t xml:space="preserve">                                                                                                             № </w:t>
      </w:r>
      <w:r>
        <w:rPr>
          <w:color w:val="000000"/>
        </w:rPr>
        <w:t>109</w:t>
      </w:r>
      <w:r>
        <w:rPr>
          <w:color w:val="000000"/>
        </w:rPr>
        <w:t xml:space="preserve"> с.Новомихайловское</w:t>
      </w:r>
    </w:p>
    <w:p>
      <w:pPr>
        <w:pStyle w:val="Normal"/>
        <w:tabs>
          <w:tab w:val="clear" w:pos="708"/>
          <w:tab w:val="left" w:pos="3330" w:leader="none"/>
        </w:tabs>
        <w:jc w:val="center"/>
        <w:rPr>
          <w:color w:val="000000"/>
        </w:rPr>
      </w:pPr>
      <w:r>
        <w:rPr>
          <w:color w:val="000000"/>
        </w:rPr>
      </w:r>
    </w:p>
    <w:p>
      <w:pPr>
        <w:pStyle w:val="2"/>
        <w:tabs>
          <w:tab w:val="clear" w:pos="708"/>
          <w:tab w:val="left" w:pos="0" w:leader="none"/>
        </w:tabs>
        <w:spacing w:before="0" w:after="0"/>
        <w:jc w:val="center"/>
        <w:rPr>
          <w:rFonts w:ascii="Times New Roman" w:hAnsi="Times New Roman" w:cs="Times New Roman"/>
          <w:i w:val="false"/>
          <w:i w:val="false"/>
          <w:iCs w:val="false"/>
          <w:lang w:val="ru-RU"/>
        </w:rPr>
      </w:pPr>
      <w:r>
        <w:rPr>
          <w:rFonts w:cs="Times New Roman" w:ascii="Times New Roman" w:hAnsi="Times New Roman"/>
          <w:i w:val="false"/>
          <w:iCs w:val="false"/>
          <w:lang w:val="ru-RU"/>
        </w:rPr>
        <w:t>Об утверждении среднесрочного  финансового плана</w:t>
      </w:r>
    </w:p>
    <w:p>
      <w:pPr>
        <w:pStyle w:val="Normal"/>
        <w:jc w:val="center"/>
        <w:rPr/>
      </w:pPr>
      <w:r>
        <w:rPr>
          <w:b/>
          <w:bCs/>
        </w:rPr>
        <w:t>Новомихайловского сельского поселения на 2021-2023 годы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spacing w:before="0" w:after="0"/>
        <w:jc w:val="both"/>
        <w:rPr/>
      </w:pPr>
      <w:r>
        <w:rPr/>
        <w:t xml:space="preserve">           </w:t>
      </w:r>
      <w:r>
        <w:rPr>
          <w:sz w:val="28"/>
          <w:szCs w:val="28"/>
        </w:rPr>
        <w:t>В соответствии со статьей 174 Бюджетного кодекса Российской Федерации, статьей 28 Закона Краснодарского края от 4 февраля 2002 года №437-КЗ «О бюджетном устройстве и бюджетном процессе в Краснодарском крае, статьи 10 решения Совета Новомихайловского сельского поселения 21.12.2016 № 102 «Об утверждении Положения о бюджетном процессе  в  Новомихайловском  сельском поселении Кущевского района» п о с т а н о в л я ю:</w:t>
      </w:r>
    </w:p>
    <w:p>
      <w:pPr>
        <w:pStyle w:val="Normal"/>
        <w:jc w:val="both"/>
        <w:rPr/>
      </w:pPr>
      <w:r>
        <w:rPr/>
        <w:t xml:space="preserve">           </w:t>
      </w:r>
      <w:r>
        <w:rPr/>
        <w:t xml:space="preserve">1.Утвердить среднесрочный  финансовый план Новомихайловского сельского поселения на </w:t>
      </w:r>
      <w:r>
        <w:rPr/>
        <w:t>2021-2023</w:t>
      </w:r>
      <w:r>
        <w:rPr/>
        <w:t xml:space="preserve"> годы  согласно приложению к настоящему постановлению.</w:t>
      </w:r>
    </w:p>
    <w:p>
      <w:pPr>
        <w:pStyle w:val="Normal"/>
        <w:ind w:left="360" w:hanging="0"/>
        <w:rPr/>
      </w:pPr>
      <w:r>
        <w:rPr/>
        <w:t xml:space="preserve">       </w:t>
      </w:r>
      <w:r>
        <w:rPr/>
        <w:t>2. Контроль за выполнением настоящего постановления  оставляю за собой.</w:t>
      </w:r>
    </w:p>
    <w:p>
      <w:pPr>
        <w:pStyle w:val="Normal"/>
        <w:rPr/>
      </w:pPr>
      <w:r>
        <w:rPr/>
        <w:t xml:space="preserve">            </w:t>
      </w:r>
      <w:r>
        <w:rPr/>
        <w:t>3. Постановление вступает в силу со дня его подписания.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Глава Новомихайловского сельского поселения</w:t>
      </w:r>
    </w:p>
    <w:p>
      <w:pPr>
        <w:pStyle w:val="Normal"/>
        <w:rPr/>
      </w:pPr>
      <w:r>
        <w:rPr/>
        <w:t xml:space="preserve">Кущевского района                                                                                 Ю.И.Николенко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5664" w:firstLine="276"/>
        <w:jc w:val="center"/>
        <w:rPr/>
      </w:pPr>
      <w:r>
        <w:rPr/>
        <w:t>ПРИЛОЖЕНИЕ № 1</w:t>
      </w:r>
    </w:p>
    <w:p>
      <w:pPr>
        <w:pStyle w:val="Normal"/>
        <w:ind w:left="5664" w:firstLine="276"/>
        <w:jc w:val="center"/>
        <w:rPr/>
      </w:pPr>
      <w:r>
        <w:rPr/>
        <w:t>УТВЕРЖДЕН</w:t>
      </w:r>
    </w:p>
    <w:p>
      <w:pPr>
        <w:pStyle w:val="Normal"/>
        <w:ind w:left="5664" w:hanging="0"/>
        <w:rPr/>
      </w:pPr>
      <w:r>
        <w:rPr/>
        <w:t xml:space="preserve">       </w:t>
      </w:r>
      <w:r>
        <w:rPr/>
        <w:t>постановлением администрации</w:t>
      </w:r>
    </w:p>
    <w:p>
      <w:pPr>
        <w:pStyle w:val="Normal"/>
        <w:ind w:left="5664" w:firstLine="276"/>
        <w:rPr/>
      </w:pPr>
      <w:r>
        <w:rPr/>
        <w:t xml:space="preserve">   </w:t>
      </w:r>
      <w:r>
        <w:rPr/>
        <w:t>Новомихайловского сельского</w:t>
      </w:r>
    </w:p>
    <w:p>
      <w:pPr>
        <w:pStyle w:val="Normal"/>
        <w:ind w:left="5664" w:firstLine="276"/>
        <w:jc w:val="center"/>
        <w:rPr/>
      </w:pPr>
      <w:r>
        <w:rPr/>
        <w:t>поселения Кущёвского района</w:t>
      </w:r>
    </w:p>
    <w:p>
      <w:pPr>
        <w:pStyle w:val="Normal"/>
        <w:ind w:left="5664" w:firstLine="276"/>
        <w:jc w:val="center"/>
        <w:rPr/>
      </w:pPr>
      <w:r>
        <w:rPr/>
        <w:t xml:space="preserve">от </w:t>
      </w:r>
      <w:r>
        <w:rPr/>
        <w:t>23.10.2020</w:t>
      </w:r>
      <w:r>
        <w:rPr/>
        <w:t xml:space="preserve"> года №  </w:t>
      </w:r>
      <w:r>
        <w:rPr/>
        <w:t>109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900" w:right="895" w:hanging="0"/>
        <w:jc w:val="center"/>
        <w:rPr>
          <w:b/>
          <w:b/>
          <w:bCs/>
        </w:rPr>
      </w:pPr>
      <w:r>
        <w:rPr>
          <w:b/>
          <w:bCs/>
        </w:rPr>
        <w:t>СРЕДНЕСРОЧНЫЙ ФИНАНСОВЫЙ ПЛАН</w:t>
      </w:r>
    </w:p>
    <w:p>
      <w:pPr>
        <w:pStyle w:val="Normal"/>
        <w:ind w:left="900" w:right="895" w:hanging="0"/>
        <w:jc w:val="center"/>
        <w:rPr>
          <w:b/>
          <w:b/>
          <w:bCs/>
        </w:rPr>
      </w:pPr>
      <w:r>
        <w:rPr>
          <w:b/>
          <w:bCs/>
        </w:rPr>
        <w:t>Администрации Новомихайловского сельского поселения</w:t>
      </w:r>
    </w:p>
    <w:p>
      <w:pPr>
        <w:pStyle w:val="Normal"/>
        <w:ind w:left="900" w:right="895" w:hanging="0"/>
        <w:jc w:val="center"/>
        <w:rPr/>
      </w:pPr>
      <w:r>
        <w:rPr>
          <w:b/>
          <w:bCs/>
        </w:rPr>
        <w:t xml:space="preserve">на </w:t>
      </w:r>
      <w:r>
        <w:rPr>
          <w:b/>
          <w:bCs/>
        </w:rPr>
        <w:t>2021-2023</w:t>
      </w:r>
      <w:r>
        <w:rPr>
          <w:b/>
          <w:bCs/>
        </w:rPr>
        <w:t xml:space="preserve"> годы</w:t>
      </w:r>
    </w:p>
    <w:p>
      <w:pPr>
        <w:pStyle w:val="Normal"/>
        <w:ind w:left="900" w:right="-5" w:hanging="0"/>
        <w:jc w:val="right"/>
        <w:rPr/>
      </w:pPr>
      <w:r>
        <w:rPr/>
        <w:t>Таблица 1</w:t>
      </w:r>
    </w:p>
    <w:p>
      <w:pPr>
        <w:pStyle w:val="Normal"/>
        <w:ind w:right="-5" w:hanging="0"/>
        <w:jc w:val="center"/>
        <w:rPr>
          <w:b/>
          <w:b/>
          <w:bCs/>
        </w:rPr>
      </w:pPr>
      <w:r>
        <w:rPr>
          <w:b/>
          <w:bCs/>
        </w:rPr>
        <w:t xml:space="preserve">Основные характеристики среднесрочного финансового плана </w:t>
      </w:r>
    </w:p>
    <w:p>
      <w:pPr>
        <w:pStyle w:val="Normal"/>
        <w:ind w:right="-5" w:hanging="0"/>
        <w:jc w:val="center"/>
        <w:rPr/>
      </w:pPr>
      <w:r>
        <w:rPr>
          <w:b/>
          <w:bCs/>
        </w:rPr>
        <w:t xml:space="preserve">на </w:t>
      </w:r>
      <w:r>
        <w:rPr>
          <w:b/>
          <w:bCs/>
        </w:rPr>
        <w:t>2021-2023</w:t>
      </w:r>
      <w:r>
        <w:rPr>
          <w:b/>
          <w:bCs/>
        </w:rPr>
        <w:t xml:space="preserve"> годы</w:t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                                  </w:t>
      </w:r>
      <w:r>
        <w:rPr/>
        <w:t>(тыс. рублей)</w:t>
      </w:r>
    </w:p>
    <w:tbl>
      <w:tblPr>
        <w:tblW w:w="10173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28"/>
        <w:gridCol w:w="4094"/>
        <w:gridCol w:w="1765"/>
        <w:gridCol w:w="1498"/>
        <w:gridCol w:w="1988"/>
      </w:tblGrid>
      <w:tr>
        <w:trPr>
          <w:trHeight w:val="472" w:hRule="atLeast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ar-SA"/>
              </w:rPr>
            </w:pPr>
            <w:r>
              <w:rPr/>
              <w:t>№</w:t>
            </w:r>
          </w:p>
          <w:p>
            <w:pPr>
              <w:pStyle w:val="Normal"/>
              <w:jc w:val="center"/>
              <w:rPr>
                <w:lang w:eastAsia="ar-SA"/>
              </w:rPr>
            </w:pPr>
            <w:r>
              <w:rPr/>
              <w:t>п/п</w:t>
            </w:r>
          </w:p>
        </w:tc>
        <w:tc>
          <w:tcPr>
            <w:tcW w:w="4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ar-SA"/>
              </w:rPr>
            </w:pPr>
            <w:r>
              <w:rPr>
                <w:lang w:eastAsia="ar-SA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 xml:space="preserve">Показатель </w:t>
            </w:r>
          </w:p>
          <w:p>
            <w:pPr>
              <w:pStyle w:val="Normal"/>
              <w:jc w:val="center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ar-SA"/>
              </w:rPr>
            </w:pPr>
            <w:r>
              <w:rPr>
                <w:lang w:eastAsia="ar-SA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202</w:t>
            </w:r>
            <w:r>
              <w:rPr/>
              <w:t>1</w:t>
            </w:r>
            <w:r>
              <w:rPr/>
              <w:t xml:space="preserve"> год</w:t>
            </w:r>
          </w:p>
        </w:tc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ar-SA"/>
              </w:rPr>
            </w:pPr>
            <w:r>
              <w:rPr/>
              <w:t>Плановый период</w:t>
            </w:r>
          </w:p>
        </w:tc>
      </w:tr>
      <w:tr>
        <w:trPr>
          <w:trHeight w:val="473" w:hRule="atLeast"/>
        </w:trPr>
        <w:tc>
          <w:tcPr>
            <w:tcW w:w="8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40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17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</w:t>
            </w:r>
            <w:r>
              <w:rPr/>
              <w:t>2</w:t>
            </w:r>
            <w:r>
              <w:rPr/>
              <w:t xml:space="preserve"> год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</w:t>
            </w:r>
            <w:r>
              <w:rPr/>
              <w:t>3</w:t>
            </w:r>
            <w:r>
              <w:rPr/>
              <w:t xml:space="preserve"> год</w:t>
            </w:r>
          </w:p>
        </w:tc>
      </w:tr>
      <w:tr>
        <w:trPr>
          <w:trHeight w:val="750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 w:val="24"/>
                <w:szCs w:val="24"/>
                <w:lang w:eastAsia="ar-SA"/>
              </w:rPr>
            </w:pPr>
            <w:r>
              <w:rPr/>
              <w:t>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eastAsia="ar-SA"/>
              </w:rPr>
            </w:pPr>
            <w:r>
              <w:rPr/>
              <w:t xml:space="preserve">Бюджет Новомихайловского сельского поселения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lang w:eastAsia="ar-SA"/>
              </w:rPr>
            </w:pPr>
            <w:r>
              <w:rPr/>
              <w:t>1.1.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eastAsia="ar-SA"/>
              </w:rPr>
            </w:pPr>
            <w:r>
              <w:rPr/>
              <w:t>Доходы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eastAsia="ar-SA"/>
              </w:rPr>
              <w:t>18068,6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eastAsia="ar-SA"/>
              </w:rPr>
              <w:t>17054,7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eastAsia="ar-SA"/>
              </w:rPr>
              <w:t>13930,7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lang w:eastAsia="ar-SA"/>
              </w:rPr>
            </w:pPr>
            <w:r>
              <w:rPr/>
              <w:t>1.2.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eastAsia="ar-SA"/>
              </w:rPr>
            </w:pPr>
            <w:r>
              <w:rPr/>
              <w:t>Расходы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eastAsia="ar-SA"/>
              </w:rPr>
              <w:t>18068,6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eastAsia="ar-SA"/>
              </w:rPr>
              <w:t>17054,7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eastAsia="ar-SA"/>
              </w:rPr>
              <w:t>13930,7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lang w:eastAsia="ar-SA"/>
              </w:rPr>
            </w:pPr>
            <w:r>
              <w:rPr/>
              <w:t>1.3.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eastAsia="ar-SA"/>
              </w:rPr>
            </w:pPr>
            <w:r>
              <w:rPr/>
              <w:t>Дефицит (+), профицит (-)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eastAsia="ar-SA"/>
              </w:rPr>
              <w:t>0,0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eastAsia="ar-SA"/>
              </w:rPr>
              <w:t>0,0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eastAsia="ar-SA"/>
              </w:rPr>
              <w:t>0,0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1.4.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Получение кредита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450,0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  <w:r>
              <w:rPr/>
              <w:t>50,0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45</w:t>
            </w:r>
            <w:r>
              <w:rPr/>
              <w:t>0,0</w:t>
            </w:r>
          </w:p>
        </w:tc>
      </w:tr>
      <w:tr>
        <w:trPr/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1.5.</w:t>
            </w:r>
          </w:p>
        </w:tc>
        <w:tc>
          <w:tcPr>
            <w:tcW w:w="4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Погашение кредита</w:t>
            </w:r>
          </w:p>
        </w:tc>
        <w:tc>
          <w:tcPr>
            <w:tcW w:w="1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450,0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450,0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  <w:r>
              <w:rPr/>
              <w:t>50,0</w:t>
            </w:r>
          </w:p>
        </w:tc>
      </w:tr>
      <w:tr>
        <w:trPr/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1.6.</w:t>
            </w:r>
          </w:p>
        </w:tc>
        <w:tc>
          <w:tcPr>
            <w:tcW w:w="4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eastAsia="ar-SA"/>
              </w:rPr>
            </w:pPr>
            <w:r>
              <w:rPr/>
              <w:t>Верхний предел государственного внутреннего долга по состоянию на</w:t>
            </w:r>
          </w:p>
          <w:p>
            <w:pPr>
              <w:pStyle w:val="Normal"/>
              <w:jc w:val="both"/>
              <w:rPr>
                <w:lang w:eastAsia="ar-SA"/>
              </w:rPr>
            </w:pPr>
            <w:r>
              <w:rPr/>
              <w:t>1 января года, следующего за отчетным финансовым годом (очередным финансовым годом и каждым годом планового периода)</w:t>
            </w:r>
          </w:p>
        </w:tc>
        <w:tc>
          <w:tcPr>
            <w:tcW w:w="1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eastAsia="ar-SA"/>
              </w:rPr>
              <w:t>450,0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eastAsia="ar-SA"/>
              </w:rPr>
              <w:t>450,0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eastAsia="ar-SA"/>
              </w:rPr>
              <w:t>450,0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Глава Новомихайловского сельского поселения</w:t>
      </w:r>
    </w:p>
    <w:p>
      <w:pPr>
        <w:sectPr>
          <w:type w:val="nextPage"/>
          <w:pgSz w:w="11906" w:h="16838"/>
          <w:pgMar w:left="1134" w:right="567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rPr/>
      </w:pPr>
      <w:r>
        <w:rPr/>
        <w:t xml:space="preserve">Кущевского района                                                                                 Ю.И.Николенко                                                                 </w:t>
      </w:r>
    </w:p>
    <w:p>
      <w:pPr>
        <w:pStyle w:val="Normal"/>
        <w:tabs>
          <w:tab w:val="clear" w:pos="708"/>
          <w:tab w:val="left" w:pos="6660" w:leader="none"/>
        </w:tabs>
        <w:ind w:left="-180" w:right="-82" w:hanging="0"/>
        <w:jc w:val="right"/>
        <w:rPr/>
      </w:pPr>
      <w:r>
        <w:rPr/>
        <w:tab/>
        <w:t>Таблица 2</w:t>
      </w:r>
    </w:p>
    <w:p>
      <w:pPr>
        <w:pStyle w:val="Normal"/>
        <w:ind w:left="-180" w:right="-82" w:hanging="0"/>
        <w:jc w:val="center"/>
        <w:rPr/>
      </w:pPr>
      <w:r>
        <w:rPr/>
        <w:t xml:space="preserve">Распределение объемов бюджетных ассигнований </w:t>
      </w:r>
    </w:p>
    <w:p>
      <w:pPr>
        <w:pStyle w:val="Normal"/>
        <w:ind w:left="-180" w:right="-82" w:hanging="0"/>
        <w:jc w:val="center"/>
        <w:rPr/>
      </w:pPr>
      <w:r>
        <w:rPr/>
        <w:t>по главным распорядителям бюджетных средств на 2021-2023 годы</w:t>
      </w:r>
    </w:p>
    <w:p>
      <w:pPr>
        <w:pStyle w:val="Normal"/>
        <w:jc w:val="right"/>
        <w:rPr/>
      </w:pPr>
      <w:r>
        <w:rPr/>
        <w:t>(тыс. рублей)</w:t>
      </w:r>
    </w:p>
    <w:tbl>
      <w:tblPr>
        <w:tblW w:w="10080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20"/>
        <w:gridCol w:w="2026"/>
        <w:gridCol w:w="855"/>
        <w:gridCol w:w="708"/>
        <w:gridCol w:w="567"/>
        <w:gridCol w:w="1452"/>
        <w:gridCol w:w="849"/>
        <w:gridCol w:w="1073"/>
        <w:gridCol w:w="1053"/>
        <w:gridCol w:w="1077"/>
      </w:tblGrid>
      <w:tr>
        <w:trPr/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44" w:hanging="0"/>
              <w:jc w:val="center"/>
              <w:rPr>
                <w:sz w:val="24"/>
                <w:szCs w:val="24"/>
                <w:lang w:eastAsia="ar-SA"/>
              </w:rPr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44" w:hanging="0"/>
              <w:jc w:val="center"/>
              <w:rPr>
                <w:sz w:val="24"/>
                <w:szCs w:val="24"/>
                <w:lang w:eastAsia="ar-SA"/>
              </w:rPr>
            </w:pPr>
            <w:r>
              <w:rPr/>
              <w:t>Наименование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44" w:hanging="0"/>
              <w:jc w:val="center"/>
              <w:rPr>
                <w:sz w:val="24"/>
                <w:szCs w:val="24"/>
                <w:lang w:eastAsia="ar-SA"/>
              </w:rPr>
            </w:pPr>
            <w:r>
              <w:rPr/>
              <w:t>Вед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44" w:hanging="0"/>
              <w:jc w:val="center"/>
              <w:rPr>
                <w:sz w:val="24"/>
                <w:szCs w:val="24"/>
                <w:lang w:eastAsia="ar-SA"/>
              </w:rPr>
            </w:pPr>
            <w:r>
              <w:rPr/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44" w:hanging="0"/>
              <w:jc w:val="center"/>
              <w:rPr>
                <w:sz w:val="24"/>
                <w:szCs w:val="24"/>
                <w:lang w:eastAsia="ar-SA"/>
              </w:rPr>
            </w:pPr>
            <w:r>
              <w:rPr/>
              <w:t>ПР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44" w:hanging="0"/>
              <w:jc w:val="center"/>
              <w:rPr>
                <w:sz w:val="24"/>
                <w:szCs w:val="24"/>
                <w:lang w:eastAsia="ar-SA"/>
              </w:rPr>
            </w:pPr>
            <w:r>
              <w:rPr/>
              <w:t>ЦСР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eastAsia="ar-SA"/>
              </w:rPr>
            </w:pPr>
            <w:r>
              <w:rPr/>
              <w:t>ВР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2021</w:t>
            </w:r>
          </w:p>
          <w:p>
            <w:pPr>
              <w:pStyle w:val="Normal"/>
              <w:jc w:val="center"/>
              <w:rPr>
                <w:sz w:val="24"/>
                <w:szCs w:val="24"/>
                <w:lang w:eastAsia="ar-SA"/>
              </w:rPr>
            </w:pPr>
            <w:r>
              <w:rPr/>
              <w:t>год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ar-SA"/>
              </w:rPr>
            </w:pPr>
            <w:r>
              <w:rPr/>
              <w:t>Плановый период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  <w:tc>
          <w:tcPr>
            <w:tcW w:w="2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  <w:tc>
          <w:tcPr>
            <w:tcW w:w="8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  <w:tc>
          <w:tcPr>
            <w:tcW w:w="14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  <w:tc>
          <w:tcPr>
            <w:tcW w:w="10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/>
              <w:t>202</w:t>
            </w:r>
            <w:r>
              <w:rPr/>
              <w:t>2</w:t>
            </w:r>
            <w:r>
              <w:rPr/>
              <w:t xml:space="preserve"> год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</w:t>
            </w:r>
            <w:r>
              <w:rPr/>
              <w:t>3</w:t>
            </w:r>
          </w:p>
          <w:p>
            <w:pPr>
              <w:pStyle w:val="Normal"/>
              <w:jc w:val="center"/>
              <w:rPr>
                <w:lang w:eastAsia="ar-SA"/>
              </w:rPr>
            </w:pPr>
            <w:r>
              <w:rPr/>
              <w:t>год</w:t>
            </w:r>
          </w:p>
        </w:tc>
      </w:tr>
      <w:tr>
        <w:trPr>
          <w:trHeight w:val="159" w:hRule="atLeast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5" w:hanging="0"/>
              <w:rPr/>
            </w:pPr>
            <w:r>
              <w:rPr>
                <w:sz w:val="20"/>
                <w:szCs w:val="20"/>
              </w:rPr>
              <w:t>Администрация</w:t>
            </w:r>
          </w:p>
          <w:p>
            <w:pPr>
              <w:pStyle w:val="Normal"/>
              <w:ind w:right="45" w:hanging="0"/>
              <w:rPr/>
            </w:pPr>
            <w:r>
              <w:rPr>
                <w:sz w:val="20"/>
                <w:szCs w:val="20"/>
              </w:rPr>
              <w:t>Новомихайловского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</w:rPr>
              <w:t>сельского</w:t>
            </w:r>
          </w:p>
          <w:p>
            <w:pPr>
              <w:pStyle w:val="Normal"/>
              <w:ind w:right="45" w:hanging="0"/>
              <w:rPr/>
            </w:pPr>
            <w:r>
              <w:rPr>
                <w:sz w:val="20"/>
                <w:szCs w:val="20"/>
              </w:rPr>
              <w:t xml:space="preserve">поселения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5010000190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677,0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677,0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677,0</w:t>
            </w:r>
          </w:p>
        </w:tc>
      </w:tr>
      <w:tr>
        <w:trPr>
          <w:trHeight w:val="159" w:hRule="atLeast"/>
        </w:trPr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2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45" w:hanging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rPr/>
            </w:pPr>
            <w:r>
              <w:rPr>
                <w:sz w:val="20"/>
                <w:szCs w:val="20"/>
                <w:lang w:eastAsia="ar-SA"/>
              </w:rPr>
              <w:t xml:space="preserve">  </w:t>
            </w:r>
            <w:r>
              <w:rPr>
                <w:sz w:val="20"/>
                <w:szCs w:val="20"/>
                <w:lang w:eastAsia="ar-SA"/>
              </w:rPr>
              <w:t>5020000190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1950,0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1950,0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1950,0</w:t>
            </w:r>
          </w:p>
        </w:tc>
      </w:tr>
      <w:tr>
        <w:trPr>
          <w:trHeight w:val="70" w:hRule="atLeast"/>
        </w:trPr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2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5" w:hanging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5020000190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300,0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300,0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300,0</w:t>
            </w:r>
          </w:p>
        </w:tc>
      </w:tr>
      <w:tr>
        <w:trPr>
          <w:trHeight w:val="267" w:hRule="atLeast"/>
        </w:trPr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20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5" w:hanging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5020000190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>
        <w:trPr>
          <w:trHeight w:val="70" w:hRule="atLeast"/>
        </w:trPr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20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5" w:hanging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5030060190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3,8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3,8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3,8</w:t>
            </w:r>
          </w:p>
        </w:tc>
      </w:tr>
      <w:tr>
        <w:trPr>
          <w:trHeight w:val="181" w:hRule="atLeast"/>
        </w:trPr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20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5" w:hanging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rPr/>
            </w:pPr>
            <w:r>
              <w:rPr>
                <w:sz w:val="20"/>
                <w:szCs w:val="20"/>
                <w:lang w:eastAsia="ar-SA"/>
              </w:rPr>
              <w:t xml:space="preserve">  </w:t>
            </w:r>
            <w:r>
              <w:rPr>
                <w:sz w:val="20"/>
                <w:szCs w:val="20"/>
                <w:lang w:eastAsia="ar-SA"/>
              </w:rPr>
              <w:t>5040010860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35,5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3</w:t>
            </w:r>
            <w:r>
              <w:rPr>
                <w:sz w:val="20"/>
                <w:szCs w:val="20"/>
                <w:lang w:eastAsia="ar-SA"/>
              </w:rPr>
              <w:t>5,5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35,5</w:t>
            </w:r>
          </w:p>
        </w:tc>
      </w:tr>
      <w:tr>
        <w:trPr>
          <w:trHeight w:val="70" w:hRule="atLeast"/>
        </w:trPr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2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5" w:hanging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5050010850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46,9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46,9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46,9</w:t>
            </w:r>
          </w:p>
        </w:tc>
      </w:tr>
      <w:tr>
        <w:trPr>
          <w:trHeight w:val="70" w:hRule="atLeast"/>
        </w:trPr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2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5" w:hanging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5100020590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10,0</w:t>
            </w:r>
          </w:p>
        </w:tc>
      </w:tr>
      <w:tr>
        <w:trPr>
          <w:trHeight w:val="70" w:hRule="atLeast"/>
        </w:trPr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2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5" w:hanging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0110110360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18,0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18,0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18,0</w:t>
            </w:r>
          </w:p>
        </w:tc>
      </w:tr>
      <w:tr>
        <w:trPr>
          <w:trHeight w:val="70" w:hRule="atLeast"/>
        </w:trPr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2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5" w:hanging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0120100050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15,0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15,0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15,0</w:t>
            </w:r>
          </w:p>
        </w:tc>
      </w:tr>
      <w:tr>
        <w:trPr>
          <w:trHeight w:val="70" w:hRule="atLeast"/>
        </w:trPr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2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5" w:hanging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0130010090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10</w:t>
            </w: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10</w:t>
            </w:r>
            <w:r>
              <w:rPr>
                <w:sz w:val="20"/>
                <w:szCs w:val="20"/>
                <w:lang w:eastAsia="ar-SA"/>
              </w:rPr>
              <w:t>0,0</w:t>
            </w:r>
          </w:p>
        </w:tc>
      </w:tr>
      <w:tr>
        <w:trPr>
          <w:trHeight w:val="70" w:hRule="atLeast"/>
        </w:trPr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2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5" w:hanging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0140100020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both"/>
              <w:rPr/>
            </w:pPr>
            <w:r>
              <w:rPr>
                <w:sz w:val="20"/>
                <w:szCs w:val="20"/>
                <w:lang w:eastAsia="ar-SA"/>
              </w:rPr>
              <w:t xml:space="preserve">   </w:t>
            </w:r>
            <w:r>
              <w:rPr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10</w:t>
            </w: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10</w:t>
            </w:r>
            <w:r>
              <w:rPr>
                <w:sz w:val="20"/>
                <w:szCs w:val="20"/>
                <w:lang w:eastAsia="ar-SA"/>
              </w:rPr>
              <w:t>0,0</w:t>
            </w:r>
          </w:p>
        </w:tc>
      </w:tr>
      <w:tr>
        <w:trPr>
          <w:trHeight w:val="70" w:hRule="atLeast"/>
        </w:trPr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2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0150100150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10</w:t>
            </w: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10</w:t>
            </w:r>
            <w:r>
              <w:rPr>
                <w:sz w:val="20"/>
                <w:szCs w:val="20"/>
                <w:lang w:eastAsia="ar-SA"/>
              </w:rPr>
              <w:t>0,0</w:t>
            </w:r>
          </w:p>
        </w:tc>
      </w:tr>
      <w:tr>
        <w:trPr>
          <w:trHeight w:val="70" w:hRule="atLeast"/>
        </w:trPr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2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5400010100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15,1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80,1</w:t>
            </w:r>
          </w:p>
        </w:tc>
      </w:tr>
      <w:tr>
        <w:trPr>
          <w:trHeight w:val="70" w:hRule="atLeast"/>
        </w:trPr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2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5300051180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61,8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61,8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61,8</w:t>
            </w:r>
          </w:p>
        </w:tc>
      </w:tr>
      <w:tr>
        <w:trPr>
          <w:trHeight w:val="70" w:hRule="atLeast"/>
        </w:trPr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2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5300051180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5,8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11,6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11,6</w:t>
            </w:r>
          </w:p>
        </w:tc>
      </w:tr>
      <w:tr>
        <w:trPr>
          <w:trHeight w:val="70" w:hRule="atLeast"/>
        </w:trPr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2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0210110540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10,0</w:t>
            </w:r>
          </w:p>
        </w:tc>
      </w:tr>
      <w:tr>
        <w:trPr>
          <w:trHeight w:val="70" w:hRule="atLeast"/>
        </w:trPr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2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0220110590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10</w:t>
            </w:r>
            <w:r>
              <w:rPr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10</w:t>
            </w:r>
            <w:r>
              <w:rPr>
                <w:sz w:val="20"/>
                <w:szCs w:val="20"/>
                <w:lang w:eastAsia="ar-SA"/>
              </w:rPr>
              <w:t>,0</w:t>
            </w:r>
          </w:p>
        </w:tc>
      </w:tr>
      <w:tr>
        <w:trPr>
          <w:trHeight w:val="70" w:hRule="atLeast"/>
        </w:trPr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2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0230111600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15,0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15,0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15,0</w:t>
            </w:r>
          </w:p>
        </w:tc>
      </w:tr>
      <w:tr>
        <w:trPr>
          <w:trHeight w:val="70" w:hRule="atLeast"/>
        </w:trPr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2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0310110430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2000,0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2000,0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2000,0</w:t>
            </w:r>
          </w:p>
        </w:tc>
      </w:tr>
      <w:tr>
        <w:trPr>
          <w:trHeight w:val="70" w:hRule="atLeast"/>
        </w:trPr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2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0320110440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4617,7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3581,0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</w:tr>
      <w:tr>
        <w:trPr>
          <w:trHeight w:val="70" w:hRule="atLeast"/>
        </w:trPr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2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0330110450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475,9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497,8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889,8</w:t>
            </w:r>
          </w:p>
        </w:tc>
      </w:tr>
      <w:tr>
        <w:trPr>
          <w:trHeight w:val="70" w:hRule="atLeast"/>
        </w:trPr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2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0410110500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15,0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15,0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15,0</w:t>
            </w:r>
          </w:p>
        </w:tc>
      </w:tr>
      <w:tr>
        <w:trPr>
          <w:trHeight w:val="70" w:hRule="atLeast"/>
        </w:trPr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20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0510110510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250,0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250,0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250,0</w:t>
            </w:r>
          </w:p>
        </w:tc>
      </w:tr>
      <w:tr>
        <w:trPr>
          <w:trHeight w:val="70" w:hRule="atLeast"/>
        </w:trPr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2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0540101000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100,0</w:t>
            </w:r>
          </w:p>
        </w:tc>
      </w:tr>
      <w:tr>
        <w:trPr>
          <w:trHeight w:val="70" w:hRule="atLeast"/>
        </w:trPr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2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0520101000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200,0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200,0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200,0</w:t>
            </w:r>
          </w:p>
        </w:tc>
      </w:tr>
      <w:tr>
        <w:trPr>
          <w:trHeight w:val="70" w:hRule="atLeast"/>
        </w:trPr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2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0530103000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50,0</w:t>
            </w:r>
          </w:p>
        </w:tc>
      </w:tr>
      <w:tr>
        <w:trPr>
          <w:trHeight w:val="70" w:hRule="atLeast"/>
        </w:trPr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2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0530107000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50,0</w:t>
            </w:r>
          </w:p>
        </w:tc>
      </w:tr>
      <w:tr>
        <w:trPr>
          <w:trHeight w:val="70" w:hRule="atLeast"/>
        </w:trPr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2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1010100070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50,0</w:t>
            </w:r>
          </w:p>
        </w:tc>
      </w:tr>
      <w:tr>
        <w:trPr>
          <w:trHeight w:val="70" w:hRule="atLeast"/>
        </w:trPr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2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0730100290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70" w:hRule="atLeast"/>
        </w:trPr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20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0810140010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102,0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102,0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102,0</w:t>
            </w:r>
          </w:p>
        </w:tc>
      </w:tr>
      <w:tr>
        <w:trPr>
          <w:trHeight w:val="70" w:hRule="atLeast"/>
        </w:trPr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2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5500010150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0,5</w:t>
            </w:r>
          </w:p>
        </w:tc>
      </w:tr>
      <w:tr>
        <w:trPr>
          <w:trHeight w:val="223" w:hRule="atLeas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b/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b/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b/>
                <w:bCs/>
                <w:sz w:val="20"/>
                <w:szCs w:val="20"/>
                <w:lang w:eastAsia="ar-SA"/>
              </w:rPr>
              <w:t>12077,50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b/>
                <w:bCs/>
                <w:sz w:val="20"/>
                <w:szCs w:val="20"/>
                <w:lang w:eastAsia="ar-SA"/>
              </w:rPr>
              <w:t>11063,5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b/>
                <w:bCs/>
                <w:sz w:val="20"/>
                <w:szCs w:val="20"/>
                <w:lang w:eastAsia="ar-SA"/>
              </w:rPr>
              <w:t>7939,5</w:t>
            </w:r>
          </w:p>
        </w:tc>
      </w:tr>
      <w:tr>
        <w:trPr>
          <w:trHeight w:val="302" w:hRule="atLeast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МУ «ЦБ</w:t>
            </w:r>
          </w:p>
          <w:p>
            <w:pPr>
              <w:pStyle w:val="Normal"/>
              <w:ind w:right="44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Новомихайлов</w:t>
            </w:r>
          </w:p>
          <w:p>
            <w:pPr>
              <w:pStyle w:val="Normal"/>
              <w:ind w:right="44" w:hanging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ского</w:t>
            </w:r>
          </w:p>
          <w:p>
            <w:pPr>
              <w:pStyle w:val="Normal"/>
              <w:ind w:right="44" w:hanging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сельского поселения»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5200000590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1061,0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1061,0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1061,0</w:t>
            </w:r>
          </w:p>
        </w:tc>
      </w:tr>
      <w:tr>
        <w:trPr>
          <w:trHeight w:val="70" w:hRule="atLeast"/>
        </w:trPr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2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44" w:hanging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5200000590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85,0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85,0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85,0</w:t>
            </w:r>
          </w:p>
        </w:tc>
      </w:tr>
      <w:tr>
        <w:trPr>
          <w:trHeight w:val="70" w:hRule="atLeast"/>
        </w:trPr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2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5200000590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 xml:space="preserve">  </w:t>
            </w:r>
            <w:r>
              <w:rPr>
                <w:sz w:val="20"/>
                <w:szCs w:val="20"/>
                <w:lang w:eastAsia="ar-SA"/>
              </w:rPr>
              <w:t>4,0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4,0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4,0</w:t>
            </w:r>
          </w:p>
        </w:tc>
      </w:tr>
      <w:tr>
        <w:trPr>
          <w:trHeight w:val="70" w:hRule="atLeast"/>
        </w:trPr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202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b/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b/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b/>
                <w:bCs/>
                <w:sz w:val="20"/>
                <w:szCs w:val="20"/>
                <w:lang w:eastAsia="ar-SA"/>
              </w:rPr>
              <w:t>1150,0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b/>
                <w:bCs/>
                <w:sz w:val="20"/>
                <w:szCs w:val="20"/>
                <w:lang w:eastAsia="ar-SA"/>
              </w:rPr>
              <w:t>1150,0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  <w:lang w:eastAsia="ar-SA"/>
              </w:rPr>
              <w:t>1150,0</w:t>
            </w:r>
          </w:p>
        </w:tc>
      </w:tr>
      <w:tr>
        <w:trPr>
          <w:trHeight w:val="270" w:hRule="atLeast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«Производствен</w:t>
            </w:r>
          </w:p>
          <w:p>
            <w:pPr>
              <w:pStyle w:val="Normal"/>
              <w:ind w:right="44" w:hanging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но-эсплуатацион</w:t>
            </w:r>
          </w:p>
          <w:p>
            <w:pPr>
              <w:pStyle w:val="Normal"/>
              <w:ind w:right="44" w:hanging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ный и социальный центр Новомихайловского сельского поселения»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5200000590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1355,0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1355,0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1355,0</w:t>
            </w:r>
          </w:p>
        </w:tc>
      </w:tr>
      <w:tr>
        <w:trPr>
          <w:trHeight w:val="197" w:hRule="atLeast"/>
        </w:trPr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2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5200000590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90,0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90,0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90,0</w:t>
            </w:r>
          </w:p>
        </w:tc>
      </w:tr>
      <w:tr>
        <w:trPr>
          <w:trHeight w:val="427" w:hRule="atLeast"/>
        </w:trPr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2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5200000590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5,0</w:t>
            </w:r>
          </w:p>
        </w:tc>
      </w:tr>
      <w:tr>
        <w:trPr>
          <w:trHeight w:val="427" w:hRule="atLeast"/>
        </w:trPr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2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b/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b/>
                <w:bCs/>
                <w:sz w:val="20"/>
                <w:szCs w:val="20"/>
                <w:lang w:eastAsia="ar-SA"/>
              </w:rPr>
              <w:t>1450,0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b/>
                <w:bCs/>
                <w:sz w:val="20"/>
                <w:szCs w:val="20"/>
                <w:lang w:eastAsia="ar-SA"/>
              </w:rPr>
              <w:t>1450,0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b/>
                <w:bCs/>
                <w:sz w:val="20"/>
                <w:szCs w:val="20"/>
                <w:lang w:eastAsia="ar-SA"/>
              </w:rPr>
              <w:t>1450,0</w:t>
            </w:r>
          </w:p>
        </w:tc>
      </w:tr>
      <w:tr>
        <w:trPr>
          <w:trHeight w:val="337" w:hRule="atLeast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44" w:hanging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>МУК «Культурно-досуговый центр Новомихайловского сельского поселения»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0610100590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297,5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297,5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297,5</w:t>
            </w:r>
          </w:p>
        </w:tc>
      </w:tr>
      <w:tr>
        <w:trPr>
          <w:trHeight w:val="70" w:hRule="atLeast"/>
        </w:trPr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2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rPr>
                <w:b/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0710100590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2047,4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2047,4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2047,4</w:t>
            </w:r>
          </w:p>
        </w:tc>
      </w:tr>
      <w:tr>
        <w:trPr>
          <w:trHeight w:val="70" w:hRule="atLeast"/>
        </w:trPr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2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0710109010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10,0</w:t>
            </w:r>
          </w:p>
        </w:tc>
      </w:tr>
      <w:tr>
        <w:trPr>
          <w:trHeight w:val="70" w:hRule="atLeast"/>
        </w:trPr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2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0710111390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25,0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25,0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25,0</w:t>
            </w:r>
          </w:p>
        </w:tc>
      </w:tr>
      <w:tr>
        <w:trPr>
          <w:trHeight w:val="70" w:hRule="atLeast"/>
        </w:trPr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b/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</w:r>
          </w:p>
        </w:tc>
        <w:tc>
          <w:tcPr>
            <w:tcW w:w="2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b/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0910100590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211,3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211,3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211,3</w:t>
            </w:r>
          </w:p>
        </w:tc>
      </w:tr>
      <w:tr>
        <w:trPr>
          <w:trHeight w:val="70" w:hRule="atLeas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b/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</w:r>
          </w:p>
        </w:tc>
        <w:tc>
          <w:tcPr>
            <w:tcW w:w="2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b/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b/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  <w:lang w:eastAsia="ar-SA"/>
              </w:rPr>
              <w:t>2591,2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  <w:lang w:eastAsia="ar-SA"/>
              </w:rPr>
              <w:t>2591,2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  <w:lang w:eastAsia="ar-SA"/>
              </w:rPr>
              <w:t>2591,2</w:t>
            </w:r>
          </w:p>
        </w:tc>
      </w:tr>
      <w:tr>
        <w:trPr>
          <w:trHeight w:val="70" w:hRule="atLeast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МУК Новомихайловский музей «Боевой и трудовой славы им.А.П.Глова»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0710100590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790,0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790,0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790,0</w:t>
            </w:r>
          </w:p>
        </w:tc>
      </w:tr>
      <w:tr>
        <w:trPr>
          <w:trHeight w:val="70" w:hRule="atLeast"/>
        </w:trPr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b/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</w:r>
          </w:p>
        </w:tc>
        <w:tc>
          <w:tcPr>
            <w:tcW w:w="2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b/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0730100290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10,0</w:t>
            </w:r>
          </w:p>
        </w:tc>
      </w:tr>
      <w:tr>
        <w:trPr>
          <w:trHeight w:val="70" w:hRule="atLeast"/>
        </w:trPr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b/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</w:r>
          </w:p>
        </w:tc>
        <w:tc>
          <w:tcPr>
            <w:tcW w:w="2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b/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b/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  <w:lang w:eastAsia="ar-SA"/>
              </w:rPr>
              <w:t>800,0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  <w:lang w:eastAsia="ar-SA"/>
              </w:rPr>
              <w:t>800,0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  <w:lang w:eastAsia="ar-SA"/>
              </w:rPr>
              <w:t>800,0</w:t>
            </w:r>
          </w:p>
        </w:tc>
      </w:tr>
      <w:tr>
        <w:trPr>
          <w:trHeight w:val="70" w:hRule="atLeas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b/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b/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ВСЕГО: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44" w:hang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  <w:lang w:eastAsia="ar-SA"/>
              </w:rPr>
              <w:t>18068,6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  <w:lang w:eastAsia="ar-SA"/>
              </w:rPr>
              <w:t>17054,7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  <w:lang w:eastAsia="ar-SA"/>
              </w:rPr>
              <w:t>13930,7</w:t>
            </w:r>
          </w:p>
        </w:tc>
      </w:tr>
    </w:tbl>
    <w:p>
      <w:pPr>
        <w:pStyle w:val="Normal"/>
        <w:ind w:right="44" w:hanging="0"/>
        <w:rPr>
          <w:lang w:eastAsia="ar-SA"/>
        </w:rPr>
      </w:pPr>
      <w:r>
        <w:rPr>
          <w:lang w:eastAsia="ar-SA"/>
        </w:rPr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  <w:t>Глава Новомихайловского сельского поселения</w:t>
      </w:r>
    </w:p>
    <w:p>
      <w:pPr>
        <w:pStyle w:val="Normal"/>
        <w:rPr/>
      </w:pPr>
      <w:r>
        <w:rPr/>
        <w:t xml:space="preserve">Кущевского района                                                                            Ю.И.Николенко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 xml:space="preserve"> </w:t>
      </w:r>
      <w:r>
        <w:rPr/>
        <w:t>Таблица 3</w:t>
      </w:r>
    </w:p>
    <w:p>
      <w:pPr>
        <w:pStyle w:val="Normal"/>
        <w:jc w:val="right"/>
        <w:rPr/>
      </w:pPr>
      <w:r>
        <w:rPr/>
      </w:r>
    </w:p>
    <w:p>
      <w:pPr>
        <w:pStyle w:val="Normal"/>
        <w:ind w:left="-180" w:right="-55" w:hanging="0"/>
        <w:jc w:val="center"/>
        <w:rPr/>
      </w:pPr>
      <w:r>
        <w:rPr/>
        <w:t xml:space="preserve">Распределение </w:t>
      </w:r>
    </w:p>
    <w:p>
      <w:pPr>
        <w:pStyle w:val="Normal"/>
        <w:ind w:left="-180" w:right="-55" w:hanging="0"/>
        <w:jc w:val="center"/>
        <w:rPr/>
      </w:pPr>
      <w:r>
        <w:rPr/>
        <w:t xml:space="preserve">в 2021-2023 годах дотаций </w:t>
      </w:r>
    </w:p>
    <w:p>
      <w:pPr>
        <w:pStyle w:val="Normal"/>
        <w:ind w:left="-180" w:right="-55" w:hanging="0"/>
        <w:jc w:val="center"/>
        <w:rPr/>
      </w:pPr>
      <w:r>
        <w:rPr/>
        <w:t xml:space="preserve">на выравнивание бюджетной обеспеченности </w:t>
      </w:r>
    </w:p>
    <w:p>
      <w:pPr>
        <w:pStyle w:val="Normal"/>
        <w:ind w:left="-180" w:right="-55" w:hanging="0"/>
        <w:jc w:val="center"/>
        <w:rPr/>
      </w:pPr>
      <w:r>
        <w:rPr/>
        <w:t xml:space="preserve">Новомихайловского сельского поселения </w:t>
      </w:r>
    </w:p>
    <w:p>
      <w:pPr>
        <w:pStyle w:val="Normal"/>
        <w:ind w:left="-180" w:right="-55" w:hanging="0"/>
        <w:jc w:val="center"/>
        <w:rPr/>
      </w:pPr>
      <w:r>
        <w:rPr/>
        <w:t xml:space="preserve">из  других бюджетов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  </w:t>
      </w:r>
      <w:r>
        <w:rPr/>
        <w:t>(тыс. рублей)</w:t>
      </w:r>
    </w:p>
    <w:tbl>
      <w:tblPr>
        <w:tblW w:w="9828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27"/>
        <w:gridCol w:w="3781"/>
        <w:gridCol w:w="1676"/>
        <w:gridCol w:w="1772"/>
        <w:gridCol w:w="1772"/>
      </w:tblGrid>
      <w:tr>
        <w:trPr>
          <w:tblHeader w:val="true"/>
          <w:trHeight w:val="472" w:hRule="atLeast"/>
        </w:trPr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ar-SA"/>
              </w:rPr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3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ar-SA"/>
              </w:rPr>
            </w:pPr>
            <w:r>
              <w:rPr/>
              <w:t xml:space="preserve">Муниципальное                  образование </w:t>
            </w:r>
          </w:p>
          <w:p>
            <w:pPr>
              <w:pStyle w:val="Normal"/>
              <w:jc w:val="center"/>
              <w:rPr>
                <w:lang w:eastAsia="ar-SA"/>
              </w:rPr>
            </w:pPr>
            <w:r>
              <w:rPr/>
              <w:t>сельское поселение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2021 </w:t>
            </w:r>
            <w:r>
              <w:rPr/>
              <w:t xml:space="preserve"> год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ar-SA"/>
              </w:rPr>
            </w:pPr>
            <w:r>
              <w:rPr/>
              <w:t>Плановый период</w:t>
            </w:r>
          </w:p>
        </w:tc>
      </w:tr>
      <w:tr>
        <w:trPr>
          <w:tblHeader w:val="true"/>
          <w:trHeight w:val="473" w:hRule="atLeast"/>
        </w:trPr>
        <w:tc>
          <w:tcPr>
            <w:tcW w:w="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37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16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</w:t>
            </w:r>
            <w:r>
              <w:rPr/>
              <w:t>2</w:t>
            </w:r>
            <w:r>
              <w:rPr/>
              <w:t xml:space="preserve"> год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</w:t>
            </w:r>
            <w:r>
              <w:rPr/>
              <w:t>3</w:t>
            </w:r>
            <w:r>
              <w:rPr/>
              <w:t xml:space="preserve"> год</w:t>
            </w:r>
          </w:p>
        </w:tc>
      </w:tr>
      <w:tr>
        <w:trPr/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ar-SA"/>
              </w:rPr>
            </w:pPr>
            <w:r>
              <w:rPr/>
              <w:t>1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219" w:hanging="0"/>
              <w:jc w:val="both"/>
              <w:rPr>
                <w:lang w:eastAsia="ar-SA"/>
              </w:rPr>
            </w:pPr>
            <w:r>
              <w:rPr/>
              <w:t xml:space="preserve">Новомихайловское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eastAsia="ar-SA"/>
              </w:rPr>
              <w:t>311,9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>
        <w:trPr/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b/>
                <w:b/>
                <w:bCs/>
                <w:lang w:eastAsia="ar-SA"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eastAsia="ar-SA"/>
              </w:rPr>
              <w:t>311,9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</w:tbl>
    <w:p>
      <w:pPr>
        <w:pStyle w:val="Normal"/>
        <w:jc w:val="center"/>
        <w:rPr>
          <w:lang w:eastAsia="ar-SA"/>
        </w:rPr>
      </w:pPr>
      <w:r>
        <w:rPr>
          <w:lang w:eastAsia="ar-SA"/>
        </w:rPr>
      </w:r>
    </w:p>
    <w:p>
      <w:pPr>
        <w:pStyle w:val="Normal"/>
        <w:rPr/>
      </w:pPr>
      <w:r>
        <w:rPr/>
        <w:t xml:space="preserve">                             </w:t>
      </w:r>
      <w:r>
        <w:rPr/>
        <w:tab/>
        <w:tab/>
        <w:tab/>
        <w:tab/>
        <w:tab/>
        <w:tab/>
        <w:tab/>
      </w:r>
    </w:p>
    <w:p>
      <w:pPr>
        <w:pStyle w:val="Normal"/>
        <w:rPr/>
      </w:pPr>
      <w:r>
        <w:rPr/>
        <w:t>Глава Новомихайловского сельского поселения</w:t>
      </w:r>
    </w:p>
    <w:p>
      <w:pPr>
        <w:pStyle w:val="Normal"/>
        <w:rPr/>
      </w:pPr>
      <w:r>
        <w:rPr/>
        <w:t xml:space="preserve">Кущевского района                                                                            Ю.И.Николенко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</w:t>
      </w:r>
    </w:p>
    <w:p>
      <w:pPr>
        <w:pStyle w:val="Normal"/>
        <w:ind w:left="7080" w:firstLine="120"/>
        <w:jc w:val="right"/>
        <w:rPr/>
      </w:pPr>
      <w:r>
        <w:rPr/>
        <w:t xml:space="preserve"> </w:t>
      </w:r>
      <w:r>
        <w:rPr/>
        <w:t>Таблица 4</w:t>
      </w:r>
    </w:p>
    <w:p>
      <w:pPr>
        <w:pStyle w:val="Normal"/>
        <w:jc w:val="right"/>
        <w:rPr/>
      </w:pPr>
      <w:r>
        <w:rPr/>
      </w:r>
    </w:p>
    <w:p>
      <w:pPr>
        <w:pStyle w:val="Normal"/>
        <w:ind w:left="1080" w:right="1205" w:hanging="0"/>
        <w:jc w:val="center"/>
        <w:rPr/>
      </w:pPr>
      <w:r>
        <w:rPr/>
        <w:t xml:space="preserve">Нормативы отчислений от налоговых доходов </w:t>
      </w:r>
    </w:p>
    <w:p>
      <w:pPr>
        <w:pStyle w:val="Normal"/>
        <w:ind w:left="1080" w:right="1205" w:hanging="0"/>
        <w:jc w:val="center"/>
        <w:rPr/>
      </w:pPr>
      <w:r>
        <w:rPr/>
        <w:t>в местные бюджеты на 2021-2023 годы</w:t>
      </w:r>
    </w:p>
    <w:p>
      <w:pPr>
        <w:pStyle w:val="Normal"/>
        <w:ind w:left="1080" w:right="1205" w:hanging="0"/>
        <w:jc w:val="center"/>
        <w:rPr/>
      </w:pPr>
      <w:r>
        <w:rPr/>
      </w:r>
    </w:p>
    <w:tbl>
      <w:tblPr>
        <w:tblW w:w="5000" w:type="pct"/>
        <w:jc w:val="left"/>
        <w:tblInd w:w="2" w:type="dxa"/>
        <w:tblCellMar>
          <w:top w:w="15" w:type="dxa"/>
          <w:left w:w="15" w:type="dxa"/>
          <w:bottom w:w="0" w:type="dxa"/>
          <w:right w:w="15" w:type="dxa"/>
        </w:tblCellMar>
        <w:tblLook w:val="0000"/>
      </w:tblPr>
      <w:tblGrid>
        <w:gridCol w:w="9638"/>
      </w:tblGrid>
      <w:tr>
        <w:trPr>
          <w:trHeight w:val="598" w:hRule="atLeast"/>
        </w:trPr>
        <w:tc>
          <w:tcPr>
            <w:tcW w:w="9638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both"/>
              <w:rPr/>
            </w:pPr>
            <w:r>
              <w:rPr/>
              <w:t>Единые нормативы 15 %  налога на доходы физических лиц;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/>
            </w:pPr>
            <w:r>
              <w:rPr/>
              <w:t>Единые нормативы 50 %   единого сельскохозяйственного налога;</w:t>
            </w:r>
          </w:p>
          <w:p>
            <w:pPr>
              <w:pStyle w:val="Normal"/>
              <w:ind w:left="360" w:hanging="0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u w:val="single"/>
                <w:lang w:eastAsia="ar-SA"/>
              </w:rPr>
            </w:pPr>
            <w:r>
              <w:rPr>
                <w:u w:val="single"/>
              </w:rPr>
              <w:t xml:space="preserve">  </w:t>
            </w:r>
          </w:p>
        </w:tc>
      </w:tr>
    </w:tbl>
    <w:p>
      <w:pPr>
        <w:pStyle w:val="Normal"/>
        <w:jc w:val="center"/>
        <w:rPr>
          <w:lang w:eastAsia="ar-SA"/>
        </w:rPr>
      </w:pPr>
      <w:r>
        <w:rPr>
          <w:lang w:eastAsia="ar-SA"/>
        </w:rPr>
      </w:r>
    </w:p>
    <w:p>
      <w:pPr>
        <w:pStyle w:val="Normal"/>
        <w:rPr/>
      </w:pPr>
      <w:r>
        <w:rPr/>
        <w:t>Глава Новомихайловского сельского поселения</w:t>
      </w:r>
    </w:p>
    <w:p>
      <w:pPr>
        <w:pStyle w:val="Normal"/>
        <w:rPr/>
      </w:pPr>
      <w:r>
        <w:rPr/>
        <w:t xml:space="preserve">Кущевского района                                                                            Ю.И.Николенко                                                                 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Hyperlink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34af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2">
    <w:name w:val="Heading 2"/>
    <w:basedOn w:val="Normal"/>
    <w:next w:val="Normal"/>
    <w:link w:val="Heading2Char"/>
    <w:uiPriority w:val="99"/>
    <w:qFormat/>
    <w:locked/>
    <w:rsid w:val="00e92574"/>
    <w:pPr>
      <w:keepNext w:val="true"/>
      <w:spacing w:before="240" w:after="60"/>
      <w:outlineLvl w:val="1"/>
    </w:pPr>
    <w:rPr>
      <w:rFonts w:ascii="Arial" w:hAnsi="Arial" w:eastAsia="Calibri" w:cs="Arial"/>
      <w:b/>
      <w:bCs/>
      <w:i/>
      <w:iCs/>
      <w:lang w:val="en-US" w:eastAsia="en-US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2Char" w:customStyle="1">
    <w:name w:val="Heading 2 Char"/>
    <w:basedOn w:val="DefaultParagraphFont"/>
    <w:link w:val="Heading2"/>
    <w:uiPriority w:val="99"/>
    <w:semiHidden/>
    <w:qFormat/>
    <w:locked/>
    <w:rsid w:val="00e92574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styleId="Style13">
    <w:name w:val="Интернет-ссылка"/>
    <w:basedOn w:val="DefaultParagraphFont"/>
    <w:uiPriority w:val="99"/>
    <w:rsid w:val="001334af"/>
    <w:rPr>
      <w:color w:val="0000FF"/>
      <w:u w:val="single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e92574"/>
    <w:rPr>
      <w:sz w:val="24"/>
      <w:szCs w:val="24"/>
      <w:lang w:val="ru-RU" w:eastAsia="ru-RU"/>
    </w:rPr>
  </w:style>
  <w:style w:type="character" w:styleId="BodyTextChar1" w:customStyle="1">
    <w:name w:val="Body Text Char1"/>
    <w:basedOn w:val="DefaultParagraphFont"/>
    <w:link w:val="BodyText"/>
    <w:uiPriority w:val="99"/>
    <w:semiHidden/>
    <w:qFormat/>
    <w:rsid w:val="00fb5549"/>
    <w:rPr>
      <w:rFonts w:ascii="Times New Roman" w:hAnsi="Times New Roman" w:eastAsia="Times New Roman"/>
      <w:sz w:val="28"/>
      <w:szCs w:val="28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BodyTextChar"/>
    <w:uiPriority w:val="99"/>
    <w:rsid w:val="00e92574"/>
    <w:pPr>
      <w:spacing w:before="0" w:after="120"/>
    </w:pPr>
    <w:rPr>
      <w:rFonts w:eastAsia="Calibri"/>
      <w:sz w:val="24"/>
      <w:szCs w:val="24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 w:customStyle="1">
    <w:name w:val="Знак Знак Знак Знак Знак Знак Знак"/>
    <w:basedOn w:val="Normal"/>
    <w:uiPriority w:val="99"/>
    <w:qFormat/>
    <w:rsid w:val="001334af"/>
    <w:pPr>
      <w:spacing w:beforeAutospacing="1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1334af"/>
    <w:pPr>
      <w:ind w:left="720" w:hanging="0"/>
    </w:pPr>
    <w:rPr/>
  </w:style>
  <w:style w:type="paragraph" w:styleId="21" w:customStyle="1">
    <w:name w:val="Знак Знак Знак Знак Знак Знак Знак2"/>
    <w:basedOn w:val="Normal"/>
    <w:uiPriority w:val="99"/>
    <w:qFormat/>
    <w:rsid w:val="0057016e"/>
    <w:pPr>
      <w:spacing w:beforeAutospacing="1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1" w:customStyle="1">
    <w:name w:val="Знак Знак Знак Знак Знак Знак Знак1"/>
    <w:basedOn w:val="Normal"/>
    <w:uiPriority w:val="99"/>
    <w:qFormat/>
    <w:rsid w:val="009e0467"/>
    <w:pPr>
      <w:spacing w:beforeAutospacing="1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237</TotalTime>
  <Application>LibreOffice/6.2.2.2$Windows_x86 LibreOffice_project/2b840030fec2aae0fd2658d8d4f9548af4e3518d</Application>
  <Pages>6</Pages>
  <Words>793</Words>
  <Characters>4447</Characters>
  <CharactersWithSpaces>6125</CharactersWithSpaces>
  <Paragraphs>524</Paragraphs>
  <Company>Org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2014-09-22T11:31:00Z</dcterms:created>
  <dc:creator>User</dc:creator>
  <dc:description/>
  <dc:language>ru-RU</dc:language>
  <cp:lastModifiedBy/>
  <cp:lastPrinted>2020-11-17T13:27:41Z</cp:lastPrinted>
  <dcterms:modified xsi:type="dcterms:W3CDTF">2020-11-17T13:27:27Z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Org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