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</w:t>
      </w:r>
    </w:p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ПОДГОРЕНСКОГО МУНИЦИПАЛЬНОГО РАЙОНА</w:t>
      </w:r>
    </w:p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57076" w:rsidRDefault="00357076" w:rsidP="00357076">
      <w:pPr>
        <w:jc w:val="center"/>
        <w:rPr>
          <w:sz w:val="28"/>
          <w:szCs w:val="28"/>
        </w:rPr>
      </w:pPr>
    </w:p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7076" w:rsidRDefault="00357076" w:rsidP="00357076">
      <w:pPr>
        <w:jc w:val="both"/>
        <w:rPr>
          <w:sz w:val="28"/>
          <w:szCs w:val="28"/>
        </w:rPr>
      </w:pPr>
    </w:p>
    <w:p w:rsidR="00357076" w:rsidRDefault="00357076" w:rsidP="00357076">
      <w:pPr>
        <w:jc w:val="both"/>
        <w:rPr>
          <w:sz w:val="28"/>
          <w:szCs w:val="28"/>
        </w:rPr>
      </w:pPr>
    </w:p>
    <w:p w:rsidR="00357076" w:rsidRDefault="00357076" w:rsidP="003570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28.12.2019 года  № 30</w:t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:rsidR="00357076" w:rsidRPr="00357076" w:rsidRDefault="00357076" w:rsidP="00357076">
      <w:pPr>
        <w:jc w:val="both"/>
        <w:rPr>
          <w:b w:val="0"/>
          <w:bCs w:val="0"/>
          <w:sz w:val="28"/>
          <w:szCs w:val="28"/>
        </w:rPr>
      </w:pPr>
      <w:r w:rsidRPr="00357076">
        <w:rPr>
          <w:b w:val="0"/>
          <w:sz w:val="28"/>
          <w:szCs w:val="28"/>
        </w:rPr>
        <w:t>с.Семейка</w:t>
      </w:r>
    </w:p>
    <w:p w:rsidR="00357076" w:rsidRPr="00357076" w:rsidRDefault="00357076" w:rsidP="00357076">
      <w:pPr>
        <w:shd w:val="clear" w:color="auto" w:fill="FFFFFF"/>
        <w:spacing w:after="213"/>
        <w:jc w:val="center"/>
        <w:outlineLvl w:val="1"/>
        <w:rPr>
          <w:b w:val="0"/>
          <w:bCs w:val="0"/>
          <w:sz w:val="28"/>
          <w:szCs w:val="28"/>
        </w:rPr>
      </w:pPr>
    </w:p>
    <w:p w:rsidR="00357076" w:rsidRPr="00357076" w:rsidRDefault="00357076" w:rsidP="00357076">
      <w:pPr>
        <w:pStyle w:val="a3"/>
        <w:rPr>
          <w:b w:val="0"/>
          <w:sz w:val="28"/>
          <w:szCs w:val="28"/>
        </w:rPr>
      </w:pPr>
      <w:r w:rsidRPr="00357076">
        <w:rPr>
          <w:b w:val="0"/>
          <w:sz w:val="28"/>
          <w:szCs w:val="28"/>
        </w:rPr>
        <w:t xml:space="preserve">Об утверждении </w:t>
      </w:r>
      <w:hyperlink r:id="rId6" w:anchor="P38" w:history="1">
        <w:proofErr w:type="gramStart"/>
        <w:r w:rsidRPr="00357076">
          <w:rPr>
            <w:rStyle w:val="a4"/>
            <w:b w:val="0"/>
            <w:color w:val="auto"/>
            <w:sz w:val="28"/>
            <w:szCs w:val="28"/>
            <w:u w:val="none"/>
          </w:rPr>
          <w:t>Порядк</w:t>
        </w:r>
      </w:hyperlink>
      <w:r w:rsidRPr="00357076">
        <w:rPr>
          <w:b w:val="0"/>
          <w:sz w:val="28"/>
          <w:szCs w:val="28"/>
        </w:rPr>
        <w:t>а</w:t>
      </w:r>
      <w:proofErr w:type="gramEnd"/>
      <w:r w:rsidRPr="00357076">
        <w:rPr>
          <w:b w:val="0"/>
          <w:sz w:val="28"/>
          <w:szCs w:val="28"/>
        </w:rPr>
        <w:t xml:space="preserve"> формирования </w:t>
      </w:r>
    </w:p>
    <w:p w:rsidR="00357076" w:rsidRPr="00357076" w:rsidRDefault="00357076" w:rsidP="00357076">
      <w:pPr>
        <w:pStyle w:val="a3"/>
        <w:rPr>
          <w:b w:val="0"/>
          <w:sz w:val="28"/>
          <w:szCs w:val="28"/>
        </w:rPr>
      </w:pPr>
      <w:r w:rsidRPr="00357076">
        <w:rPr>
          <w:b w:val="0"/>
          <w:sz w:val="28"/>
          <w:szCs w:val="28"/>
        </w:rPr>
        <w:t xml:space="preserve">и утверждения перечня налоговых расходов </w:t>
      </w:r>
    </w:p>
    <w:p w:rsidR="00357076" w:rsidRPr="00357076" w:rsidRDefault="00357076" w:rsidP="00357076">
      <w:pPr>
        <w:rPr>
          <w:b w:val="0"/>
          <w:sz w:val="28"/>
          <w:szCs w:val="28"/>
        </w:rPr>
      </w:pPr>
      <w:r w:rsidRPr="00357076">
        <w:rPr>
          <w:b w:val="0"/>
          <w:sz w:val="28"/>
          <w:szCs w:val="28"/>
        </w:rPr>
        <w:t xml:space="preserve">в </w:t>
      </w:r>
      <w:r w:rsidRPr="00357076">
        <w:rPr>
          <w:b w:val="0"/>
          <w:sz w:val="28"/>
          <w:szCs w:val="28"/>
        </w:rPr>
        <w:t>Семейском</w:t>
      </w:r>
      <w:r w:rsidRPr="00357076">
        <w:rPr>
          <w:b w:val="0"/>
          <w:sz w:val="28"/>
          <w:szCs w:val="28"/>
        </w:rPr>
        <w:t xml:space="preserve"> сельском поселении</w:t>
      </w:r>
    </w:p>
    <w:p w:rsidR="00357076" w:rsidRDefault="00357076" w:rsidP="00357076">
      <w:pPr>
        <w:shd w:val="clear" w:color="auto" w:fill="FFFFFF"/>
        <w:spacing w:after="213" w:line="250" w:lineRule="atLeast"/>
        <w:ind w:firstLine="851"/>
        <w:jc w:val="center"/>
        <w:outlineLvl w:val="1"/>
        <w:rPr>
          <w:bCs w:val="0"/>
          <w:sz w:val="28"/>
          <w:szCs w:val="28"/>
        </w:rPr>
      </w:pPr>
    </w:p>
    <w:p w:rsidR="00357076" w:rsidRDefault="00357076" w:rsidP="00357076">
      <w:pPr>
        <w:shd w:val="clear" w:color="auto" w:fill="FFFFFF"/>
        <w:spacing w:after="213" w:line="250" w:lineRule="atLeast"/>
        <w:ind w:firstLine="851"/>
        <w:jc w:val="both"/>
        <w:outlineLvl w:val="1"/>
        <w:rPr>
          <w:bCs w:val="0"/>
          <w:color w:val="4D4D4D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   со ст. 174.3 Бюджетного кодекса РФ, </w:t>
      </w:r>
      <w:r>
        <w:rPr>
          <w:b w:val="0"/>
          <w:sz w:val="28"/>
          <w:szCs w:val="28"/>
        </w:rPr>
        <w:t xml:space="preserve"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</w:t>
      </w:r>
      <w:r>
        <w:rPr>
          <w:b w:val="0"/>
          <w:bCs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 xml:space="preserve">а основании Устава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поселения,</w:t>
      </w:r>
      <w:r>
        <w:rPr>
          <w:b w:val="0"/>
          <w:bCs w:val="0"/>
          <w:sz w:val="28"/>
          <w:szCs w:val="28"/>
        </w:rPr>
        <w:t xml:space="preserve"> администрация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</w:t>
      </w:r>
      <w:r>
        <w:rPr>
          <w:bCs w:val="0"/>
          <w:color w:val="4D4D4D"/>
          <w:sz w:val="28"/>
          <w:szCs w:val="28"/>
        </w:rPr>
        <w:t xml:space="preserve"> </w:t>
      </w:r>
    </w:p>
    <w:p w:rsidR="00357076" w:rsidRDefault="00357076" w:rsidP="00357076">
      <w:pPr>
        <w:shd w:val="clear" w:color="auto" w:fill="FFFFFF"/>
        <w:spacing w:after="213" w:line="250" w:lineRule="atLeast"/>
        <w:ind w:firstLine="851"/>
        <w:jc w:val="center"/>
        <w:outlineLvl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357076" w:rsidRDefault="00357076" w:rsidP="00357076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bookmarkStart w:id="0" w:name="0"/>
      <w:bookmarkEnd w:id="0"/>
      <w:r>
        <w:rPr>
          <w:b w:val="0"/>
          <w:sz w:val="28"/>
          <w:szCs w:val="28"/>
        </w:rPr>
        <w:t xml:space="preserve">1. Утвердить Порядок формирования и утверждения перечня налоговых расходов в </w:t>
      </w:r>
      <w:r>
        <w:rPr>
          <w:b w:val="0"/>
          <w:sz w:val="28"/>
          <w:szCs w:val="28"/>
        </w:rPr>
        <w:t>Семейском</w:t>
      </w:r>
      <w:r>
        <w:rPr>
          <w:b w:val="0"/>
          <w:sz w:val="28"/>
          <w:szCs w:val="28"/>
        </w:rPr>
        <w:t xml:space="preserve"> сельском поселении, согласно приложению. </w:t>
      </w:r>
    </w:p>
    <w:p w:rsidR="00357076" w:rsidRDefault="00357076" w:rsidP="00357076">
      <w:pPr>
        <w:overflowPunct/>
        <w:autoSpaceDE/>
        <w:adjustRightInd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2. </w:t>
      </w:r>
      <w:r>
        <w:rPr>
          <w:b w:val="0"/>
          <w:bCs w:val="0"/>
          <w:color w:val="000000"/>
          <w:sz w:val="28"/>
          <w:szCs w:val="28"/>
        </w:rPr>
        <w:t xml:space="preserve">Настоящее постановление опубликовать в установленном законом порядке и разместить на официальном сайте администрации </w:t>
      </w:r>
      <w:r>
        <w:rPr>
          <w:b w:val="0"/>
          <w:bCs w:val="0"/>
          <w:color w:val="000000"/>
          <w:sz w:val="28"/>
          <w:szCs w:val="28"/>
        </w:rPr>
        <w:t>Семейского</w:t>
      </w:r>
      <w:r>
        <w:rPr>
          <w:b w:val="0"/>
          <w:bCs w:val="0"/>
          <w:color w:val="000000"/>
          <w:sz w:val="28"/>
          <w:szCs w:val="28"/>
        </w:rPr>
        <w:t xml:space="preserve"> сельского поселения в сети «Интернет».</w:t>
      </w:r>
    </w:p>
    <w:p w:rsidR="00357076" w:rsidRDefault="00357076" w:rsidP="00357076">
      <w:pPr>
        <w:widowControl w:val="0"/>
        <w:overflowPunct/>
        <w:autoSpaceDE/>
        <w:adjustRightInd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3. </w:t>
      </w:r>
      <w:r>
        <w:rPr>
          <w:b w:val="0"/>
          <w:sz w:val="28"/>
          <w:szCs w:val="28"/>
        </w:rPr>
        <w:t xml:space="preserve">Настоящее постановление вступает в силу с </w:t>
      </w:r>
      <w:r>
        <w:rPr>
          <w:b w:val="0"/>
          <w:sz w:val="28"/>
          <w:szCs w:val="28"/>
        </w:rPr>
        <w:t>01.01.2020 года.</w:t>
      </w:r>
    </w:p>
    <w:p w:rsidR="00357076" w:rsidRDefault="00357076" w:rsidP="00357076">
      <w:pPr>
        <w:widowControl w:val="0"/>
        <w:overflowPunct/>
        <w:autoSpaceDE/>
        <w:adjustRightInd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57076" w:rsidRDefault="00357076" w:rsidP="00357076">
      <w:pPr>
        <w:ind w:firstLine="851"/>
        <w:rPr>
          <w:sz w:val="28"/>
        </w:rPr>
      </w:pPr>
    </w:p>
    <w:p w:rsidR="00357076" w:rsidRDefault="00357076" w:rsidP="00357076">
      <w:pPr>
        <w:ind w:firstLine="851"/>
        <w:rPr>
          <w:sz w:val="28"/>
        </w:rPr>
      </w:pPr>
    </w:p>
    <w:p w:rsidR="00357076" w:rsidRDefault="00357076" w:rsidP="00357076">
      <w:pPr>
        <w:ind w:firstLine="851"/>
        <w:rPr>
          <w:sz w:val="28"/>
        </w:rPr>
      </w:pPr>
    </w:p>
    <w:p w:rsidR="00357076" w:rsidRDefault="00357076" w:rsidP="00357076">
      <w:pPr>
        <w:rPr>
          <w:b w:val="0"/>
          <w:sz w:val="28"/>
        </w:rPr>
      </w:pPr>
      <w:r>
        <w:rPr>
          <w:b w:val="0"/>
          <w:sz w:val="28"/>
        </w:rPr>
        <w:t xml:space="preserve">Глава </w:t>
      </w:r>
      <w:r>
        <w:rPr>
          <w:b w:val="0"/>
          <w:sz w:val="28"/>
        </w:rPr>
        <w:t xml:space="preserve">Семейского </w:t>
      </w:r>
    </w:p>
    <w:p w:rsidR="00357076" w:rsidRDefault="00357076" w:rsidP="00357076">
      <w:pPr>
        <w:rPr>
          <w:b w:val="0"/>
          <w:sz w:val="28"/>
        </w:rPr>
      </w:pPr>
      <w:r>
        <w:rPr>
          <w:b w:val="0"/>
          <w:sz w:val="28"/>
        </w:rPr>
        <w:t>сельского поселения                                                             Е.В.Гермоненко</w:t>
      </w:r>
    </w:p>
    <w:p w:rsidR="00357076" w:rsidRDefault="00357076" w:rsidP="00357076">
      <w:pPr>
        <w:rPr>
          <w:b w:val="0"/>
          <w:sz w:val="28"/>
        </w:rPr>
      </w:pPr>
    </w:p>
    <w:p w:rsidR="00357076" w:rsidRDefault="00357076" w:rsidP="00357076">
      <w:pPr>
        <w:rPr>
          <w:b w:val="0"/>
          <w:sz w:val="28"/>
        </w:rPr>
      </w:pPr>
    </w:p>
    <w:p w:rsidR="00357076" w:rsidRDefault="00357076" w:rsidP="00357076">
      <w:pPr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</w:p>
    <w:p w:rsidR="00357076" w:rsidRDefault="00357076" w:rsidP="00357076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57076" w:rsidRDefault="00357076" w:rsidP="00357076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357076" w:rsidRDefault="00357076" w:rsidP="00357076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357076" w:rsidRDefault="00357076" w:rsidP="00357076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30 от 28</w:t>
      </w:r>
      <w:bookmarkStart w:id="1" w:name="_GoBack"/>
      <w:bookmarkEnd w:id="1"/>
      <w:r>
        <w:rPr>
          <w:b w:val="0"/>
          <w:sz w:val="28"/>
          <w:szCs w:val="28"/>
        </w:rPr>
        <w:t>.12.2019 года</w:t>
      </w:r>
    </w:p>
    <w:p w:rsidR="00357076" w:rsidRDefault="00357076" w:rsidP="00357076">
      <w:pPr>
        <w:pStyle w:val="ConsPlusTitle"/>
        <w:ind w:firstLine="851"/>
        <w:jc w:val="center"/>
        <w:rPr>
          <w:rFonts w:cs="Times New Roman"/>
        </w:rPr>
      </w:pPr>
      <w:bookmarkStart w:id="2" w:name="P42"/>
      <w:bookmarkEnd w:id="2"/>
    </w:p>
    <w:p w:rsidR="00357076" w:rsidRDefault="00357076" w:rsidP="00357076">
      <w:pPr>
        <w:pStyle w:val="ConsPlusTitle"/>
        <w:ind w:firstLine="851"/>
        <w:jc w:val="center"/>
        <w:rPr>
          <w:rFonts w:cs="Times New Roman"/>
        </w:rPr>
      </w:pPr>
    </w:p>
    <w:p w:rsidR="00357076" w:rsidRDefault="00357076" w:rsidP="00357076">
      <w:pPr>
        <w:pStyle w:val="ConsPlusTitle"/>
        <w:ind w:firstLine="851"/>
        <w:jc w:val="center"/>
        <w:rPr>
          <w:rFonts w:cs="Times New Roman"/>
        </w:rPr>
      </w:pPr>
    </w:p>
    <w:p w:rsidR="00357076" w:rsidRDefault="00357076" w:rsidP="00357076">
      <w:pPr>
        <w:jc w:val="center"/>
        <w:rPr>
          <w:sz w:val="28"/>
          <w:szCs w:val="28"/>
        </w:rPr>
      </w:pPr>
    </w:p>
    <w:p w:rsidR="00357076" w:rsidRDefault="00357076" w:rsidP="00357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утверждения перечня </w:t>
      </w:r>
      <w:proofErr w:type="gramStart"/>
      <w:r>
        <w:rPr>
          <w:sz w:val="28"/>
          <w:szCs w:val="28"/>
        </w:rPr>
        <w:t>налоговых</w:t>
      </w:r>
      <w:proofErr w:type="gramEnd"/>
      <w:r>
        <w:rPr>
          <w:sz w:val="28"/>
          <w:szCs w:val="28"/>
        </w:rPr>
        <w:t xml:space="preserve"> </w:t>
      </w:r>
    </w:p>
    <w:p w:rsidR="00357076" w:rsidRDefault="00357076" w:rsidP="00357076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расходов в </w:t>
      </w:r>
      <w:r>
        <w:rPr>
          <w:sz w:val="28"/>
          <w:szCs w:val="28"/>
        </w:rPr>
        <w:t>Семейском</w:t>
      </w:r>
      <w:r>
        <w:rPr>
          <w:sz w:val="28"/>
          <w:szCs w:val="28"/>
        </w:rPr>
        <w:t xml:space="preserve"> сельском поселении Подгоренского муниципального района Воронежской области</w:t>
      </w:r>
    </w:p>
    <w:p w:rsidR="00357076" w:rsidRDefault="00357076" w:rsidP="00357076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357076" w:rsidRDefault="00357076" w:rsidP="00357076">
      <w:pPr>
        <w:spacing w:line="220" w:lineRule="auto"/>
        <w:ind w:firstLine="851"/>
        <w:jc w:val="both"/>
        <w:rPr>
          <w:b w:val="0"/>
          <w:spacing w:val="-4"/>
          <w:sz w:val="28"/>
          <w:szCs w:val="28"/>
        </w:rPr>
      </w:pPr>
    </w:p>
    <w:p w:rsidR="00357076" w:rsidRDefault="00357076" w:rsidP="00357076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налоговые расходы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b w:val="0"/>
          <w:spacing w:val="-4"/>
          <w:sz w:val="28"/>
          <w:szCs w:val="28"/>
        </w:rPr>
        <w:t xml:space="preserve"> – выпадающие доходы местного бюджета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b w:val="0"/>
          <w:spacing w:val="-4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(структурных элементов муниципальной программы)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b w:val="0"/>
          <w:spacing w:val="-4"/>
          <w:sz w:val="28"/>
          <w:szCs w:val="28"/>
        </w:rPr>
        <w:t xml:space="preserve"> и (или) целями социально-экономической политики, не относящимися к муниципальным программам</w:t>
      </w:r>
      <w:r>
        <w:rPr>
          <w:b w:val="0"/>
          <w:sz w:val="28"/>
          <w:szCs w:val="28"/>
        </w:rPr>
        <w:t>;</w:t>
      </w:r>
    </w:p>
    <w:p w:rsidR="00357076" w:rsidRDefault="00357076" w:rsidP="00357076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57076" w:rsidRDefault="00357076" w:rsidP="00357076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налоговые расходы, которые не соответствуют перечисленным выше критериям, относятся к непрограммным налоговым расходам;</w:t>
      </w:r>
    </w:p>
    <w:p w:rsidR="00357076" w:rsidRDefault="00357076" w:rsidP="00357076">
      <w:pPr>
        <w:spacing w:before="100" w:beforeAutospacing="1" w:after="100" w:afterAutospacing="1"/>
        <w:ind w:firstLine="851"/>
        <w:jc w:val="both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</w:rPr>
        <w:t xml:space="preserve">куратор налогового расхода -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орган исполнительной власти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Подгоренского муниципального района,</w:t>
      </w:r>
      <w:r>
        <w:rPr>
          <w:b w:val="0"/>
          <w:sz w:val="28"/>
          <w:szCs w:val="28"/>
        </w:rPr>
        <w:t xml:space="preserve"> ответственный в соответствии с полномочиями, установленными нормативными правовыми актами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за достижение соответствующих налоговому расходу целей муниципальной программы </w:t>
      </w:r>
      <w:r>
        <w:rPr>
          <w:b w:val="0"/>
          <w:spacing w:val="-4"/>
          <w:sz w:val="28"/>
          <w:szCs w:val="28"/>
        </w:rPr>
        <w:t xml:space="preserve">(структурных элементов муниципальной программы) </w:t>
      </w:r>
      <w:r>
        <w:rPr>
          <w:b w:val="0"/>
          <w:sz w:val="28"/>
          <w:szCs w:val="28"/>
        </w:rPr>
        <w:t xml:space="preserve">и (или) целей социально-экономической политики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поселения, не относящихся к муниципальным программам,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орган исполнительной власти 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Подгоренского муниципального района,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инициирующий установление</w:t>
      </w:r>
      <w:proofErr w:type="gramEnd"/>
      <w:r>
        <w:rPr>
          <w:b w:val="0"/>
          <w:sz w:val="28"/>
          <w:szCs w:val="28"/>
        </w:rPr>
        <w:t xml:space="preserve"> налоговых расходов;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57076" w:rsidRDefault="00357076" w:rsidP="00357076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перечень налоговых расходов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 (приложение 1 к настоящему Порядку)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свод (перечень), содержащий сведения о распределении налоговых расходов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 в соответствии с целями муниципальных программ (структурных элементов муниципальных программ) и (или) целями социально-экономической политики </w:t>
      </w:r>
      <w:r>
        <w:rPr>
          <w:b w:val="0"/>
          <w:sz w:val="28"/>
          <w:szCs w:val="28"/>
        </w:rPr>
        <w:t>Семейского</w:t>
      </w:r>
      <w:r>
        <w:rPr>
          <w:b w:val="0"/>
          <w:sz w:val="28"/>
          <w:szCs w:val="28"/>
        </w:rPr>
        <w:t xml:space="preserve"> сельского поселения, не относящимися к муниципальным программам, а также о кураторах налоговых расходов.</w:t>
      </w:r>
      <w:proofErr w:type="gramEnd"/>
    </w:p>
    <w:p w:rsidR="00357076" w:rsidRDefault="00357076" w:rsidP="00357076">
      <w:pPr>
        <w:shd w:val="clear" w:color="auto" w:fill="FFFFFF"/>
        <w:ind w:firstLine="851"/>
        <w:jc w:val="both"/>
        <w:rPr>
          <w:b w:val="0"/>
          <w:color w:val="FF0000"/>
          <w:sz w:val="28"/>
          <w:szCs w:val="28"/>
        </w:rPr>
      </w:pPr>
    </w:p>
    <w:p w:rsidR="00357076" w:rsidRDefault="00357076" w:rsidP="00357076">
      <w:pPr>
        <w:pStyle w:val="3"/>
        <w:ind w:left="0" w:firstLine="851"/>
        <w:jc w:val="both"/>
        <w:rPr>
          <w:b/>
          <w:szCs w:val="28"/>
        </w:rPr>
      </w:pPr>
      <w:r>
        <w:rPr>
          <w:szCs w:val="28"/>
        </w:rPr>
        <w:t xml:space="preserve">2. Проект перечня налоговых расходов </w:t>
      </w:r>
      <w:r>
        <w:rPr>
          <w:color w:val="000000"/>
          <w:szCs w:val="28"/>
        </w:rPr>
        <w:t>Семейского</w:t>
      </w:r>
      <w:r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финансовый год и плановый период </w:t>
      </w:r>
      <w:r>
        <w:rPr>
          <w:spacing w:val="-4"/>
          <w:szCs w:val="28"/>
        </w:rPr>
        <w:t xml:space="preserve">(далее - проект перечня </w:t>
      </w:r>
      <w:r>
        <w:rPr>
          <w:spacing w:val="-4"/>
          <w:szCs w:val="28"/>
        </w:rPr>
        <w:lastRenderedPageBreak/>
        <w:t xml:space="preserve">налоговых расходов) </w:t>
      </w:r>
      <w:r>
        <w:rPr>
          <w:szCs w:val="28"/>
        </w:rPr>
        <w:t xml:space="preserve">формируется </w:t>
      </w:r>
      <w:r>
        <w:rPr>
          <w:szCs w:val="28"/>
          <w:lang w:val="ru-RU"/>
        </w:rPr>
        <w:t xml:space="preserve">администрацией </w:t>
      </w:r>
      <w:r>
        <w:rPr>
          <w:szCs w:val="28"/>
          <w:lang w:val="ru-RU"/>
        </w:rPr>
        <w:t>Семейского</w:t>
      </w:r>
      <w:r>
        <w:rPr>
          <w:szCs w:val="28"/>
          <w:lang w:val="ru-RU"/>
        </w:rPr>
        <w:t xml:space="preserve"> сельского поселения</w:t>
      </w:r>
      <w:r>
        <w:rPr>
          <w:szCs w:val="28"/>
        </w:rPr>
        <w:t xml:space="preserve"> до 1 декабря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текущего финансового года и направляется на согласование ответственным исполнителям муниципальных программ </w:t>
      </w:r>
      <w:r>
        <w:rPr>
          <w:color w:val="2D2D2D"/>
          <w:spacing w:val="2"/>
          <w:szCs w:val="28"/>
          <w:shd w:val="clear" w:color="auto" w:fill="FFFFFF"/>
        </w:rPr>
        <w:t>Семейского</w:t>
      </w:r>
      <w:r>
        <w:rPr>
          <w:color w:val="2D2D2D"/>
          <w:spacing w:val="2"/>
          <w:szCs w:val="28"/>
          <w:shd w:val="clear" w:color="auto" w:fill="FFFFFF"/>
        </w:rPr>
        <w:t xml:space="preserve"> сельского поселения</w:t>
      </w:r>
      <w:r>
        <w:rPr>
          <w:szCs w:val="28"/>
        </w:rPr>
        <w:t>, а также иным органам исполнительной власти, которых проектом перечня налоговых расходов предлагается закрепить в качестве кураторов налоговых расходов.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в пункте 2 настоящего Порядка ответственные исполнители муниципальных программ, иные органы исполнительной власти  (далее - кураторы налоговых расходов) в срок до 10 декабря текущего финансового года рассматривают проект перечня налоговых расходов</w:t>
      </w:r>
      <w:r>
        <w:rPr>
          <w:color w:val="2D2D2D"/>
          <w:spacing w:val="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целей налоговых расходов целям муниципальных программ </w:t>
      </w:r>
      <w:r>
        <w:rPr>
          <w:rFonts w:ascii="Times New Roman" w:hAnsi="Times New Roman" w:cs="Times New Roman"/>
          <w:spacing w:val="-4"/>
          <w:sz w:val="28"/>
          <w:szCs w:val="28"/>
        </w:rPr>
        <w:t>(структурным элементам муниципальных программ)</w:t>
      </w:r>
      <w:r>
        <w:rPr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развития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относящимся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 (структурным элементам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программ)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информируют администрацию </w:t>
      </w:r>
      <w:r>
        <w:rPr>
          <w:rFonts w:ascii="Times New Roman" w:hAnsi="Times New Roman" w:cs="Times New Roman"/>
          <w:sz w:val="28"/>
          <w:szCs w:val="28"/>
        </w:rPr>
        <w:t>Семейского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согласовании перечня налоговых расходов.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несогласия с распределением налоговых расходов кураторы налоговых расходов в срок, указанный в </w:t>
      </w:r>
      <w:hyperlink r:id="rId7" w:anchor="P45" w:history="1">
        <w:r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данного пункта,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Семейского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предложения по уточнению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их распределения с указанием цели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ной программы (структурных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ной программы) и (или) целей социально-экономического развития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, а также по изменению кураторов налоговых расходов, к которым необходимо отнести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налоговые расходы. Предложения по изменению куратора налоговых расходов, должны быть согласованы с предлагаемым куратором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завершения процедур, указанных в </w:t>
      </w:r>
      <w:hyperlink r:id="rId8" w:anchor="P4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Порядка, перечень налоговых расходов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считается сформированным и размещается на официальном сайте финансового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Семейского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позднее 15 января очередного финансового года.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(структурные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программ) и (или) в случае изменения полномочий органов, указанных в </w:t>
      </w:r>
      <w:hyperlink r:id="rId9" w:anchor="P62" w:history="1">
        <w:r>
          <w:rPr>
            <w:rStyle w:val="a4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2 Порядка,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изменений,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Семейского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357076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6. </w:t>
      </w:r>
      <w:proofErr w:type="gramStart"/>
      <w:r>
        <w:rPr>
          <w:b w:val="0"/>
          <w:sz w:val="28"/>
          <w:szCs w:val="28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</w:t>
      </w:r>
      <w:proofErr w:type="gramEnd"/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поселения</w:t>
      </w:r>
      <w:r>
        <w:rPr>
          <w:b w:val="0"/>
          <w:sz w:val="28"/>
          <w:szCs w:val="28"/>
        </w:rPr>
        <w:t xml:space="preserve"> на очередной финансовый год и плановый период).</w:t>
      </w: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7076" w:rsidRDefault="00357076" w:rsidP="003570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Информация, включаемая в перечень налоговых расходов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приложением 2 к настоящему Порядку. </w:t>
      </w:r>
    </w:p>
    <w:p w:rsidR="00357076" w:rsidRDefault="00357076" w:rsidP="00357076">
      <w:pPr>
        <w:overflowPunct/>
        <w:autoSpaceDE/>
        <w:autoSpaceDN/>
        <w:adjustRightInd/>
        <w:rPr>
          <w:sz w:val="26"/>
          <w:szCs w:val="26"/>
        </w:rPr>
        <w:sectPr w:rsidR="00357076">
          <w:pgSz w:w="11906" w:h="16838"/>
          <w:pgMar w:top="1134" w:right="991" w:bottom="1134" w:left="1276" w:header="709" w:footer="709" w:gutter="0"/>
          <w:cols w:space="720"/>
        </w:sectPr>
      </w:pPr>
    </w:p>
    <w:p w:rsidR="00357076" w:rsidRDefault="00357076" w:rsidP="00357076">
      <w:pPr>
        <w:ind w:left="851" w:firstLine="851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>Приложение 1 к Порядку формирования перечня</w:t>
      </w:r>
    </w:p>
    <w:p w:rsidR="00357076" w:rsidRDefault="00357076" w:rsidP="00357076">
      <w:pPr>
        <w:ind w:left="851" w:firstLine="851"/>
        <w:outlineLvl w:val="1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налоговых расходов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357076" w:rsidRDefault="00357076" w:rsidP="00357076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Перечень налоговых расходов </w:t>
      </w:r>
      <w:r>
        <w:rPr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4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1092"/>
        <w:gridCol w:w="1035"/>
        <w:gridCol w:w="1134"/>
        <w:gridCol w:w="1134"/>
        <w:gridCol w:w="1275"/>
      </w:tblGrid>
      <w:tr w:rsidR="00357076" w:rsidTr="00357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Куратор налогового расхода - орган исполнительной власти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 Подгоренского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Наименование муниципальной программы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Наименования структурных элементов муниципальной программы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поселения, в рамках которых реализуются цели предоставления налогового расхода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Цель (направление) социально-экономической политики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 и ее структурных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 и ее структурных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>
              <w:rPr>
                <w:b w:val="0"/>
                <w:sz w:val="18"/>
                <w:szCs w:val="18"/>
              </w:rPr>
              <w:t>Семейского</w:t>
            </w:r>
            <w:r>
              <w:rPr>
                <w:b w:val="0"/>
                <w:sz w:val="18"/>
                <w:szCs w:val="18"/>
              </w:rPr>
              <w:t xml:space="preserve"> сельского поселения и ее структурных элементов, на текущий финансовый год, очередной финансовый год и плановый период</w:t>
            </w:r>
          </w:p>
        </w:tc>
      </w:tr>
      <w:tr w:rsidR="00357076" w:rsidTr="00357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7076" w:rsidTr="00357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</w:tr>
      <w:tr w:rsidR="00357076" w:rsidTr="00357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</w:tr>
      <w:tr w:rsidR="00357076" w:rsidTr="003570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6" w:rsidRDefault="00357076">
            <w:pPr>
              <w:jc w:val="both"/>
              <w:rPr>
                <w:sz w:val="18"/>
                <w:szCs w:val="18"/>
              </w:rPr>
            </w:pPr>
          </w:p>
        </w:tc>
      </w:tr>
    </w:tbl>
    <w:p w:rsidR="00357076" w:rsidRDefault="00357076" w:rsidP="00357076">
      <w:pPr>
        <w:overflowPunct/>
        <w:autoSpaceDE/>
        <w:autoSpaceDN/>
        <w:adjustRightInd/>
        <w:rPr>
          <w:sz w:val="28"/>
          <w:szCs w:val="28"/>
        </w:rPr>
        <w:sectPr w:rsidR="00357076">
          <w:pgSz w:w="16838" w:h="11906" w:orient="landscape"/>
          <w:pgMar w:top="709" w:right="1134" w:bottom="1276" w:left="1134" w:header="709" w:footer="709" w:gutter="0"/>
          <w:cols w:space="720"/>
        </w:sectPr>
      </w:pPr>
    </w:p>
    <w:p w:rsidR="00357076" w:rsidRDefault="00357076" w:rsidP="00357076">
      <w:pPr>
        <w:ind w:left="3540" w:firstLine="851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357076" w:rsidRDefault="00357076" w:rsidP="00357076">
      <w:pPr>
        <w:ind w:left="3540" w:firstLine="851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Порядку формирования перечня </w:t>
      </w:r>
    </w:p>
    <w:p w:rsidR="00357076" w:rsidRDefault="00357076" w:rsidP="00357076">
      <w:pPr>
        <w:ind w:left="3540" w:firstLine="851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налоговых расходов </w:t>
      </w:r>
    </w:p>
    <w:p w:rsidR="00357076" w:rsidRDefault="00357076" w:rsidP="00357076">
      <w:pPr>
        <w:ind w:left="3540" w:firstLine="851"/>
        <w:outlineLvl w:val="1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357076" w:rsidRDefault="00357076" w:rsidP="00357076">
      <w:pPr>
        <w:spacing w:line="216" w:lineRule="auto"/>
        <w:jc w:val="center"/>
        <w:rPr>
          <w:b w:val="0"/>
          <w:bCs w:val="0"/>
          <w:sz w:val="28"/>
          <w:szCs w:val="28"/>
        </w:rPr>
      </w:pPr>
    </w:p>
    <w:p w:rsidR="00357076" w:rsidRDefault="00357076" w:rsidP="00357076">
      <w:pPr>
        <w:spacing w:line="216" w:lineRule="auto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Информация, включаемая в перечень налоговых расходов </w:t>
      </w:r>
    </w:p>
    <w:p w:rsidR="00357076" w:rsidRDefault="00357076" w:rsidP="00357076">
      <w:pPr>
        <w:jc w:val="center"/>
        <w:rPr>
          <w:b w:val="0"/>
          <w:bCs w:val="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Семейского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357076" w:rsidRDefault="00357076" w:rsidP="00357076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88"/>
        <w:gridCol w:w="3190"/>
      </w:tblGrid>
      <w:tr w:rsidR="00357076" w:rsidTr="00357076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данных</w:t>
            </w:r>
          </w:p>
        </w:tc>
      </w:tr>
      <w:tr w:rsidR="00357076" w:rsidTr="00357076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Порядок формирования перечня налоговых расходов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color w:val="222222"/>
                <w:sz w:val="26"/>
                <w:szCs w:val="26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pacing w:val="-6"/>
                <w:sz w:val="26"/>
                <w:szCs w:val="26"/>
              </w:rPr>
            </w:pPr>
            <w:r>
              <w:rPr>
                <w:b w:val="0"/>
                <w:spacing w:val="-6"/>
                <w:sz w:val="26"/>
                <w:szCs w:val="26"/>
              </w:rPr>
              <w:t>данные куратора налогового расхода (далее - куратор)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jc w:val="center"/>
              <w:rPr>
                <w:b w:val="0"/>
              </w:rPr>
            </w:pP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Решение Совета народных депутатов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357076" w:rsidTr="00357076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Наименование муниципальной программы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lastRenderedPageBreak/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>
              <w:rPr>
                <w:b w:val="0"/>
                <w:sz w:val="26"/>
                <w:szCs w:val="26"/>
              </w:rPr>
              <w:t xml:space="preserve">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Наименования структурных элементов муниципальной программы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>
              <w:rPr>
                <w:b w:val="0"/>
                <w:sz w:val="26"/>
                <w:szCs w:val="2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Цель (направление) социально-экономической политики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>
              <w:rPr>
                <w:b w:val="0"/>
                <w:sz w:val="26"/>
                <w:szCs w:val="26"/>
              </w:rPr>
              <w:t xml:space="preserve"> и ее структурных элементов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pacing w:val="-6"/>
                <w:sz w:val="26"/>
                <w:szCs w:val="26"/>
              </w:rPr>
            </w:pPr>
            <w:r>
              <w:rPr>
                <w:b w:val="0"/>
                <w:spacing w:val="-6"/>
                <w:sz w:val="26"/>
                <w:szCs w:val="2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b w:val="0"/>
                <w:sz w:val="26"/>
                <w:szCs w:val="26"/>
              </w:rPr>
              <w:t xml:space="preserve">муниципальной программы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pacing w:val="-6"/>
                <w:sz w:val="26"/>
                <w:szCs w:val="26"/>
              </w:rPr>
              <w:t>и ее структурных элементов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  <w:tr w:rsidR="00357076" w:rsidTr="003570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both"/>
              <w:rPr>
                <w:b w:val="0"/>
                <w:spacing w:val="-5"/>
                <w:sz w:val="26"/>
                <w:szCs w:val="26"/>
              </w:rPr>
            </w:pPr>
            <w:r>
              <w:rPr>
                <w:b w:val="0"/>
                <w:spacing w:val="-5"/>
                <w:sz w:val="26"/>
                <w:szCs w:val="2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>
              <w:rPr>
                <w:b w:val="0"/>
                <w:sz w:val="26"/>
                <w:szCs w:val="26"/>
              </w:rPr>
              <w:t xml:space="preserve">муниципальной программы 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>Семейского</w:t>
            </w:r>
            <w:r>
              <w:rPr>
                <w:b w:val="0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pacing w:val="-5"/>
                <w:sz w:val="26"/>
                <w:szCs w:val="26"/>
              </w:rPr>
              <w:t>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76" w:rsidRDefault="00357076">
            <w:pPr>
              <w:spacing w:line="21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куратор</w:t>
            </w:r>
          </w:p>
        </w:tc>
      </w:tr>
    </w:tbl>
    <w:p w:rsidR="00357076" w:rsidRDefault="00357076" w:rsidP="00357076">
      <w:pPr>
        <w:jc w:val="center"/>
        <w:outlineLvl w:val="0"/>
        <w:rPr>
          <w:sz w:val="26"/>
          <w:szCs w:val="26"/>
        </w:rPr>
      </w:pPr>
    </w:p>
    <w:p w:rsidR="00357076" w:rsidRDefault="00357076" w:rsidP="00357076">
      <w:pPr>
        <w:pStyle w:val="ConsPlusNormal"/>
        <w:jc w:val="right"/>
        <w:outlineLvl w:val="1"/>
        <w:rPr>
          <w:b/>
        </w:rPr>
      </w:pPr>
    </w:p>
    <w:p w:rsidR="00AB2F65" w:rsidRDefault="00AB2F65"/>
    <w:sectPr w:rsidR="00AB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CBD"/>
    <w:multiLevelType w:val="hybridMultilevel"/>
    <w:tmpl w:val="5FE2CFE8"/>
    <w:lvl w:ilvl="0" w:tplc="9FCE0A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2F"/>
    <w:rsid w:val="00357076"/>
    <w:rsid w:val="00AB2F65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57076"/>
    <w:pPr>
      <w:overflowPunct/>
      <w:autoSpaceDE/>
      <w:autoSpaceDN/>
      <w:adjustRightInd/>
      <w:ind w:left="5664"/>
    </w:pPr>
    <w:rPr>
      <w:b w:val="0"/>
      <w:bCs w:val="0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570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357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5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5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35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57076"/>
    <w:pPr>
      <w:overflowPunct/>
      <w:autoSpaceDE/>
      <w:autoSpaceDN/>
      <w:adjustRightInd/>
      <w:ind w:left="5664"/>
    </w:pPr>
    <w:rPr>
      <w:b w:val="0"/>
      <w:bCs w:val="0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570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3570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5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5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35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eisk.podgor\Downloads\&#1087;&#1086;&#1089;&#1090;&#1072;&#1085;&#1086;&#1074;&#1083;&#1077;&#1085;&#1080;&#1077;%20&#8470;%2056%20&#1086;&#1090;%2026.12.201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emeisk.podgor\Downloads\&#1087;&#1086;&#1089;&#1090;&#1072;&#1085;&#1086;&#1074;&#1083;&#1077;&#1085;&#1080;&#1077;%20&#8470;%2056%20&#1086;&#1090;%2026.12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meisk.podgor\Downloads\&#1087;&#1086;&#1089;&#1090;&#1072;&#1085;&#1086;&#1074;&#1083;&#1077;&#1085;&#1080;&#1077;%20&#8470;%2056%20&#1086;&#1090;%2026.12.2019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emeisk.podgor\Downloads\&#1087;&#1086;&#1089;&#1090;&#1072;&#1085;&#1086;&#1074;&#1083;&#1077;&#1085;&#1080;&#1077;%20&#8470;%2056%20&#1086;&#1090;%2026.1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cp:lastPrinted>2020-01-09T06:26:00Z</cp:lastPrinted>
  <dcterms:created xsi:type="dcterms:W3CDTF">2020-01-09T06:24:00Z</dcterms:created>
  <dcterms:modified xsi:type="dcterms:W3CDTF">2020-01-09T06:30:00Z</dcterms:modified>
</cp:coreProperties>
</file>