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4" w:rsidRPr="00A44726" w:rsidRDefault="00467DC4" w:rsidP="00467DC4">
      <w:pPr>
        <w:tabs>
          <w:tab w:val="left" w:pos="426"/>
        </w:tabs>
        <w:ind w:firstLine="709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-154940</wp:posOffset>
            </wp:positionV>
            <wp:extent cx="689610" cy="861060"/>
            <wp:effectExtent l="19050" t="0" r="0" b="0"/>
            <wp:wrapTight wrapText="bothSides">
              <wp:wrapPolygon edited="0">
                <wp:start x="-597" y="0"/>
                <wp:lineTo x="-597" y="21027"/>
                <wp:lineTo x="21481" y="21027"/>
                <wp:lineTo x="21481" y="0"/>
                <wp:lineTo x="-597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DC4" w:rsidRPr="00A44726" w:rsidRDefault="00467DC4" w:rsidP="00467DC4">
      <w:pPr>
        <w:ind w:firstLine="709"/>
        <w:rPr>
          <w:rFonts w:cs="Arial"/>
        </w:rPr>
      </w:pPr>
    </w:p>
    <w:p w:rsidR="00467DC4" w:rsidRPr="00A44726" w:rsidRDefault="00467DC4" w:rsidP="00467DC4">
      <w:pPr>
        <w:ind w:firstLine="709"/>
        <w:rPr>
          <w:rFonts w:cs="Arial"/>
        </w:rPr>
      </w:pPr>
    </w:p>
    <w:p w:rsidR="00467DC4" w:rsidRPr="00A44726" w:rsidRDefault="00467DC4" w:rsidP="00467DC4">
      <w:pPr>
        <w:ind w:firstLine="709"/>
        <w:jc w:val="center"/>
        <w:rPr>
          <w:rFonts w:cs="Arial"/>
        </w:rPr>
      </w:pPr>
    </w:p>
    <w:p w:rsidR="00467DC4" w:rsidRPr="00A44726" w:rsidRDefault="00467DC4" w:rsidP="00467DC4">
      <w:pPr>
        <w:shd w:val="clear" w:color="auto" w:fill="FFFFFF"/>
        <w:ind w:firstLine="709"/>
        <w:jc w:val="center"/>
        <w:rPr>
          <w:rFonts w:cs="Arial"/>
          <w:color w:val="000000"/>
          <w:spacing w:val="7"/>
        </w:rPr>
      </w:pPr>
      <w:r w:rsidRPr="00A44726">
        <w:rPr>
          <w:rFonts w:cs="Arial"/>
          <w:color w:val="000000"/>
          <w:spacing w:val="7"/>
        </w:rPr>
        <w:t>АДМИНИСТРАЦИЯ</w:t>
      </w:r>
    </w:p>
    <w:p w:rsidR="00467DC4" w:rsidRPr="00A44726" w:rsidRDefault="00467DC4" w:rsidP="00467DC4">
      <w:pPr>
        <w:shd w:val="clear" w:color="auto" w:fill="FFFFFF"/>
        <w:ind w:firstLine="709"/>
        <w:jc w:val="center"/>
        <w:rPr>
          <w:rFonts w:cs="Arial"/>
          <w:color w:val="000000"/>
          <w:spacing w:val="7"/>
        </w:rPr>
      </w:pPr>
      <w:r w:rsidRPr="00A44726">
        <w:rPr>
          <w:rFonts w:cs="Arial"/>
          <w:color w:val="000000"/>
          <w:spacing w:val="7"/>
        </w:rPr>
        <w:t>ЗЕМЛЯНСКОГО СЕЛЬСКОГО ПОСЕЛЕНИЯ</w:t>
      </w:r>
    </w:p>
    <w:p w:rsidR="00467DC4" w:rsidRPr="00A44726" w:rsidRDefault="00467DC4" w:rsidP="00467DC4">
      <w:pPr>
        <w:shd w:val="clear" w:color="auto" w:fill="FFFFFF"/>
        <w:ind w:firstLine="709"/>
        <w:jc w:val="center"/>
        <w:rPr>
          <w:rFonts w:cs="Arial"/>
          <w:color w:val="000000"/>
          <w:spacing w:val="7"/>
        </w:rPr>
      </w:pPr>
      <w:r w:rsidRPr="00A44726">
        <w:rPr>
          <w:rFonts w:cs="Arial"/>
          <w:color w:val="000000"/>
          <w:spacing w:val="7"/>
        </w:rPr>
        <w:t>СЕМИЛУКСКОГО МУНИЦИПАЛЬНОГО РАЙОНА</w:t>
      </w:r>
    </w:p>
    <w:p w:rsidR="00467DC4" w:rsidRPr="00A44726" w:rsidRDefault="00467DC4" w:rsidP="00467DC4">
      <w:pPr>
        <w:shd w:val="clear" w:color="auto" w:fill="FFFFFF"/>
        <w:ind w:firstLine="709"/>
        <w:jc w:val="center"/>
        <w:rPr>
          <w:rFonts w:cs="Arial"/>
          <w:color w:val="000000"/>
          <w:spacing w:val="7"/>
        </w:rPr>
      </w:pPr>
      <w:r w:rsidRPr="00A44726">
        <w:rPr>
          <w:rFonts w:cs="Arial"/>
          <w:color w:val="000000"/>
          <w:spacing w:val="7"/>
        </w:rPr>
        <w:t>ВОРОНЕЖСКОЙ ОБЛАСТИ</w:t>
      </w:r>
    </w:p>
    <w:p w:rsidR="00467DC4" w:rsidRPr="00A44726" w:rsidRDefault="00467DC4" w:rsidP="00467DC4">
      <w:pPr>
        <w:shd w:val="clear" w:color="auto" w:fill="FFFFFF"/>
        <w:ind w:firstLine="0"/>
        <w:jc w:val="center"/>
        <w:rPr>
          <w:rFonts w:cs="Arial"/>
          <w:u w:val="single"/>
        </w:rPr>
      </w:pPr>
      <w:r w:rsidRPr="00A44726">
        <w:rPr>
          <w:rFonts w:cs="Arial"/>
          <w:u w:val="single"/>
        </w:rPr>
        <w:t xml:space="preserve">396920, </w:t>
      </w:r>
      <w:proofErr w:type="gramStart"/>
      <w:r w:rsidRPr="00A44726">
        <w:rPr>
          <w:rFonts w:cs="Arial"/>
          <w:u w:val="single"/>
        </w:rPr>
        <w:t>Воронежская</w:t>
      </w:r>
      <w:proofErr w:type="gramEnd"/>
      <w:r w:rsidRPr="00A44726">
        <w:rPr>
          <w:rFonts w:cs="Arial"/>
          <w:u w:val="single"/>
        </w:rPr>
        <w:t xml:space="preserve"> обл., Семилукский </w:t>
      </w:r>
      <w:proofErr w:type="spellStart"/>
      <w:r w:rsidRPr="00A44726">
        <w:rPr>
          <w:rFonts w:cs="Arial"/>
          <w:u w:val="single"/>
        </w:rPr>
        <w:t>р-он</w:t>
      </w:r>
      <w:proofErr w:type="spellEnd"/>
      <w:r w:rsidRPr="00A44726">
        <w:rPr>
          <w:rFonts w:cs="Arial"/>
          <w:u w:val="single"/>
        </w:rPr>
        <w:t>, с. Землянск, пер. Колодезный, д. 4</w:t>
      </w:r>
    </w:p>
    <w:p w:rsidR="00467DC4" w:rsidRDefault="00467DC4" w:rsidP="00467DC4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</w:p>
    <w:p w:rsidR="00467DC4" w:rsidRPr="00A44726" w:rsidRDefault="00467DC4" w:rsidP="00467DC4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</w:p>
    <w:p w:rsidR="00467DC4" w:rsidRPr="00A44726" w:rsidRDefault="00467DC4" w:rsidP="00467DC4">
      <w:pPr>
        <w:pStyle w:val="Textbody"/>
        <w:ind w:firstLine="709"/>
        <w:jc w:val="center"/>
        <w:rPr>
          <w:rFonts w:ascii="Arial" w:hAnsi="Arial" w:cs="Arial"/>
          <w:sz w:val="24"/>
          <w:szCs w:val="24"/>
        </w:rPr>
      </w:pPr>
      <w:r w:rsidRPr="00A44726">
        <w:rPr>
          <w:rFonts w:ascii="Arial" w:hAnsi="Arial" w:cs="Arial"/>
          <w:sz w:val="24"/>
          <w:szCs w:val="24"/>
        </w:rPr>
        <w:t>ПОСТАНОВЛЕНИЕ</w:t>
      </w:r>
    </w:p>
    <w:p w:rsidR="00467DC4" w:rsidRPr="00A44726" w:rsidRDefault="00467DC4" w:rsidP="00467DC4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</w:p>
    <w:p w:rsidR="00467DC4" w:rsidRPr="00A44726" w:rsidRDefault="00467DC4" w:rsidP="00467DC4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44726">
        <w:rPr>
          <w:rFonts w:ascii="Arial" w:hAnsi="Arial" w:cs="Arial"/>
          <w:sz w:val="24"/>
          <w:szCs w:val="24"/>
        </w:rPr>
        <w:t xml:space="preserve">от </w:t>
      </w:r>
      <w:r w:rsidR="0005617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.12.2021 года</w:t>
      </w:r>
      <w:r w:rsidRPr="00A4472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7342D">
        <w:rPr>
          <w:rFonts w:ascii="Arial" w:hAnsi="Arial" w:cs="Arial"/>
          <w:sz w:val="24"/>
          <w:szCs w:val="24"/>
        </w:rPr>
        <w:t>125</w:t>
      </w:r>
    </w:p>
    <w:p w:rsidR="00467DC4" w:rsidRPr="00A44726" w:rsidRDefault="00467DC4" w:rsidP="00467DC4">
      <w:pPr>
        <w:pStyle w:val="Textbody"/>
        <w:ind w:firstLine="709"/>
        <w:jc w:val="both"/>
        <w:rPr>
          <w:rFonts w:ascii="Arial" w:hAnsi="Arial" w:cs="Arial"/>
          <w:sz w:val="24"/>
          <w:szCs w:val="24"/>
        </w:rPr>
      </w:pPr>
      <w:r w:rsidRPr="00A44726">
        <w:rPr>
          <w:rFonts w:ascii="Arial" w:hAnsi="Arial" w:cs="Arial"/>
          <w:sz w:val="24"/>
          <w:szCs w:val="24"/>
        </w:rPr>
        <w:t xml:space="preserve">с. Землянск </w:t>
      </w:r>
    </w:p>
    <w:p w:rsidR="00077D20" w:rsidRPr="009B22CB" w:rsidRDefault="00077D20" w:rsidP="009B22C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6396E" w:rsidRPr="00042769" w:rsidRDefault="0005617F" w:rsidP="00467DC4">
      <w:pPr>
        <w:pStyle w:val="Title"/>
        <w:spacing w:before="0" w:after="0"/>
        <w:ind w:right="4535" w:firstLine="0"/>
        <w:jc w:val="both"/>
        <w:rPr>
          <w:b w:val="0"/>
          <w:sz w:val="24"/>
          <w:szCs w:val="24"/>
        </w:rPr>
      </w:pPr>
      <w:r w:rsidRPr="00042769">
        <w:rPr>
          <w:b w:val="0"/>
          <w:sz w:val="24"/>
          <w:szCs w:val="24"/>
        </w:rPr>
        <w:t>Об утверждении прогноза социально-экономического развития Землянского сельского поселения на 2022 год и плановый период 2023- 2024 г</w:t>
      </w:r>
      <w:r w:rsidR="00042769">
        <w:rPr>
          <w:b w:val="0"/>
          <w:sz w:val="24"/>
          <w:szCs w:val="24"/>
        </w:rPr>
        <w:t>одов</w:t>
      </w:r>
    </w:p>
    <w:p w:rsidR="00A92FCE" w:rsidRPr="0048003D" w:rsidRDefault="00A92FCE" w:rsidP="009B22CB">
      <w:pPr>
        <w:pStyle w:val="a3"/>
        <w:tabs>
          <w:tab w:val="clear" w:pos="4677"/>
          <w:tab w:val="left" w:pos="9355"/>
        </w:tabs>
        <w:ind w:firstLine="709"/>
        <w:rPr>
          <w:rFonts w:cs="Arial"/>
          <w:color w:val="000000"/>
          <w:lang w:val="ru-RU"/>
        </w:rPr>
      </w:pPr>
    </w:p>
    <w:p w:rsidR="0005617F" w:rsidRPr="00705A94" w:rsidRDefault="0005617F" w:rsidP="00042769">
      <w:pPr>
        <w:ind w:firstLine="709"/>
        <w:rPr>
          <w:rFonts w:cs="Arial"/>
        </w:rPr>
      </w:pPr>
      <w:proofErr w:type="gramStart"/>
      <w:r w:rsidRPr="00705A94">
        <w:rPr>
          <w:rFonts w:cs="Arial"/>
        </w:rPr>
        <w:t xml:space="preserve"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rFonts w:cs="Arial"/>
        </w:rPr>
        <w:t>Совета народных депутатов</w:t>
      </w:r>
      <w:r w:rsidRPr="00705A94">
        <w:rPr>
          <w:rFonts w:cs="Arial"/>
        </w:rPr>
        <w:t xml:space="preserve"> от </w:t>
      </w:r>
      <w:r w:rsidR="00055EB6" w:rsidRPr="00055EB6">
        <w:rPr>
          <w:rFonts w:cs="Arial"/>
        </w:rPr>
        <w:t>13.06.2013 года № 179 «Об утверждении Положения о бюджетном процессе Землянского сельского поселения Семилукского муниципального района Воронежской области»</w:t>
      </w:r>
      <w:r w:rsidRPr="00705A94">
        <w:rPr>
          <w:rFonts w:cs="Arial"/>
        </w:rPr>
        <w:t xml:space="preserve">», Уставом </w:t>
      </w:r>
      <w:r>
        <w:rPr>
          <w:rFonts w:cs="Arial"/>
        </w:rPr>
        <w:t>Землянского</w:t>
      </w:r>
      <w:r w:rsidRPr="00705A94">
        <w:rPr>
          <w:rFonts w:cs="Arial"/>
        </w:rPr>
        <w:t xml:space="preserve"> сельского поселения, </w:t>
      </w:r>
      <w:r>
        <w:rPr>
          <w:rFonts w:cs="Arial"/>
        </w:rPr>
        <w:t>а</w:t>
      </w:r>
      <w:r w:rsidRPr="00705A94">
        <w:rPr>
          <w:rFonts w:cs="Arial"/>
        </w:rPr>
        <w:t xml:space="preserve">дминистрация </w:t>
      </w:r>
      <w:r>
        <w:rPr>
          <w:rFonts w:cs="Arial"/>
        </w:rPr>
        <w:t xml:space="preserve">Землянского сельского поселения </w:t>
      </w:r>
      <w:r w:rsidRPr="00705A94">
        <w:rPr>
          <w:rFonts w:cs="Arial"/>
        </w:rPr>
        <w:t>ПОСТАНОВЛЯЕТ:</w:t>
      </w:r>
      <w:proofErr w:type="gramEnd"/>
    </w:p>
    <w:p w:rsidR="0005617F" w:rsidRPr="00705A94" w:rsidRDefault="0005617F" w:rsidP="0005617F">
      <w:pPr>
        <w:numPr>
          <w:ilvl w:val="0"/>
          <w:numId w:val="4"/>
        </w:numPr>
        <w:ind w:left="0" w:firstLine="709"/>
        <w:rPr>
          <w:rFonts w:cs="Arial"/>
        </w:rPr>
      </w:pPr>
      <w:r w:rsidRPr="00705A94">
        <w:rPr>
          <w:rFonts w:cs="Arial"/>
        </w:rPr>
        <w:t xml:space="preserve">Утвердить прогноз социально-экономического развития </w:t>
      </w:r>
      <w:r w:rsidR="00042769">
        <w:rPr>
          <w:rFonts w:cs="Arial"/>
        </w:rPr>
        <w:t>Землянского</w:t>
      </w:r>
      <w:r w:rsidRPr="00705A94">
        <w:rPr>
          <w:rFonts w:cs="Arial"/>
        </w:rPr>
        <w:t xml:space="preserve"> сельского поселения на 2022 год и плановый период 2023-2024 г</w:t>
      </w:r>
      <w:r w:rsidR="00042769">
        <w:rPr>
          <w:rFonts w:cs="Arial"/>
        </w:rPr>
        <w:t>одов</w:t>
      </w:r>
      <w:r w:rsidRPr="00705A94">
        <w:rPr>
          <w:rFonts w:cs="Arial"/>
        </w:rPr>
        <w:t>.</w:t>
      </w:r>
      <w:r w:rsidR="00042769">
        <w:rPr>
          <w:rFonts w:cs="Arial"/>
        </w:rPr>
        <w:t xml:space="preserve"> </w:t>
      </w:r>
      <w:r w:rsidR="00055EB6">
        <w:rPr>
          <w:rFonts w:cs="Arial"/>
        </w:rPr>
        <w:t>(</w:t>
      </w:r>
      <w:r>
        <w:rPr>
          <w:rFonts w:cs="Arial"/>
        </w:rPr>
        <w:t>Приложение</w:t>
      </w:r>
      <w:r w:rsidR="00055EB6">
        <w:rPr>
          <w:rFonts w:cs="Arial"/>
        </w:rPr>
        <w:t>)</w:t>
      </w:r>
      <w:r w:rsidR="00042769">
        <w:rPr>
          <w:rFonts w:cs="Arial"/>
        </w:rPr>
        <w:t>.</w:t>
      </w:r>
    </w:p>
    <w:p w:rsidR="0005617F" w:rsidRPr="00705A94" w:rsidRDefault="0005617F" w:rsidP="0005617F">
      <w:pPr>
        <w:numPr>
          <w:ilvl w:val="0"/>
          <w:numId w:val="4"/>
        </w:numPr>
        <w:ind w:left="0" w:firstLine="709"/>
        <w:rPr>
          <w:rFonts w:cs="Arial"/>
        </w:rPr>
      </w:pPr>
      <w:r w:rsidRPr="00705A94">
        <w:rPr>
          <w:rFonts w:cs="Arial"/>
        </w:rPr>
        <w:t xml:space="preserve">Настоящее Постановление подлежит официальному </w:t>
      </w:r>
      <w:r>
        <w:rPr>
          <w:rFonts w:cs="Arial"/>
        </w:rPr>
        <w:t>обнародованию</w:t>
      </w:r>
      <w:r w:rsidRPr="00705A94">
        <w:rPr>
          <w:rFonts w:cs="Arial"/>
        </w:rPr>
        <w:t xml:space="preserve"> и размещению на официальном сайте </w:t>
      </w:r>
      <w:r w:rsidR="00042769">
        <w:rPr>
          <w:rFonts w:cs="Arial"/>
        </w:rPr>
        <w:t>а</w:t>
      </w:r>
      <w:r w:rsidRPr="00705A94">
        <w:rPr>
          <w:rFonts w:cs="Arial"/>
        </w:rPr>
        <w:t xml:space="preserve">дминистрации </w:t>
      </w:r>
      <w:r w:rsidR="00042769">
        <w:rPr>
          <w:rFonts w:cs="Arial"/>
        </w:rPr>
        <w:t>Землянского</w:t>
      </w:r>
      <w:r w:rsidRPr="00705A94">
        <w:rPr>
          <w:rFonts w:cs="Arial"/>
        </w:rPr>
        <w:t xml:space="preserve"> </w:t>
      </w:r>
      <w:proofErr w:type="gramStart"/>
      <w:r w:rsidRPr="00705A94">
        <w:rPr>
          <w:rFonts w:cs="Arial"/>
        </w:rPr>
        <w:t>сельского</w:t>
      </w:r>
      <w:proofErr w:type="gramEnd"/>
      <w:r w:rsidRPr="00705A94">
        <w:rPr>
          <w:rFonts w:cs="Arial"/>
        </w:rPr>
        <w:t xml:space="preserve"> поселения в информационно-телекоммуникационной сети Интернет.</w:t>
      </w:r>
    </w:p>
    <w:p w:rsidR="00467DC4" w:rsidRPr="00042769" w:rsidRDefault="0005617F" w:rsidP="00042769">
      <w:pPr>
        <w:pStyle w:val="ad"/>
        <w:numPr>
          <w:ilvl w:val="0"/>
          <w:numId w:val="4"/>
        </w:numPr>
        <w:rPr>
          <w:rFonts w:eastAsia="Calibri" w:cs="Arial"/>
        </w:rPr>
      </w:pPr>
      <w:proofErr w:type="gramStart"/>
      <w:r w:rsidRPr="00042769">
        <w:rPr>
          <w:rFonts w:cs="Arial"/>
        </w:rPr>
        <w:t>Контроль за</w:t>
      </w:r>
      <w:proofErr w:type="gramEnd"/>
      <w:r w:rsidRPr="00042769">
        <w:rPr>
          <w:rFonts w:cs="Arial"/>
        </w:rPr>
        <w:t xml:space="preserve"> исполнением настоящего Постановления оставляю за собой.</w:t>
      </w:r>
    </w:p>
    <w:p w:rsidR="00467DC4" w:rsidRPr="0048003D" w:rsidRDefault="00467DC4" w:rsidP="00467DC4">
      <w:pPr>
        <w:ind w:firstLine="709"/>
        <w:rPr>
          <w:rFonts w:eastAsia="Calibri" w:cs="Arial"/>
        </w:rPr>
      </w:pPr>
    </w:p>
    <w:p w:rsidR="00467DC4" w:rsidRPr="0048003D" w:rsidRDefault="00467DC4" w:rsidP="00467DC4">
      <w:pPr>
        <w:ind w:firstLine="709"/>
        <w:rPr>
          <w:rFonts w:eastAsia="Calibri" w:cs="Arial"/>
        </w:rPr>
      </w:pPr>
    </w:p>
    <w:tbl>
      <w:tblPr>
        <w:tblW w:w="0" w:type="auto"/>
        <w:tblLook w:val="01E0"/>
      </w:tblPr>
      <w:tblGrid>
        <w:gridCol w:w="5981"/>
        <w:gridCol w:w="3873"/>
      </w:tblGrid>
      <w:tr w:rsidR="00467DC4" w:rsidRPr="0048003D" w:rsidTr="00AA1CD3">
        <w:trPr>
          <w:trHeight w:val="80"/>
        </w:trPr>
        <w:tc>
          <w:tcPr>
            <w:tcW w:w="6348" w:type="dxa"/>
          </w:tcPr>
          <w:p w:rsidR="00467DC4" w:rsidRPr="0048003D" w:rsidRDefault="00467DC4" w:rsidP="00AA1CD3">
            <w:pPr>
              <w:ind w:firstLine="0"/>
              <w:rPr>
                <w:rFonts w:cs="Arial"/>
              </w:rPr>
            </w:pPr>
            <w:r w:rsidRPr="0048003D">
              <w:rPr>
                <w:rFonts w:cs="Arial"/>
              </w:rPr>
              <w:t>Глава</w:t>
            </w:r>
          </w:p>
          <w:p w:rsidR="00467DC4" w:rsidRPr="0048003D" w:rsidRDefault="00467DC4" w:rsidP="00AA1CD3">
            <w:pPr>
              <w:ind w:firstLine="0"/>
              <w:rPr>
                <w:rFonts w:cs="Arial"/>
              </w:rPr>
            </w:pPr>
            <w:r w:rsidRPr="0048003D">
              <w:rPr>
                <w:rFonts w:cs="Arial"/>
              </w:rPr>
              <w:t>Землянского сельского поселения</w:t>
            </w:r>
          </w:p>
        </w:tc>
        <w:tc>
          <w:tcPr>
            <w:tcW w:w="4074" w:type="dxa"/>
          </w:tcPr>
          <w:p w:rsidR="00467DC4" w:rsidRPr="0048003D" w:rsidRDefault="00467DC4" w:rsidP="00AA1CD3">
            <w:pPr>
              <w:ind w:firstLine="709"/>
              <w:rPr>
                <w:rFonts w:cs="Arial"/>
              </w:rPr>
            </w:pPr>
          </w:p>
          <w:p w:rsidR="00467DC4" w:rsidRPr="0048003D" w:rsidRDefault="00467DC4" w:rsidP="00042769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48003D">
              <w:rPr>
                <w:rFonts w:cs="Arial"/>
              </w:rPr>
              <w:t>А.А.Псарев</w:t>
            </w:r>
            <w:proofErr w:type="spellEnd"/>
          </w:p>
        </w:tc>
      </w:tr>
    </w:tbl>
    <w:p w:rsidR="00584C58" w:rsidRDefault="00584C58" w:rsidP="00467DC4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584C58" w:rsidRDefault="00584C58">
      <w:pPr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B4314B" w:rsidRDefault="00B4314B" w:rsidP="00B4314B">
      <w:pPr>
        <w:ind w:left="5580" w:firstLine="0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lastRenderedPageBreak/>
        <w:t xml:space="preserve">Приложение </w:t>
      </w:r>
    </w:p>
    <w:p w:rsidR="00042769" w:rsidRDefault="00B4314B" w:rsidP="00B4314B">
      <w:pPr>
        <w:ind w:left="5580" w:firstLine="0"/>
        <w:rPr>
          <w:rFonts w:eastAsia="Calibri" w:cs="Arial"/>
          <w:lang w:eastAsia="ar-SA"/>
        </w:rPr>
      </w:pPr>
      <w:r>
        <w:rPr>
          <w:rFonts w:eastAsia="Calibri" w:cs="Arial"/>
          <w:lang w:eastAsia="ar-SA"/>
        </w:rPr>
        <w:t xml:space="preserve">к постановлению </w:t>
      </w:r>
      <w:r>
        <w:rPr>
          <w:rFonts w:cs="Arial"/>
        </w:rPr>
        <w:t>администрации Землянского сельского поселения</w:t>
      </w:r>
      <w:r>
        <w:rPr>
          <w:rFonts w:eastAsia="Calibri" w:cs="Arial"/>
          <w:lang w:eastAsia="ar-SA"/>
        </w:rPr>
        <w:t xml:space="preserve"> от 22.12.2021г № </w:t>
      </w:r>
      <w:r w:rsidR="0047342D">
        <w:rPr>
          <w:rFonts w:eastAsia="Calibri" w:cs="Arial"/>
          <w:lang w:eastAsia="ar-SA"/>
        </w:rPr>
        <w:t>125</w:t>
      </w:r>
    </w:p>
    <w:p w:rsidR="00B4314B" w:rsidRDefault="00B4314B" w:rsidP="00B4314B">
      <w:pPr>
        <w:ind w:left="5580" w:firstLine="0"/>
        <w:rPr>
          <w:rFonts w:eastAsia="Calibri" w:cs="Arial"/>
          <w:lang w:eastAsia="ar-SA"/>
        </w:rPr>
      </w:pPr>
    </w:p>
    <w:p w:rsidR="00B4314B" w:rsidRDefault="00B4314B" w:rsidP="00B4314B">
      <w:pPr>
        <w:tabs>
          <w:tab w:val="left" w:pos="3255"/>
        </w:tabs>
        <w:jc w:val="center"/>
        <w:rPr>
          <w:rFonts w:cs="Arial"/>
        </w:rPr>
      </w:pPr>
      <w:r>
        <w:rPr>
          <w:rFonts w:cs="Arial"/>
        </w:rPr>
        <w:t xml:space="preserve">Прогноз </w:t>
      </w:r>
    </w:p>
    <w:p w:rsidR="00055EB6" w:rsidRDefault="00055EB6" w:rsidP="00B4314B">
      <w:pPr>
        <w:tabs>
          <w:tab w:val="left" w:pos="3255"/>
        </w:tabs>
        <w:jc w:val="center"/>
      </w:pPr>
      <w:r>
        <w:t xml:space="preserve">социально-экономического развития </w:t>
      </w:r>
    </w:p>
    <w:p w:rsidR="00055EB6" w:rsidRDefault="00055EB6" w:rsidP="00B4314B">
      <w:pPr>
        <w:tabs>
          <w:tab w:val="left" w:pos="3255"/>
        </w:tabs>
        <w:jc w:val="center"/>
      </w:pPr>
      <w:r>
        <w:t xml:space="preserve">Землянского </w:t>
      </w:r>
      <w:proofErr w:type="gramStart"/>
      <w:r>
        <w:t>сельского</w:t>
      </w:r>
      <w:proofErr w:type="gramEnd"/>
      <w:r>
        <w:t xml:space="preserve"> поселения на 2022 год </w:t>
      </w:r>
    </w:p>
    <w:p w:rsidR="00B4314B" w:rsidRDefault="00055EB6" w:rsidP="00B4314B">
      <w:pPr>
        <w:tabs>
          <w:tab w:val="left" w:pos="3255"/>
        </w:tabs>
        <w:jc w:val="center"/>
        <w:rPr>
          <w:rFonts w:cs="Arial"/>
        </w:rPr>
      </w:pPr>
      <w:r>
        <w:t>и плановый период 2023- 2024 годов</w:t>
      </w:r>
    </w:p>
    <w:p w:rsidR="00B4314B" w:rsidRDefault="00B4314B" w:rsidP="00B4314B">
      <w:pPr>
        <w:tabs>
          <w:tab w:val="left" w:pos="3255"/>
        </w:tabs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proofErr w:type="gramStart"/>
      <w:r>
        <w:rPr>
          <w:rFonts w:cs="Arial"/>
        </w:rPr>
        <w:t>Прогноз социально-экономического развития Землянского сельского поселения составлен в соответствии с Бюджетным Кодексом Российской Федерации, законом РФ от 06.10.2003г. №-131 ФЗ «Об общих принципах организации местного самоуправления в Российской Федерации», основными направлениями бюджетной и налоговой политики на 2022 год и плановый период 2023 и 2024 годы и требованиям налоговой политики.</w:t>
      </w:r>
      <w:proofErr w:type="gramEnd"/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В представленном прогнозе социально-экономического развития учтены сценарные условия функционирования экономики Российской Федерации на прогнозируемый период, ежегодная индексация на прогнозный уровень инфляции, утвержденные на 2022-2024 годы.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proofErr w:type="gramStart"/>
      <w:r>
        <w:rPr>
          <w:rFonts w:cs="Arial"/>
        </w:rPr>
        <w:t>Прогноз социально-экономического развития Землянского сельского поселения на 2022 год и плановый период 2023 и 2024 годы является основным инструментом муниципалитета для обоснования целей и приоритетов развития поселения, разработок инвестиционных программ и предложений по развитию муниципальной экономики, социальной и жилищно-коммунальной инфраструктуры, реализация которых позволит обеспечить устойчивый рост экономики поселения, повышение социального благополучия его жителей.</w:t>
      </w:r>
      <w:proofErr w:type="gramEnd"/>
    </w:p>
    <w:p w:rsidR="00B4314B" w:rsidRDefault="00B4314B" w:rsidP="00B4314B">
      <w:pPr>
        <w:tabs>
          <w:tab w:val="left" w:pos="3255"/>
        </w:tabs>
        <w:rPr>
          <w:rFonts w:cs="Arial"/>
        </w:rPr>
      </w:pPr>
    </w:p>
    <w:p w:rsidR="00B4314B" w:rsidRDefault="00B4314B" w:rsidP="00B4314B">
      <w:pPr>
        <w:tabs>
          <w:tab w:val="left" w:pos="3255"/>
        </w:tabs>
        <w:jc w:val="center"/>
        <w:rPr>
          <w:rFonts w:cs="Arial"/>
        </w:rPr>
      </w:pPr>
      <w:r>
        <w:rPr>
          <w:rFonts w:cs="Arial"/>
        </w:rPr>
        <w:t xml:space="preserve">Основные показатели прогноза </w:t>
      </w:r>
      <w:r w:rsidR="00055EB6">
        <w:t>социально-экономического развития Землянского сельского поселения на 2022 год и плановый период 2023- 2024 годов</w:t>
      </w:r>
      <w:r>
        <w:rPr>
          <w:rFonts w:cs="Arial"/>
        </w:rPr>
        <w:t>.</w:t>
      </w:r>
    </w:p>
    <w:p w:rsidR="00B4314B" w:rsidRDefault="00B4314B" w:rsidP="00B4314B">
      <w:pPr>
        <w:pStyle w:val="af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485"/>
        <w:gridCol w:w="1133"/>
        <w:gridCol w:w="1134"/>
        <w:gridCol w:w="1275"/>
        <w:gridCol w:w="1275"/>
        <w:gridCol w:w="1276"/>
        <w:gridCol w:w="1277"/>
      </w:tblGrid>
      <w:tr w:rsidR="00B4314B" w:rsidTr="00B4314B">
        <w:trPr>
          <w:trHeight w:val="375"/>
          <w:tblHeader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отчет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прогноз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Прогноз</w:t>
            </w:r>
          </w:p>
        </w:tc>
      </w:tr>
      <w:tr w:rsidR="00B4314B" w:rsidTr="00B4314B">
        <w:trPr>
          <w:trHeight w:hRule="exact" w:val="691"/>
          <w:tblHeader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4314B" w:rsidTr="00B4314B">
        <w:trPr>
          <w:trHeight w:val="46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5139</w:t>
            </w:r>
          </w:p>
        </w:tc>
      </w:tr>
      <w:tr w:rsidR="00B4314B" w:rsidTr="00B4314B">
        <w:trPr>
          <w:trHeight w:val="46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B4314B" w:rsidTr="00B4314B">
        <w:trPr>
          <w:trHeight w:val="5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1563</w:t>
            </w:r>
          </w:p>
        </w:tc>
      </w:tr>
      <w:tr w:rsidR="00B4314B" w:rsidTr="00B4314B">
        <w:trPr>
          <w:trHeight w:val="11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40173</w:t>
            </w:r>
          </w:p>
        </w:tc>
      </w:tr>
      <w:tr w:rsidR="00B4314B" w:rsidTr="00B4314B">
        <w:trPr>
          <w:trHeight w:val="5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по территории,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67557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669870,5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696672,9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724506,8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442A95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753484,8</w:t>
            </w:r>
          </w:p>
        </w:tc>
      </w:tr>
      <w:tr w:rsidR="00B4314B" w:rsidTr="00B4314B">
        <w:trPr>
          <w:trHeight w:val="5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4314B" w:rsidTr="00B4314B">
        <w:trPr>
          <w:trHeight w:val="62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f2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инфляции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314B" w:rsidTr="00B4314B">
        <w:trPr>
          <w:trHeight w:val="96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f2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 тарифов на электроэнергию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314B" w:rsidTr="00B4314B">
        <w:trPr>
          <w:trHeight w:val="5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f2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 тарифов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2"/>
              <w:spacing w:before="120"/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314B" w:rsidTr="00B4314B">
        <w:trPr>
          <w:trHeight w:val="6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314B" w:rsidRDefault="00B4314B">
            <w:pPr>
              <w:pStyle w:val="af2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 тарифов на газ природный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2"/>
              <w:spacing w:before="120"/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314B" w:rsidTr="00B4314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>
            <w:pPr>
              <w:pStyle w:val="af2"/>
              <w:spacing w:before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 в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2"/>
              <w:spacing w:before="120"/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4B" w:rsidRDefault="00B4314B">
            <w:pPr>
              <w:pStyle w:val="af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11801</w:t>
            </w:r>
          </w:p>
        </w:tc>
      </w:tr>
    </w:tbl>
    <w:p w:rsidR="00B4314B" w:rsidRDefault="00B4314B" w:rsidP="00B4314B">
      <w:pPr>
        <w:pStyle w:val="af4"/>
        <w:rPr>
          <w:rFonts w:ascii="Arial" w:hAnsi="Arial" w:cs="Arial"/>
          <w:b w:val="0"/>
          <w:sz w:val="24"/>
          <w:szCs w:val="24"/>
        </w:rPr>
      </w:pPr>
    </w:p>
    <w:p w:rsidR="00B4314B" w:rsidRDefault="00B4314B" w:rsidP="00B4314B">
      <w:pPr>
        <w:tabs>
          <w:tab w:val="left" w:pos="3255"/>
        </w:tabs>
        <w:ind w:firstLine="709"/>
        <w:jc w:val="center"/>
        <w:rPr>
          <w:rFonts w:cs="Arial"/>
        </w:rPr>
      </w:pPr>
      <w:r>
        <w:rPr>
          <w:rFonts w:cs="Arial"/>
        </w:rPr>
        <w:t xml:space="preserve">Основные тенденции развития Землянского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поселения на 2022 год.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Pr="007837BE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На 1 января 2021 года численность постоянного населения Землянского сельского поселения </w:t>
      </w:r>
      <w:r w:rsidRPr="007837BE">
        <w:rPr>
          <w:rFonts w:cs="Arial"/>
        </w:rPr>
        <w:t xml:space="preserve">составила 5139 человек. Численность постоянного населения Землянского сельского поселения имеет тенденцию к уменьшению, естественная убыль </w:t>
      </w:r>
      <w:r w:rsidR="007837BE" w:rsidRPr="007837BE">
        <w:rPr>
          <w:rFonts w:cs="Arial"/>
        </w:rPr>
        <w:t>151</w:t>
      </w:r>
      <w:r w:rsidRPr="007837BE">
        <w:rPr>
          <w:rFonts w:cs="Arial"/>
        </w:rPr>
        <w:t xml:space="preserve"> человек, уменьшение численнос</w:t>
      </w:r>
      <w:r w:rsidR="007837BE" w:rsidRPr="007837BE">
        <w:rPr>
          <w:rFonts w:cs="Arial"/>
        </w:rPr>
        <w:t>ти населения за счет миграции составила -44 человека. В 2020 году родилось 30 человека, умерло</w:t>
      </w:r>
      <w:r w:rsidRPr="007837BE">
        <w:rPr>
          <w:rFonts w:cs="Arial"/>
        </w:rPr>
        <w:t xml:space="preserve"> </w:t>
      </w:r>
      <w:r w:rsidR="007837BE" w:rsidRPr="007837BE">
        <w:rPr>
          <w:rFonts w:cs="Arial"/>
        </w:rPr>
        <w:t>8</w:t>
      </w:r>
      <w:r w:rsidRPr="007837BE">
        <w:rPr>
          <w:rFonts w:cs="Arial"/>
        </w:rPr>
        <w:t xml:space="preserve">8 человек. </w:t>
      </w:r>
      <w:r w:rsidR="007837BE" w:rsidRPr="007837BE">
        <w:rPr>
          <w:rFonts w:cs="Arial"/>
        </w:rPr>
        <w:t>Естественная убыль составила – 58 человек</w:t>
      </w:r>
      <w:r w:rsidRPr="007837BE">
        <w:rPr>
          <w:rFonts w:cs="Arial"/>
        </w:rPr>
        <w:t>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В прошлые годы принят ряд правительственных и региональных программ, направленных на стимулирование рождаемости и реализацию национальных проектов в сфере здравоохранения и жилищного строительства, других направлениях по улучшению качества жизни населения, что в свою очередь должно привести к сокращению естественной убыли населению.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Численность жителей поселения помимо естественного движения населения определяется динамикой миграционных потоков.</w:t>
      </w:r>
    </w:p>
    <w:p w:rsidR="00B4314B" w:rsidRPr="0047342D" w:rsidRDefault="00B4314B" w:rsidP="00B4314B">
      <w:pPr>
        <w:tabs>
          <w:tab w:val="left" w:pos="3255"/>
        </w:tabs>
        <w:ind w:firstLine="709"/>
        <w:rPr>
          <w:rFonts w:cs="Arial"/>
        </w:rPr>
      </w:pPr>
      <w:r w:rsidRPr="007837BE">
        <w:rPr>
          <w:rFonts w:cs="Arial"/>
        </w:rPr>
        <w:t>Численно</w:t>
      </w:r>
      <w:r w:rsidR="00442A95" w:rsidRPr="007837BE">
        <w:rPr>
          <w:rFonts w:cs="Arial"/>
        </w:rPr>
        <w:t>сть безработных на 1 января 2021</w:t>
      </w:r>
      <w:r w:rsidRPr="007837BE">
        <w:rPr>
          <w:rFonts w:cs="Arial"/>
        </w:rPr>
        <w:t xml:space="preserve"> года составила </w:t>
      </w:r>
      <w:r w:rsidR="007837BE" w:rsidRPr="007837BE">
        <w:rPr>
          <w:rFonts w:cs="Arial"/>
        </w:rPr>
        <w:t>286</w:t>
      </w:r>
      <w:r w:rsidRPr="007837BE">
        <w:rPr>
          <w:rFonts w:cs="Arial"/>
        </w:rPr>
        <w:t xml:space="preserve"> человек, уровень безработицы на уровне 202</w:t>
      </w:r>
      <w:r w:rsidR="007837BE" w:rsidRPr="007837BE">
        <w:rPr>
          <w:rFonts w:cs="Arial"/>
        </w:rPr>
        <w:t>0</w:t>
      </w:r>
      <w:r w:rsidRPr="007837BE">
        <w:rPr>
          <w:rFonts w:cs="Arial"/>
        </w:rPr>
        <w:t xml:space="preserve"> года. Районным</w:t>
      </w:r>
      <w:r>
        <w:rPr>
          <w:rFonts w:cs="Arial"/>
        </w:rPr>
        <w:t xml:space="preserve"> центром занятости населения постоянно ведется работа, направленная на скорейшее возвращение безработных граждан к активному труду, оказывается помощь работодателям по сохранению действующих рабочих мест</w:t>
      </w:r>
      <w:r w:rsidR="007837BE">
        <w:rPr>
          <w:rFonts w:cs="Arial"/>
        </w:rPr>
        <w:t>.</w:t>
      </w:r>
      <w:r>
        <w:rPr>
          <w:rFonts w:cs="Arial"/>
        </w:rPr>
        <w:t xml:space="preserve"> </w:t>
      </w:r>
      <w:r w:rsidR="007837BE">
        <w:rPr>
          <w:rFonts w:cs="Arial"/>
        </w:rPr>
        <w:t>Р</w:t>
      </w:r>
      <w:r>
        <w:rPr>
          <w:rFonts w:cs="Arial"/>
        </w:rPr>
        <w:t>еализу</w:t>
      </w:r>
      <w:r w:rsidR="0047342D">
        <w:rPr>
          <w:rFonts w:cs="Arial"/>
        </w:rPr>
        <w:t>е</w:t>
      </w:r>
      <w:r>
        <w:rPr>
          <w:rFonts w:cs="Arial"/>
        </w:rPr>
        <w:t xml:space="preserve">тся </w:t>
      </w:r>
      <w:r w:rsidR="0047342D">
        <w:t>государственная программа Воронежской области «Содействие занятости населения».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lastRenderedPageBreak/>
        <w:t>Численность трудоспособного населения в трудоспособном возрасте имеет тенденцию к сокращению, пополнение происходит за счет численности работающих граждан старше трудоспособного возраста.</w:t>
      </w:r>
    </w:p>
    <w:p w:rsidR="00B4314B" w:rsidRPr="003C73D2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В прогнозируемый период будет происходить постепенное увеличение фонда оплаты труда (на 2022 год - 4 процента). Среднемесячная заработная плата по поселению должна увеличит</w:t>
      </w:r>
      <w:r w:rsidR="00055EB6">
        <w:rPr>
          <w:rFonts w:cs="Arial"/>
        </w:rPr>
        <w:t>ь</w:t>
      </w:r>
      <w:r>
        <w:rPr>
          <w:rFonts w:cs="Arial"/>
        </w:rPr>
        <w:t>ся с 35715 рублей в 2021 году</w:t>
      </w:r>
      <w:r>
        <w:rPr>
          <w:rFonts w:cs="Arial"/>
          <w:color w:val="FF0000"/>
        </w:rPr>
        <w:t xml:space="preserve"> </w:t>
      </w:r>
      <w:r w:rsidRPr="003C73D2">
        <w:rPr>
          <w:rFonts w:cs="Arial"/>
        </w:rPr>
        <w:t xml:space="preserve">до </w:t>
      </w:r>
      <w:r w:rsidR="003C73D2" w:rsidRPr="003C73D2">
        <w:rPr>
          <w:rFonts w:cs="Arial"/>
        </w:rPr>
        <w:t>37144</w:t>
      </w:r>
      <w:r w:rsidRPr="003C73D2">
        <w:rPr>
          <w:rFonts w:cs="Arial"/>
        </w:rPr>
        <w:t xml:space="preserve"> рублей в 2022 году.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Наиболее благоприятные условия труда наблюдаются на предприятиях строительства перерабатывающих производств, а также на предприятиях по производству и распределению электроэнергии, газа и воды. Самый низкий размер заработной платы сохранился в организациях, занимающихся предоставлением прочих коммунальных и персональных услуг, на предприятиях торговли и общественного питания. Следует отметить, что в образовательных учреждениях, учреждениях здравоохранения, культуры заработная плата возросла в рамках реализации указов Президента Российской Федерации от 07 мая 2012 года. По состоянию на 01.01.2021 года задолженность по оплате труда не имело ни одно предприятие поселения.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Промышленность играет существенную роль в экономике поселения, от ее развития зависит наполняемость бюджета и решение многих социальных проблем в поселении. </w:t>
      </w:r>
      <w:proofErr w:type="gramStart"/>
      <w:r>
        <w:rPr>
          <w:rFonts w:cs="Arial"/>
        </w:rPr>
        <w:t xml:space="preserve">В формировании прогноза социально-экономического развития представлены </w:t>
      </w:r>
      <w:r w:rsidR="003C73D2">
        <w:rPr>
          <w:rFonts w:cs="Arial"/>
        </w:rPr>
        <w:t>6</w:t>
      </w:r>
      <w:r>
        <w:rPr>
          <w:rFonts w:cs="Arial"/>
        </w:rPr>
        <w:t xml:space="preserve"> предприяти</w:t>
      </w:r>
      <w:r w:rsidR="003C73D2">
        <w:rPr>
          <w:rFonts w:cs="Arial"/>
        </w:rPr>
        <w:t>й обрабатывающего производства</w:t>
      </w:r>
      <w:r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3C73D2">
        <w:rPr>
          <w:rFonts w:cs="Arial"/>
        </w:rPr>
        <w:t>ООО «</w:t>
      </w:r>
      <w:proofErr w:type="spellStart"/>
      <w:r w:rsidRPr="003C73D2">
        <w:rPr>
          <w:rFonts w:cs="Arial"/>
        </w:rPr>
        <w:t>Землянскмолоко</w:t>
      </w:r>
      <w:proofErr w:type="spellEnd"/>
      <w:r w:rsidRPr="003C73D2">
        <w:rPr>
          <w:rFonts w:cs="Arial"/>
        </w:rPr>
        <w:t xml:space="preserve">», </w:t>
      </w:r>
      <w:r w:rsidR="003C73D2" w:rsidRPr="003C73D2">
        <w:rPr>
          <w:rFonts w:cs="Arial"/>
        </w:rPr>
        <w:t>ООО «</w:t>
      </w:r>
      <w:proofErr w:type="spellStart"/>
      <w:r w:rsidR="003C73D2" w:rsidRPr="003C73D2">
        <w:rPr>
          <w:rFonts w:cs="Arial"/>
        </w:rPr>
        <w:t>Завод-Металлотара</w:t>
      </w:r>
      <w:proofErr w:type="spellEnd"/>
      <w:r w:rsidR="003C73D2" w:rsidRPr="003C73D2">
        <w:rPr>
          <w:rFonts w:cs="Arial"/>
        </w:rPr>
        <w:t xml:space="preserve">», </w:t>
      </w:r>
      <w:r w:rsidRPr="003C73D2">
        <w:rPr>
          <w:rFonts w:cs="Arial"/>
        </w:rPr>
        <w:t>ОАО «</w:t>
      </w:r>
      <w:proofErr w:type="spellStart"/>
      <w:r w:rsidRPr="003C73D2">
        <w:rPr>
          <w:rFonts w:cs="Arial"/>
        </w:rPr>
        <w:t>Землянскремтехника</w:t>
      </w:r>
      <w:proofErr w:type="spellEnd"/>
      <w:r w:rsidRPr="003C73D2">
        <w:rPr>
          <w:rFonts w:cs="Arial"/>
        </w:rPr>
        <w:t>»</w:t>
      </w:r>
      <w:r w:rsidR="003C73D2" w:rsidRPr="003C73D2">
        <w:rPr>
          <w:rFonts w:cs="Arial"/>
        </w:rPr>
        <w:t xml:space="preserve">, Глава КФХ «Сытный край» ИП </w:t>
      </w:r>
      <w:proofErr w:type="spellStart"/>
      <w:r w:rsidR="003C73D2" w:rsidRPr="003C73D2">
        <w:rPr>
          <w:rFonts w:cs="Arial"/>
        </w:rPr>
        <w:t>Леженин</w:t>
      </w:r>
      <w:proofErr w:type="spellEnd"/>
      <w:r w:rsidR="003C73D2" w:rsidRPr="003C73D2">
        <w:rPr>
          <w:rFonts w:cs="Arial"/>
        </w:rPr>
        <w:t xml:space="preserve"> И.А., Глава КФХ «Борть» ИП Бородкин Н.В., ИП Бородкин М.Н.</w:t>
      </w:r>
      <w:r w:rsidRPr="003C73D2">
        <w:rPr>
          <w:rFonts w:cs="Arial"/>
        </w:rPr>
        <w:t xml:space="preserve"> </w:t>
      </w:r>
      <w:r>
        <w:rPr>
          <w:rFonts w:cs="Arial"/>
        </w:rPr>
        <w:t>К предприятиям, осуществляющим производство и распределение электроэнергии, газа и воды относится ООО «ЗКЦ». Ведущим промышленным предприятием является ООО «</w:t>
      </w:r>
      <w:proofErr w:type="spellStart"/>
      <w:r>
        <w:rPr>
          <w:rFonts w:cs="Arial"/>
        </w:rPr>
        <w:t>Землянскмолоко</w:t>
      </w:r>
      <w:proofErr w:type="spellEnd"/>
      <w:r>
        <w:rPr>
          <w:rFonts w:cs="Arial"/>
        </w:rPr>
        <w:t>»,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объем </w:t>
      </w:r>
      <w:proofErr w:type="gramStart"/>
      <w:r>
        <w:rPr>
          <w:rFonts w:cs="Arial"/>
        </w:rPr>
        <w:t>выпуска</w:t>
      </w:r>
      <w:proofErr w:type="gramEnd"/>
      <w:r>
        <w:rPr>
          <w:rFonts w:cs="Arial"/>
        </w:rPr>
        <w:t xml:space="preserve"> продукции которого составляет 50 % от общего объема выпускаемой продукции. 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В целом </w:t>
      </w:r>
      <w:r w:rsidRPr="003C73D2">
        <w:rPr>
          <w:rFonts w:cs="Arial"/>
        </w:rPr>
        <w:t>202</w:t>
      </w:r>
      <w:r w:rsidR="003C73D2" w:rsidRPr="003C73D2">
        <w:rPr>
          <w:rFonts w:cs="Arial"/>
        </w:rPr>
        <w:t>1</w:t>
      </w:r>
      <w:r>
        <w:rPr>
          <w:rFonts w:cs="Arial"/>
        </w:rPr>
        <w:t xml:space="preserve"> год для предприятий Землянского сельского поселения прошел в условиях некоторого повышения производства, который отразился на всех экономических показателях поселения, платежеспособности и финансовой устойчивости предприятий.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Основная задача в области промышленной политики на 2022 год это сохранение функционирования действующих предприятий, прогрессивное их реформирование и создание благоприятной среды для образования финишных производств.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Малое предпринимательство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Землянском</w:t>
      </w:r>
      <w:proofErr w:type="gramEnd"/>
      <w:r>
        <w:rPr>
          <w:rFonts w:cs="Arial"/>
        </w:rPr>
        <w:t xml:space="preserve"> сельском поселении сформировалось как объект экономики. Субъекты предпринимательства заняты в сфере потребительского рынка: торговле, общественном питании, бытовом обслуживании. Населению поселения оказываются медицинские, фармацевтические, автотранспортные, парикмахерские, ритуальные услуги, изготовление мебели. Рост средней заработной платы в этом секторе экономики планируется в пределах роста индекса потребительских цен. Развитие малого предпринимательства является одним из важнейших факторов развития и наращивания экономической базы Землянского сельского поселения. Этот сектор способен быстро осваивать наиболее перспективные сегменты рынка, принося доходы в бюджет и снижать проблему безработицы.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lastRenderedPageBreak/>
        <w:t xml:space="preserve">Одной из проблем территории является состояние автомобильных дорог, </w:t>
      </w:r>
      <w:proofErr w:type="gramStart"/>
      <w:r>
        <w:rPr>
          <w:rFonts w:cs="Arial"/>
        </w:rPr>
        <w:t>жилищно-коммунального</w:t>
      </w:r>
      <w:proofErr w:type="gramEnd"/>
      <w:r>
        <w:rPr>
          <w:rFonts w:cs="Arial"/>
        </w:rPr>
        <w:t xml:space="preserve"> хозяйства и инженерной инфраструктуры. </w:t>
      </w:r>
    </w:p>
    <w:p w:rsidR="00B4314B" w:rsidRPr="003C73D2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Общая протяженность автомобильных дорог местного значения составляет - 19382 км. В 2021 году отремонтировано дорог за счет местного бюджета на сумму - 3964 тыс. рублей, за счет областного бюджета - 8954,7 тыс. рублей выполнен ремонт дорог </w:t>
      </w:r>
      <w:r w:rsidRPr="003C73D2">
        <w:rPr>
          <w:rFonts w:cs="Arial"/>
        </w:rPr>
        <w:t xml:space="preserve">протяженностью </w:t>
      </w:r>
      <w:r w:rsidR="003C73D2">
        <w:rPr>
          <w:rFonts w:cs="Arial"/>
        </w:rPr>
        <w:t>8,3</w:t>
      </w:r>
      <w:r w:rsidRPr="003C73D2">
        <w:rPr>
          <w:rFonts w:cs="Arial"/>
        </w:rPr>
        <w:t xml:space="preserve"> км.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В 2021 году в бюджет поселения ожидается поступление собственных доходов в сумме 10739 тыс. рублей. В прогнозируемый период ожидается увеличение доходной части бюджета в отношении собственных доходов. Структура налоговых и неналоговых доходов не претерпит изменений. Как и прежде, основными </w:t>
      </w:r>
      <w:proofErr w:type="spellStart"/>
      <w:r>
        <w:rPr>
          <w:rFonts w:cs="Arial"/>
        </w:rPr>
        <w:t>бюджетообразующими</w:t>
      </w:r>
      <w:proofErr w:type="spellEnd"/>
      <w:r>
        <w:rPr>
          <w:rFonts w:cs="Arial"/>
        </w:rPr>
        <w:t xml:space="preserve"> доходами являются земельный налог, налог на имущество физических лиц, налог на доходы физических лиц.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Финансовые ресурсы поселения</w:t>
      </w:r>
    </w:p>
    <w:p w:rsidR="00B4314B" w:rsidRDefault="00B4314B" w:rsidP="00B4314B">
      <w:pPr>
        <w:ind w:firstLine="709"/>
        <w:jc w:val="center"/>
        <w:rPr>
          <w:rFonts w:cs="Arial"/>
          <w:bCs/>
        </w:rPr>
      </w:pP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Проект бюджета сельского поселения на 2022 год и плановый период 2023 и 2024 годов рассчитан исходя из реальной ситуации, складывающейся в настоящее время в экономике.</w:t>
      </w:r>
    </w:p>
    <w:p w:rsidR="00B4314B" w:rsidRDefault="00B4314B" w:rsidP="00B4314B">
      <w:pPr>
        <w:ind w:firstLine="709"/>
        <w:rPr>
          <w:rFonts w:cs="Arial"/>
          <w:iCs/>
        </w:rPr>
      </w:pPr>
      <w:r>
        <w:rPr>
          <w:rFonts w:cs="Arial"/>
          <w:iCs/>
        </w:rPr>
        <w:t>Прогноз показателей финансовых ресурсов поселения разработан в соответствии с действующим законодательством.</w:t>
      </w:r>
    </w:p>
    <w:p w:rsidR="00B4314B" w:rsidRDefault="00B4314B" w:rsidP="00B4314B">
      <w:pPr>
        <w:ind w:firstLine="709"/>
        <w:rPr>
          <w:rFonts w:cs="Arial"/>
          <w:highlight w:val="yellow"/>
        </w:rPr>
      </w:pPr>
    </w:p>
    <w:p w:rsidR="00B4314B" w:rsidRDefault="00B4314B" w:rsidP="00B4314B">
      <w:pPr>
        <w:ind w:firstLine="709"/>
        <w:jc w:val="center"/>
        <w:rPr>
          <w:rFonts w:cs="Arial"/>
        </w:rPr>
      </w:pPr>
      <w:r>
        <w:rPr>
          <w:rFonts w:cs="Arial"/>
        </w:rPr>
        <w:t>Доходы</w:t>
      </w:r>
    </w:p>
    <w:p w:rsidR="00B4314B" w:rsidRDefault="00B4314B" w:rsidP="00B4314B">
      <w:pPr>
        <w:ind w:firstLine="709"/>
        <w:jc w:val="center"/>
        <w:rPr>
          <w:rFonts w:cs="Arial"/>
        </w:rPr>
      </w:pP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Доходы бюджета сельского поселения спрогнозированы: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на 2022 год в объеме 26400,44 тыс. рублей;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на 2023 год в объеме 25081,84 тыс. рублей;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на 2024 год в объеме 25799,64 тыс. рублей.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 xml:space="preserve"> В структуре доходов </w:t>
      </w:r>
      <w:proofErr w:type="gramStart"/>
      <w:r>
        <w:rPr>
          <w:rFonts w:cs="Arial"/>
        </w:rPr>
        <w:t>предусмотрены</w:t>
      </w:r>
      <w:proofErr w:type="gramEnd"/>
      <w:r>
        <w:rPr>
          <w:rFonts w:cs="Arial"/>
        </w:rPr>
        <w:t xml:space="preserve">: </w:t>
      </w:r>
    </w:p>
    <w:p w:rsidR="00B4314B" w:rsidRDefault="00B4314B" w:rsidP="00B4314B">
      <w:pPr>
        <w:ind w:firstLine="708"/>
        <w:jc w:val="right"/>
        <w:rPr>
          <w:rFonts w:cs="Arial"/>
        </w:rPr>
      </w:pPr>
      <w:r>
        <w:rPr>
          <w:rFonts w:cs="Arial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1923"/>
        <w:gridCol w:w="2259"/>
        <w:gridCol w:w="2148"/>
      </w:tblGrid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2024 год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11526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11801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налоговые доходы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11365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11640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неналоговые доходы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161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15127,44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13555,84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13998,64</w:t>
            </w:r>
          </w:p>
        </w:tc>
      </w:tr>
      <w:tr w:rsidR="00B4314B" w:rsidTr="00B4314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 ДОХОДОВ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left="-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26400,44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1"/>
              <w:jc w:val="center"/>
              <w:rPr>
                <w:rFonts w:cs="Arial"/>
              </w:rPr>
            </w:pPr>
            <w:r>
              <w:rPr>
                <w:rFonts w:cs="Arial"/>
              </w:rPr>
              <w:t>25081,84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B" w:rsidRDefault="00B4314B" w:rsidP="00B4314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25799,64</w:t>
            </w:r>
          </w:p>
        </w:tc>
      </w:tr>
    </w:tbl>
    <w:p w:rsidR="00B4314B" w:rsidRDefault="00B4314B" w:rsidP="00B4314B">
      <w:pPr>
        <w:ind w:firstLine="708"/>
        <w:rPr>
          <w:rFonts w:cs="Arial"/>
        </w:rPr>
      </w:pP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 xml:space="preserve">В целях обеспечения сбалансированности, бюджет поселения на 2022-2024 годы сформирован </w:t>
      </w:r>
      <w:proofErr w:type="gramStart"/>
      <w:r>
        <w:rPr>
          <w:rFonts w:cs="Arial"/>
        </w:rPr>
        <w:t>бездефицитным</w:t>
      </w:r>
      <w:proofErr w:type="gramEnd"/>
      <w:r>
        <w:rPr>
          <w:rFonts w:cs="Arial"/>
        </w:rPr>
        <w:t>.</w:t>
      </w:r>
    </w:p>
    <w:p w:rsidR="00B4314B" w:rsidRDefault="00B4314B" w:rsidP="00B4314B">
      <w:pPr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jc w:val="center"/>
        <w:rPr>
          <w:rFonts w:cs="Arial"/>
        </w:rPr>
      </w:pPr>
      <w:r>
        <w:rPr>
          <w:rFonts w:cs="Arial"/>
        </w:rPr>
        <w:t>Основные приоритеты социально-экономического развития Землянского сельского поселения в 2022 году и плановый период 2023 и 2024 годов.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>Первичный анализ проблем позволит определить ряд приоритетов деятельности, требующих дальнейшего обоснования.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  <w:r>
        <w:rPr>
          <w:rFonts w:cs="Arial"/>
        </w:rPr>
        <w:t xml:space="preserve">К основным приоритетам следует отнести выполнение социальных обязательств перед гражданами, развитие промышленного потенциала, развитие </w:t>
      </w:r>
      <w:proofErr w:type="spellStart"/>
      <w:r>
        <w:rPr>
          <w:rFonts w:cs="Arial"/>
        </w:rPr>
        <w:lastRenderedPageBreak/>
        <w:t>конкурентности</w:t>
      </w:r>
      <w:proofErr w:type="spellEnd"/>
      <w:r>
        <w:rPr>
          <w:rFonts w:cs="Arial"/>
        </w:rPr>
        <w:t xml:space="preserve">, повышение доходной части местного бюджета, развитие систем инженерной инфраструктуры, развитие социальной сферы. </w:t>
      </w:r>
    </w:p>
    <w:p w:rsidR="00B4314B" w:rsidRDefault="00B4314B" w:rsidP="00B4314B">
      <w:pPr>
        <w:tabs>
          <w:tab w:val="left" w:pos="3255"/>
        </w:tabs>
        <w:ind w:firstLine="709"/>
        <w:rPr>
          <w:rFonts w:cs="Arial"/>
        </w:rPr>
      </w:pPr>
    </w:p>
    <w:p w:rsidR="00B4314B" w:rsidRDefault="00B4314B" w:rsidP="00B4314B">
      <w:pPr>
        <w:ind w:right="-185" w:firstLine="709"/>
        <w:rPr>
          <w:rFonts w:cs="Arial"/>
        </w:rPr>
      </w:pPr>
      <w:r>
        <w:rPr>
          <w:rFonts w:cs="Arial"/>
        </w:rPr>
        <w:t xml:space="preserve">В целом для прогноза социально-экономического развития Землянского сельского поселения на 2022 год остается характерным динамичное развитие экономики и социальной сферы, позволяющее создать условия для дальнейшего повышения уровня жизни населения. </w:t>
      </w:r>
      <w:proofErr w:type="gramStart"/>
      <w:r>
        <w:rPr>
          <w:rFonts w:cs="Arial"/>
        </w:rPr>
        <w:t>Основные направления бюджетной и налоговой политики Землянского сельского поселения направлены на реализацию бюджетной стратегии на 2022 год, создание необходимых условий для дальнейшего развития социально-экономического потенциала поселения.</w:t>
      </w:r>
      <w:proofErr w:type="gramEnd"/>
    </w:p>
    <w:p w:rsidR="00B4314B" w:rsidRDefault="00B4314B" w:rsidP="00B4314B">
      <w:pPr>
        <w:ind w:right="-185" w:firstLine="709"/>
        <w:rPr>
          <w:rFonts w:cs="Arial"/>
        </w:rPr>
      </w:pPr>
      <w:r>
        <w:rPr>
          <w:rFonts w:cs="Arial"/>
        </w:rPr>
        <w:t>Выполнение поставленных задач предусматривает: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проведение ответственной бюджетной и взвешенной налоговой политики;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формирование расходной части бюджета по программному принципу;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</w:rPr>
        <w:t>- обеспечение прозрачности финансово-хозяйственной деятельности участников бюджетного процесса, достоверность и открытость его деятельности в рамках развития системы «Электронный бюджет».</w:t>
      </w:r>
    </w:p>
    <w:p w:rsidR="00B4314B" w:rsidRDefault="00B4314B" w:rsidP="00B4314B">
      <w:pPr>
        <w:ind w:firstLine="709"/>
        <w:rPr>
          <w:rFonts w:cs="Arial"/>
        </w:rPr>
      </w:pPr>
      <w:r>
        <w:rPr>
          <w:rFonts w:cs="Arial"/>
          <w:color w:val="000000"/>
        </w:rPr>
        <w:t>- обеспечить информирование населения о подготовке проектов и исполнении соответствующих бюджетов.</w:t>
      </w:r>
    </w:p>
    <w:p w:rsidR="00B4314B" w:rsidRDefault="00B4314B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C64626" w:rsidRPr="00FC3EB1" w:rsidRDefault="00C64626" w:rsidP="00C64626">
      <w:pPr>
        <w:ind w:left="5580"/>
        <w:rPr>
          <w:rFonts w:cs="Arial"/>
        </w:rPr>
      </w:pPr>
      <w:r w:rsidRPr="00FC3EB1">
        <w:rPr>
          <w:rFonts w:cs="Arial"/>
        </w:rPr>
        <w:lastRenderedPageBreak/>
        <w:t>УТВЕРЖДАЮ</w:t>
      </w:r>
    </w:p>
    <w:p w:rsidR="00C64626" w:rsidRPr="00FC3EB1" w:rsidRDefault="00C64626" w:rsidP="00C64626">
      <w:pPr>
        <w:ind w:left="5580"/>
        <w:rPr>
          <w:rFonts w:cs="Arial"/>
        </w:rPr>
      </w:pPr>
      <w:r w:rsidRPr="00FC3EB1">
        <w:rPr>
          <w:rFonts w:cs="Arial"/>
        </w:rPr>
        <w:t xml:space="preserve">Глава Землянского </w:t>
      </w:r>
      <w:proofErr w:type="gramStart"/>
      <w:r w:rsidRPr="00FC3EB1">
        <w:rPr>
          <w:rFonts w:cs="Arial"/>
        </w:rPr>
        <w:t>сельского</w:t>
      </w:r>
      <w:proofErr w:type="gramEnd"/>
      <w:r w:rsidRPr="00FC3EB1">
        <w:rPr>
          <w:rFonts w:cs="Arial"/>
        </w:rPr>
        <w:t xml:space="preserve"> поселения Семилукского муниципального района </w:t>
      </w:r>
    </w:p>
    <w:p w:rsidR="00C64626" w:rsidRPr="00FC3EB1" w:rsidRDefault="00C64626" w:rsidP="00C64626">
      <w:pPr>
        <w:ind w:left="5580"/>
        <w:rPr>
          <w:rFonts w:cs="Arial"/>
        </w:rPr>
      </w:pPr>
    </w:p>
    <w:p w:rsidR="00C64626" w:rsidRPr="00FC3EB1" w:rsidRDefault="00C64626" w:rsidP="00C64626">
      <w:pPr>
        <w:ind w:left="5580"/>
        <w:rPr>
          <w:rFonts w:cs="Arial"/>
        </w:rPr>
      </w:pPr>
      <w:r w:rsidRPr="00FC3EB1">
        <w:rPr>
          <w:rFonts w:cs="Arial"/>
        </w:rPr>
        <w:t xml:space="preserve">________________А.А. </w:t>
      </w:r>
      <w:proofErr w:type="spellStart"/>
      <w:r w:rsidRPr="00FC3EB1">
        <w:rPr>
          <w:rFonts w:cs="Arial"/>
        </w:rPr>
        <w:t>Псарев</w:t>
      </w:r>
      <w:proofErr w:type="spellEnd"/>
    </w:p>
    <w:p w:rsidR="00C64626" w:rsidRPr="00FC3EB1" w:rsidRDefault="00C64626" w:rsidP="00C64626">
      <w:pPr>
        <w:ind w:left="5580"/>
        <w:rPr>
          <w:rFonts w:cs="Arial"/>
        </w:rPr>
      </w:pPr>
      <w:r>
        <w:rPr>
          <w:rFonts w:cs="Arial"/>
        </w:rPr>
        <w:t>2</w:t>
      </w:r>
      <w:r w:rsidR="00042769">
        <w:rPr>
          <w:rFonts w:cs="Arial"/>
        </w:rPr>
        <w:t>3</w:t>
      </w:r>
      <w:r w:rsidRPr="00FC3EB1">
        <w:rPr>
          <w:rFonts w:cs="Arial"/>
        </w:rPr>
        <w:t>.1</w:t>
      </w:r>
      <w:r>
        <w:rPr>
          <w:rFonts w:cs="Arial"/>
        </w:rPr>
        <w:t>2</w:t>
      </w:r>
      <w:r w:rsidRPr="00FC3EB1">
        <w:rPr>
          <w:rFonts w:cs="Arial"/>
        </w:rPr>
        <w:t>.20</w:t>
      </w:r>
      <w:r>
        <w:rPr>
          <w:rFonts w:cs="Arial"/>
        </w:rPr>
        <w:t>2</w:t>
      </w:r>
      <w:r w:rsidRPr="00FC3EB1">
        <w:rPr>
          <w:rFonts w:cs="Arial"/>
        </w:rPr>
        <w:t>1 года</w:t>
      </w:r>
    </w:p>
    <w:p w:rsidR="00C64626" w:rsidRPr="00FC3EB1" w:rsidRDefault="00C64626" w:rsidP="00C64626">
      <w:pPr>
        <w:ind w:firstLine="540"/>
        <w:rPr>
          <w:rFonts w:cs="Arial"/>
          <w:spacing w:val="10"/>
        </w:rPr>
      </w:pPr>
    </w:p>
    <w:p w:rsidR="00C64626" w:rsidRPr="00FC3EB1" w:rsidRDefault="00C64626" w:rsidP="00C64626">
      <w:pPr>
        <w:ind w:firstLine="540"/>
        <w:jc w:val="center"/>
        <w:rPr>
          <w:rFonts w:cs="Arial"/>
          <w:spacing w:val="10"/>
        </w:rPr>
      </w:pPr>
      <w:r w:rsidRPr="00FC3EB1">
        <w:rPr>
          <w:rFonts w:cs="Arial"/>
          <w:spacing w:val="10"/>
        </w:rPr>
        <w:t>Акт</w:t>
      </w:r>
    </w:p>
    <w:p w:rsidR="00C64626" w:rsidRPr="00FC3EB1" w:rsidRDefault="00C64626" w:rsidP="00C64626">
      <w:pPr>
        <w:ind w:firstLine="540"/>
        <w:jc w:val="center"/>
        <w:rPr>
          <w:rFonts w:cs="Arial"/>
          <w:spacing w:val="10"/>
        </w:rPr>
      </w:pPr>
      <w:r w:rsidRPr="00FC3EB1">
        <w:rPr>
          <w:rFonts w:cs="Arial"/>
          <w:spacing w:val="10"/>
        </w:rPr>
        <w:t xml:space="preserve">от </w:t>
      </w:r>
      <w:r w:rsidR="005201E2">
        <w:rPr>
          <w:rFonts w:cs="Arial"/>
          <w:spacing w:val="10"/>
        </w:rPr>
        <w:t>2</w:t>
      </w:r>
      <w:r w:rsidR="00042769">
        <w:rPr>
          <w:rFonts w:cs="Arial"/>
          <w:spacing w:val="10"/>
        </w:rPr>
        <w:t>3</w:t>
      </w:r>
      <w:r w:rsidRPr="00FC3EB1">
        <w:rPr>
          <w:rFonts w:cs="Arial"/>
          <w:spacing w:val="10"/>
        </w:rPr>
        <w:t xml:space="preserve"> </w:t>
      </w:r>
      <w:r>
        <w:rPr>
          <w:rFonts w:cs="Arial"/>
          <w:spacing w:val="10"/>
        </w:rPr>
        <w:t>декабря</w:t>
      </w:r>
      <w:r w:rsidRPr="00FC3EB1">
        <w:rPr>
          <w:rFonts w:cs="Arial"/>
          <w:spacing w:val="10"/>
        </w:rPr>
        <w:t xml:space="preserve"> 20</w:t>
      </w:r>
      <w:r>
        <w:rPr>
          <w:rFonts w:cs="Arial"/>
          <w:spacing w:val="10"/>
        </w:rPr>
        <w:t>2</w:t>
      </w:r>
      <w:r w:rsidRPr="00FC3EB1">
        <w:rPr>
          <w:rFonts w:cs="Arial"/>
          <w:spacing w:val="10"/>
        </w:rPr>
        <w:t>1 года</w:t>
      </w:r>
    </w:p>
    <w:p w:rsidR="00C64626" w:rsidRPr="00FC3EB1" w:rsidRDefault="00C64626" w:rsidP="00C64626">
      <w:pPr>
        <w:tabs>
          <w:tab w:val="left" w:pos="709"/>
          <w:tab w:val="left" w:pos="851"/>
        </w:tabs>
        <w:ind w:firstLine="540"/>
        <w:rPr>
          <w:rFonts w:cs="Arial"/>
        </w:rPr>
      </w:pPr>
    </w:p>
    <w:p w:rsidR="00C64626" w:rsidRPr="00FC3EB1" w:rsidRDefault="00C64626" w:rsidP="00C64626">
      <w:pPr>
        <w:jc w:val="center"/>
        <w:rPr>
          <w:rFonts w:cs="Arial"/>
        </w:rPr>
      </w:pPr>
      <w:r w:rsidRPr="00FC3EB1">
        <w:rPr>
          <w:rFonts w:cs="Arial"/>
        </w:rPr>
        <w:t xml:space="preserve">Обнародования постановления администрации Землянского сельского поселения от </w:t>
      </w:r>
      <w:r>
        <w:rPr>
          <w:rFonts w:cs="Arial"/>
        </w:rPr>
        <w:t>2</w:t>
      </w:r>
      <w:r w:rsidR="00042769">
        <w:rPr>
          <w:rFonts w:cs="Arial"/>
        </w:rPr>
        <w:t>2</w:t>
      </w:r>
      <w:r w:rsidRPr="00FC3EB1">
        <w:rPr>
          <w:rFonts w:cs="Arial"/>
        </w:rPr>
        <w:t>.1</w:t>
      </w:r>
      <w:r>
        <w:rPr>
          <w:rFonts w:cs="Arial"/>
        </w:rPr>
        <w:t>2</w:t>
      </w:r>
      <w:r w:rsidRPr="00FC3EB1">
        <w:rPr>
          <w:rFonts w:cs="Arial"/>
        </w:rPr>
        <w:t>.20</w:t>
      </w:r>
      <w:r>
        <w:rPr>
          <w:rFonts w:cs="Arial"/>
        </w:rPr>
        <w:t>2</w:t>
      </w:r>
      <w:r w:rsidRPr="00FC3EB1">
        <w:rPr>
          <w:rFonts w:cs="Arial"/>
        </w:rPr>
        <w:t>1</w:t>
      </w:r>
      <w:r>
        <w:rPr>
          <w:rFonts w:cs="Arial"/>
        </w:rPr>
        <w:t xml:space="preserve"> г</w:t>
      </w:r>
      <w:r w:rsidRPr="00FC3EB1">
        <w:rPr>
          <w:rFonts w:cs="Arial"/>
        </w:rPr>
        <w:t>. №</w:t>
      </w:r>
      <w:r>
        <w:rPr>
          <w:rFonts w:cs="Arial"/>
        </w:rPr>
        <w:t xml:space="preserve"> </w:t>
      </w:r>
      <w:r w:rsidR="00042769" w:rsidRPr="0047342D">
        <w:rPr>
          <w:rFonts w:cs="Arial"/>
        </w:rPr>
        <w:t>125</w:t>
      </w:r>
      <w:r w:rsidRPr="00042769">
        <w:rPr>
          <w:rFonts w:cs="Arial"/>
          <w:color w:val="FF0000"/>
        </w:rPr>
        <w:t xml:space="preserve"> </w:t>
      </w:r>
      <w:r w:rsidRPr="00FC3EB1">
        <w:rPr>
          <w:rFonts w:cs="Arial"/>
        </w:rPr>
        <w:t>«</w:t>
      </w:r>
      <w:r w:rsidR="00042769" w:rsidRPr="00042769">
        <w:t>Об утверждении прогноза социально-экономического развития Землянского сельского поселения на очередной 2022 финансовый год и плановый период 2023- 2024 г</w:t>
      </w:r>
      <w:r w:rsidR="00042769">
        <w:t>одов</w:t>
      </w:r>
      <w:r w:rsidRPr="00FC3EB1">
        <w:rPr>
          <w:rFonts w:cs="Arial"/>
          <w:spacing w:val="-2"/>
        </w:rPr>
        <w:t>»</w:t>
      </w:r>
    </w:p>
    <w:p w:rsidR="00C64626" w:rsidRPr="00FC3EB1" w:rsidRDefault="00C64626" w:rsidP="00C64626">
      <w:pPr>
        <w:jc w:val="center"/>
        <w:rPr>
          <w:rFonts w:cs="Arial"/>
        </w:rPr>
      </w:pP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>село Землянск</w:t>
      </w:r>
    </w:p>
    <w:p w:rsidR="00C64626" w:rsidRPr="00FC3EB1" w:rsidRDefault="00C64626" w:rsidP="00C64626">
      <w:pPr>
        <w:ind w:firstLine="540"/>
        <w:rPr>
          <w:rFonts w:cs="Arial"/>
        </w:rPr>
      </w:pPr>
    </w:p>
    <w:p w:rsidR="00C64626" w:rsidRPr="00FC3EB1" w:rsidRDefault="00C64626" w:rsidP="00C64626">
      <w:pPr>
        <w:ind w:firstLine="540"/>
        <w:rPr>
          <w:rFonts w:cs="Arial"/>
        </w:rPr>
      </w:pPr>
      <w:r w:rsidRPr="00FC3EB1">
        <w:rPr>
          <w:rFonts w:cs="Arial"/>
        </w:rPr>
        <w:t>Мы, нижеподписавшиеся:</w:t>
      </w:r>
    </w:p>
    <w:p w:rsidR="00C64626" w:rsidRDefault="00C64626" w:rsidP="00C64626">
      <w:pPr>
        <w:ind w:firstLine="540"/>
        <w:rPr>
          <w:rFonts w:cs="Arial"/>
        </w:rPr>
      </w:pPr>
      <w:proofErr w:type="gramStart"/>
      <w:r w:rsidRPr="00FC3EB1">
        <w:rPr>
          <w:rFonts w:cs="Arial"/>
        </w:rPr>
        <w:t xml:space="preserve">Казакова Валентина Алексеевна – </w:t>
      </w:r>
      <w:r>
        <w:rPr>
          <w:rFonts w:cs="Arial"/>
        </w:rPr>
        <w:t>главный специалист</w:t>
      </w:r>
      <w:r w:rsidRPr="00FC3EB1">
        <w:rPr>
          <w:rFonts w:cs="Arial"/>
        </w:rPr>
        <w:t xml:space="preserve"> администрации Землянского сельского поселения, Сухоруких Татьяна Дмитриевна – </w:t>
      </w:r>
      <w:r>
        <w:rPr>
          <w:rFonts w:cs="Arial"/>
        </w:rPr>
        <w:t>главный</w:t>
      </w:r>
      <w:r w:rsidRPr="00FC3EB1">
        <w:rPr>
          <w:rFonts w:cs="Arial"/>
        </w:rPr>
        <w:t xml:space="preserve"> специалист администрации Землянского сельского поселения, </w:t>
      </w:r>
      <w:r>
        <w:rPr>
          <w:rFonts w:cs="Arial"/>
        </w:rPr>
        <w:t>Аринчина Светлана Александровна</w:t>
      </w:r>
      <w:r w:rsidRPr="00FC3EB1">
        <w:rPr>
          <w:rFonts w:cs="Arial"/>
        </w:rPr>
        <w:t xml:space="preserve"> – ведущий специалист администрации Землянского сельского поселения, составили настоящий акт о том, что </w:t>
      </w:r>
      <w:r w:rsidR="005201E2">
        <w:rPr>
          <w:rFonts w:cs="Arial"/>
        </w:rPr>
        <w:t>2</w:t>
      </w:r>
      <w:r w:rsidR="00042769">
        <w:rPr>
          <w:rFonts w:cs="Arial"/>
        </w:rPr>
        <w:t>3</w:t>
      </w:r>
      <w:r>
        <w:rPr>
          <w:rFonts w:cs="Arial"/>
        </w:rPr>
        <w:t xml:space="preserve">.12.2021 </w:t>
      </w:r>
      <w:r w:rsidRPr="00FC3EB1">
        <w:rPr>
          <w:rFonts w:cs="Arial"/>
        </w:rPr>
        <w:t>года на стендах:</w:t>
      </w:r>
      <w:proofErr w:type="gramEnd"/>
    </w:p>
    <w:p w:rsidR="00C64626" w:rsidRPr="00FC3EB1" w:rsidRDefault="00C64626" w:rsidP="00C64626">
      <w:pPr>
        <w:ind w:firstLine="540"/>
        <w:rPr>
          <w:rFonts w:cs="Arial"/>
        </w:rPr>
      </w:pPr>
      <w:r w:rsidRPr="00FC3EB1">
        <w:rPr>
          <w:rFonts w:cs="Arial"/>
        </w:rPr>
        <w:t xml:space="preserve">1) Воронежская область, Семилукский район, село Землянск, переулок Колодезный, 4 – здание администрации Землянского </w:t>
      </w:r>
      <w:proofErr w:type="gramStart"/>
      <w:r w:rsidRPr="00FC3EB1">
        <w:rPr>
          <w:rFonts w:cs="Arial"/>
        </w:rPr>
        <w:t>сельского</w:t>
      </w:r>
      <w:proofErr w:type="gramEnd"/>
      <w:r w:rsidRPr="00FC3EB1">
        <w:rPr>
          <w:rFonts w:cs="Arial"/>
        </w:rPr>
        <w:t xml:space="preserve"> поселения;</w:t>
      </w: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>2) Воронежская область, Семилукский район, село Землянск, площадь Леженина,10 – здание Землянского Дома культуры;</w:t>
      </w: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 xml:space="preserve">3) Воронежская область, Семилукский район, село Малая Верейка, улица </w:t>
      </w:r>
      <w:proofErr w:type="spellStart"/>
      <w:r w:rsidRPr="00FC3EB1">
        <w:rPr>
          <w:rFonts w:cs="Arial"/>
        </w:rPr>
        <w:t>Лепендина</w:t>
      </w:r>
      <w:proofErr w:type="spellEnd"/>
      <w:r w:rsidRPr="00FC3EB1">
        <w:rPr>
          <w:rFonts w:cs="Arial"/>
        </w:rPr>
        <w:t xml:space="preserve">, 2 – здание </w:t>
      </w:r>
      <w:proofErr w:type="spellStart"/>
      <w:r w:rsidRPr="00FC3EB1">
        <w:rPr>
          <w:rFonts w:cs="Arial"/>
        </w:rPr>
        <w:t>Маловерейского</w:t>
      </w:r>
      <w:proofErr w:type="spellEnd"/>
      <w:r w:rsidRPr="00FC3EB1">
        <w:rPr>
          <w:rFonts w:cs="Arial"/>
        </w:rPr>
        <w:t xml:space="preserve"> сельского Дома культуры;</w:t>
      </w: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>4) Воронежская область, Семилукский район, село Казинка, улица Центральная, 80 – здание почтовой связи село Казинка;</w:t>
      </w: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>5) Воронежская область, Семилукский район, село Малая Покровка, улица Набережная, 58-з – здание почтовой связи село Малая Покровка</w:t>
      </w:r>
    </w:p>
    <w:p w:rsidR="00C64626" w:rsidRPr="00FC3EB1" w:rsidRDefault="00C64626" w:rsidP="00C64626">
      <w:pPr>
        <w:rPr>
          <w:rFonts w:cs="Arial"/>
        </w:rPr>
      </w:pPr>
      <w:r w:rsidRPr="00FC3EB1">
        <w:rPr>
          <w:rFonts w:cs="Arial"/>
        </w:rPr>
        <w:t xml:space="preserve">в целях доведения до сведения граждан была размещена копия постановления от администрации Землянского сельского поселения </w:t>
      </w:r>
      <w:r>
        <w:rPr>
          <w:rFonts w:cs="Arial"/>
        </w:rPr>
        <w:t xml:space="preserve">от </w:t>
      </w:r>
      <w:r w:rsidR="00042769">
        <w:rPr>
          <w:rFonts w:cs="Arial"/>
        </w:rPr>
        <w:t xml:space="preserve">22.12.2021 г. № </w:t>
      </w:r>
      <w:r w:rsidR="00042769" w:rsidRPr="0047342D">
        <w:rPr>
          <w:rFonts w:cs="Arial"/>
        </w:rPr>
        <w:t>125</w:t>
      </w:r>
      <w:r w:rsidR="00042769">
        <w:rPr>
          <w:rFonts w:cs="Arial"/>
          <w:color w:val="FF0000"/>
        </w:rPr>
        <w:t xml:space="preserve"> </w:t>
      </w:r>
      <w:r w:rsidR="00042769">
        <w:rPr>
          <w:rFonts w:cs="Arial"/>
        </w:rPr>
        <w:t>«</w:t>
      </w:r>
      <w:r w:rsidR="00042769">
        <w:t>Об утверждении прогноза социально-экономического развития Землянского сельского поселения на очередной 2022 финансовый год и плановый период 2023- 2024 годов</w:t>
      </w:r>
      <w:r w:rsidRPr="00FC3EB1">
        <w:rPr>
          <w:rFonts w:cs="Arial"/>
          <w:spacing w:val="-2"/>
        </w:rPr>
        <w:t>»</w:t>
      </w:r>
      <w:r>
        <w:rPr>
          <w:rFonts w:cs="Arial"/>
        </w:rPr>
        <w:t>.</w:t>
      </w:r>
    </w:p>
    <w:p w:rsidR="00C64626" w:rsidRPr="00FC3EB1" w:rsidRDefault="00C64626" w:rsidP="00C64626">
      <w:pPr>
        <w:jc w:val="center"/>
        <w:rPr>
          <w:rFonts w:cs="Arial"/>
        </w:rPr>
      </w:pPr>
    </w:p>
    <w:p w:rsidR="00C64626" w:rsidRPr="00FC3EB1" w:rsidRDefault="00C64626" w:rsidP="00C64626">
      <w:pPr>
        <w:shd w:val="clear" w:color="auto" w:fill="FFFFFF"/>
        <w:rPr>
          <w:rFonts w:cs="Arial"/>
        </w:rPr>
      </w:pPr>
      <w:r w:rsidRPr="00FC3EB1">
        <w:rPr>
          <w:rFonts w:cs="Arial"/>
        </w:rPr>
        <w:t xml:space="preserve">Настоящий акт </w:t>
      </w:r>
      <w:proofErr w:type="gramStart"/>
      <w:r w:rsidRPr="00FC3EB1">
        <w:rPr>
          <w:rFonts w:cs="Arial"/>
        </w:rPr>
        <w:t>составлен в одном экземпляре и хранится</w:t>
      </w:r>
      <w:proofErr w:type="gramEnd"/>
      <w:r w:rsidRPr="00FC3EB1">
        <w:rPr>
          <w:rFonts w:cs="Arial"/>
        </w:rPr>
        <w:t xml:space="preserve"> вместе с первым экземпляром обнародованного правового акта.</w:t>
      </w:r>
    </w:p>
    <w:p w:rsidR="00C64626" w:rsidRPr="00FC3EB1" w:rsidRDefault="00C64626" w:rsidP="00C64626">
      <w:pPr>
        <w:rPr>
          <w:rFonts w:cs="Arial"/>
        </w:rPr>
      </w:pPr>
    </w:p>
    <w:p w:rsidR="00C64626" w:rsidRPr="00D812BD" w:rsidRDefault="00C64626" w:rsidP="00C64626">
      <w:pPr>
        <w:rPr>
          <w:rFonts w:cs="Arial"/>
        </w:rPr>
      </w:pPr>
      <w:r w:rsidRPr="00D812BD">
        <w:rPr>
          <w:rFonts w:cs="Arial"/>
        </w:rPr>
        <w:t>Подписи:  ________________ Казакова В.А.</w:t>
      </w:r>
    </w:p>
    <w:p w:rsidR="00C64626" w:rsidRPr="00D812BD" w:rsidRDefault="00C64626" w:rsidP="00C64626">
      <w:pPr>
        <w:suppressAutoHyphens/>
        <w:ind w:left="1701" w:firstLine="0"/>
        <w:rPr>
          <w:rFonts w:cs="Arial"/>
          <w:lang w:eastAsia="ar-SA"/>
        </w:rPr>
      </w:pPr>
      <w:r w:rsidRPr="00D812BD">
        <w:rPr>
          <w:rFonts w:cs="Arial"/>
          <w:lang w:eastAsia="ar-SA"/>
        </w:rPr>
        <w:t xml:space="preserve"> </w:t>
      </w:r>
      <w:proofErr w:type="spellStart"/>
      <w:r w:rsidRPr="00D812BD">
        <w:rPr>
          <w:rFonts w:cs="Arial"/>
          <w:lang w:eastAsia="ar-SA"/>
        </w:rPr>
        <w:t>________________.Сухоруких</w:t>
      </w:r>
      <w:proofErr w:type="spellEnd"/>
      <w:r w:rsidRPr="00D812BD">
        <w:rPr>
          <w:rFonts w:cs="Arial"/>
          <w:lang w:eastAsia="ar-SA"/>
        </w:rPr>
        <w:t xml:space="preserve"> Т.Д.</w:t>
      </w:r>
    </w:p>
    <w:p w:rsidR="00C64626" w:rsidRPr="00FC3EB1" w:rsidRDefault="00C64626" w:rsidP="00C64626">
      <w:pPr>
        <w:ind w:left="1701" w:firstLine="0"/>
        <w:rPr>
          <w:rFonts w:cs="Arial"/>
          <w:color w:val="000000"/>
        </w:rPr>
      </w:pPr>
      <w:r w:rsidRPr="00D812BD">
        <w:rPr>
          <w:rFonts w:cs="Arial"/>
        </w:rPr>
        <w:t xml:space="preserve"> ________________ Аринчина С.А.</w:t>
      </w:r>
    </w:p>
    <w:p w:rsidR="00C64626" w:rsidRPr="00FC3EB1" w:rsidRDefault="00C64626" w:rsidP="00C64626">
      <w:pPr>
        <w:ind w:left="1134" w:firstLine="0"/>
        <w:rPr>
          <w:rFonts w:cs="Arial"/>
          <w:color w:val="000000"/>
        </w:rPr>
      </w:pPr>
    </w:p>
    <w:p w:rsidR="009B22CB" w:rsidRPr="0048003D" w:rsidRDefault="009B22CB" w:rsidP="00467DC4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</w:p>
    <w:sectPr w:rsidR="009B22CB" w:rsidRPr="0048003D" w:rsidSect="00467DC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D7" w:rsidRDefault="009427D7" w:rsidP="00A92FCE">
      <w:r>
        <w:separator/>
      </w:r>
    </w:p>
  </w:endnote>
  <w:endnote w:type="continuationSeparator" w:id="0">
    <w:p w:rsidR="009427D7" w:rsidRDefault="009427D7" w:rsidP="00A9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D7" w:rsidRDefault="009427D7" w:rsidP="00A92FCE">
      <w:r>
        <w:separator/>
      </w:r>
    </w:p>
  </w:footnote>
  <w:footnote w:type="continuationSeparator" w:id="0">
    <w:p w:rsidR="009427D7" w:rsidRDefault="009427D7" w:rsidP="00A92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32F"/>
    <w:multiLevelType w:val="hybridMultilevel"/>
    <w:tmpl w:val="806653B8"/>
    <w:lvl w:ilvl="0" w:tplc="D1E8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A67"/>
    <w:rsid w:val="00042769"/>
    <w:rsid w:val="0005064E"/>
    <w:rsid w:val="00055EB6"/>
    <w:rsid w:val="0005617F"/>
    <w:rsid w:val="00063610"/>
    <w:rsid w:val="0007295A"/>
    <w:rsid w:val="00074DFA"/>
    <w:rsid w:val="00077D20"/>
    <w:rsid w:val="000C43BB"/>
    <w:rsid w:val="000D4967"/>
    <w:rsid w:val="000D5831"/>
    <w:rsid w:val="0010590B"/>
    <w:rsid w:val="00106792"/>
    <w:rsid w:val="00114F98"/>
    <w:rsid w:val="00116120"/>
    <w:rsid w:val="00124C1D"/>
    <w:rsid w:val="00132F97"/>
    <w:rsid w:val="001419FE"/>
    <w:rsid w:val="0016396E"/>
    <w:rsid w:val="001A222A"/>
    <w:rsid w:val="001A75D0"/>
    <w:rsid w:val="00221D63"/>
    <w:rsid w:val="00337266"/>
    <w:rsid w:val="00344D21"/>
    <w:rsid w:val="00355241"/>
    <w:rsid w:val="0037052A"/>
    <w:rsid w:val="003C6B6F"/>
    <w:rsid w:val="003C73D2"/>
    <w:rsid w:val="003E0A67"/>
    <w:rsid w:val="003E5C56"/>
    <w:rsid w:val="004301F0"/>
    <w:rsid w:val="00442A95"/>
    <w:rsid w:val="00464973"/>
    <w:rsid w:val="00467DC4"/>
    <w:rsid w:val="0047342D"/>
    <w:rsid w:val="0048003D"/>
    <w:rsid w:val="004B1908"/>
    <w:rsid w:val="004E0D24"/>
    <w:rsid w:val="005201E2"/>
    <w:rsid w:val="0053493C"/>
    <w:rsid w:val="0055075F"/>
    <w:rsid w:val="00583C2D"/>
    <w:rsid w:val="00584C58"/>
    <w:rsid w:val="005950ED"/>
    <w:rsid w:val="005A06CA"/>
    <w:rsid w:val="005C1FD9"/>
    <w:rsid w:val="005E1198"/>
    <w:rsid w:val="005F0D05"/>
    <w:rsid w:val="00623588"/>
    <w:rsid w:val="0063251D"/>
    <w:rsid w:val="00635507"/>
    <w:rsid w:val="0064133E"/>
    <w:rsid w:val="006A1B0D"/>
    <w:rsid w:val="006B4A50"/>
    <w:rsid w:val="006B557D"/>
    <w:rsid w:val="006C6513"/>
    <w:rsid w:val="007347AA"/>
    <w:rsid w:val="0077147C"/>
    <w:rsid w:val="00771698"/>
    <w:rsid w:val="00773B8F"/>
    <w:rsid w:val="007837BE"/>
    <w:rsid w:val="007945F2"/>
    <w:rsid w:val="007E19B3"/>
    <w:rsid w:val="00816780"/>
    <w:rsid w:val="00824319"/>
    <w:rsid w:val="008276FC"/>
    <w:rsid w:val="008301B8"/>
    <w:rsid w:val="0084744B"/>
    <w:rsid w:val="008947B2"/>
    <w:rsid w:val="008949F4"/>
    <w:rsid w:val="008B1028"/>
    <w:rsid w:val="008C7588"/>
    <w:rsid w:val="008D1A14"/>
    <w:rsid w:val="008E4516"/>
    <w:rsid w:val="00923AB6"/>
    <w:rsid w:val="009427D7"/>
    <w:rsid w:val="00943D9E"/>
    <w:rsid w:val="00951C4C"/>
    <w:rsid w:val="00985F41"/>
    <w:rsid w:val="009962CF"/>
    <w:rsid w:val="009A3B40"/>
    <w:rsid w:val="009B22CB"/>
    <w:rsid w:val="009B2935"/>
    <w:rsid w:val="009D589C"/>
    <w:rsid w:val="009D5D00"/>
    <w:rsid w:val="009F53C1"/>
    <w:rsid w:val="00A0661F"/>
    <w:rsid w:val="00A06E51"/>
    <w:rsid w:val="00A20DC7"/>
    <w:rsid w:val="00A53CD1"/>
    <w:rsid w:val="00A72AAC"/>
    <w:rsid w:val="00A90E23"/>
    <w:rsid w:val="00A92FCE"/>
    <w:rsid w:val="00AA0DC8"/>
    <w:rsid w:val="00AA59DA"/>
    <w:rsid w:val="00AB09FC"/>
    <w:rsid w:val="00AB7CF2"/>
    <w:rsid w:val="00AC4884"/>
    <w:rsid w:val="00AD27A4"/>
    <w:rsid w:val="00B262E4"/>
    <w:rsid w:val="00B4314B"/>
    <w:rsid w:val="00B55F74"/>
    <w:rsid w:val="00B64483"/>
    <w:rsid w:val="00B662FA"/>
    <w:rsid w:val="00B90822"/>
    <w:rsid w:val="00B9517E"/>
    <w:rsid w:val="00BB0995"/>
    <w:rsid w:val="00BB7001"/>
    <w:rsid w:val="00BC4CED"/>
    <w:rsid w:val="00BD2C25"/>
    <w:rsid w:val="00BD4ECE"/>
    <w:rsid w:val="00BE5255"/>
    <w:rsid w:val="00C22F05"/>
    <w:rsid w:val="00C411D9"/>
    <w:rsid w:val="00C56D8F"/>
    <w:rsid w:val="00C63F72"/>
    <w:rsid w:val="00C64626"/>
    <w:rsid w:val="00C767A9"/>
    <w:rsid w:val="00C81758"/>
    <w:rsid w:val="00C93FAF"/>
    <w:rsid w:val="00CF7B47"/>
    <w:rsid w:val="00D154FE"/>
    <w:rsid w:val="00D329D4"/>
    <w:rsid w:val="00D60620"/>
    <w:rsid w:val="00D73B50"/>
    <w:rsid w:val="00D926C3"/>
    <w:rsid w:val="00DD53C0"/>
    <w:rsid w:val="00DF16EF"/>
    <w:rsid w:val="00DF70E3"/>
    <w:rsid w:val="00E02C86"/>
    <w:rsid w:val="00E12B34"/>
    <w:rsid w:val="00E24F4F"/>
    <w:rsid w:val="00E3679C"/>
    <w:rsid w:val="00E43919"/>
    <w:rsid w:val="00E46DC0"/>
    <w:rsid w:val="00E977AB"/>
    <w:rsid w:val="00EA0C65"/>
    <w:rsid w:val="00EB0F7B"/>
    <w:rsid w:val="00EB7205"/>
    <w:rsid w:val="00EC5B93"/>
    <w:rsid w:val="00ED1DA1"/>
    <w:rsid w:val="00F106F2"/>
    <w:rsid w:val="00F23ABB"/>
    <w:rsid w:val="00F424F5"/>
    <w:rsid w:val="00F85E2E"/>
    <w:rsid w:val="00FE0BDE"/>
    <w:rsid w:val="00FE64B7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6B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C6B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C6B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C6B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C6B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E525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link w:val="a3"/>
    <w:rsid w:val="00BE5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BE525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Title">
    <w:name w:val="Title!Название НПА"/>
    <w:basedOn w:val="a"/>
    <w:rsid w:val="003C6B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BE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3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39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A92F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2F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2F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2F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C6B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3C6B6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A92FCE"/>
    <w:rPr>
      <w:rFonts w:ascii="Courier" w:eastAsia="Times New Roman" w:hAnsi="Courier"/>
      <w:sz w:val="22"/>
    </w:rPr>
  </w:style>
  <w:style w:type="character" w:styleId="aa">
    <w:name w:val="Hyperlink"/>
    <w:rsid w:val="003C6B6F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A92F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92FC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C6B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C6B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C6B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Textbody">
    <w:name w:val="Text body"/>
    <w:basedOn w:val="a"/>
    <w:rsid w:val="00467DC4"/>
    <w:pPr>
      <w:suppressAutoHyphens/>
      <w:autoSpaceDN w:val="0"/>
      <w:ind w:firstLine="0"/>
      <w:jc w:val="left"/>
    </w:pPr>
    <w:rPr>
      <w:rFonts w:ascii="Times New Roman" w:hAnsi="Times New Roman"/>
      <w:kern w:val="3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042769"/>
    <w:pPr>
      <w:ind w:left="720"/>
      <w:contextualSpacing/>
    </w:pPr>
  </w:style>
  <w:style w:type="paragraph" w:styleId="ae">
    <w:name w:val="Title"/>
    <w:basedOn w:val="a"/>
    <w:link w:val="af"/>
    <w:qFormat/>
    <w:rsid w:val="00B4314B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B4314B"/>
    <w:rPr>
      <w:rFonts w:ascii="Times New Roman" w:eastAsia="Times New Roman" w:hAnsi="Times New Roman"/>
      <w:sz w:val="28"/>
    </w:rPr>
  </w:style>
  <w:style w:type="character" w:customStyle="1" w:styleId="af0">
    <w:name w:val="Основной текст Знак"/>
    <w:aliases w:val="bt Знак,Знак Знак,Знак1 Знак Знак"/>
    <w:basedOn w:val="a0"/>
    <w:link w:val="af1"/>
    <w:semiHidden/>
    <w:locked/>
    <w:rsid w:val="00B4314B"/>
    <w:rPr>
      <w:sz w:val="24"/>
      <w:szCs w:val="24"/>
    </w:rPr>
  </w:style>
  <w:style w:type="paragraph" w:styleId="af1">
    <w:name w:val="Body Text"/>
    <w:aliases w:val="bt,Знак,Знак1 Знак"/>
    <w:basedOn w:val="a"/>
    <w:link w:val="af0"/>
    <w:semiHidden/>
    <w:unhideWhenUsed/>
    <w:rsid w:val="00B4314B"/>
    <w:pPr>
      <w:spacing w:after="120"/>
      <w:ind w:firstLine="0"/>
      <w:jc w:val="left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B4314B"/>
    <w:rPr>
      <w:rFonts w:ascii="Arial" w:eastAsia="Times New Roman" w:hAnsi="Arial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B4314B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3">
    <w:name w:val="Основной текст с отступом Знак"/>
    <w:basedOn w:val="a0"/>
    <w:link w:val="af2"/>
    <w:semiHidden/>
    <w:rsid w:val="00B4314B"/>
    <w:rPr>
      <w:rFonts w:ascii="Times New Roman" w:eastAsia="Times New Roman" w:hAnsi="Times New Roman"/>
      <w:sz w:val="24"/>
      <w:szCs w:val="24"/>
    </w:rPr>
  </w:style>
  <w:style w:type="paragraph" w:styleId="af4">
    <w:name w:val="Subtitle"/>
    <w:basedOn w:val="a"/>
    <w:link w:val="af5"/>
    <w:qFormat/>
    <w:rsid w:val="00B4314B"/>
    <w:pPr>
      <w:ind w:firstLine="0"/>
      <w:jc w:val="center"/>
    </w:pPr>
    <w:rPr>
      <w:rFonts w:ascii="Times New Roman" w:hAnsi="Times New Roman"/>
      <w:b/>
      <w:i/>
      <w:sz w:val="27"/>
      <w:szCs w:val="20"/>
    </w:rPr>
  </w:style>
  <w:style w:type="character" w:customStyle="1" w:styleId="af5">
    <w:name w:val="Подзаголовок Знак"/>
    <w:basedOn w:val="a0"/>
    <w:link w:val="af4"/>
    <w:rsid w:val="00B4314B"/>
    <w:rPr>
      <w:rFonts w:ascii="Times New Roman" w:eastAsia="Times New Roman" w:hAnsi="Times New Roman"/>
      <w:b/>
      <w:i/>
      <w:sz w:val="27"/>
    </w:rPr>
  </w:style>
  <w:style w:type="paragraph" w:styleId="31">
    <w:name w:val="Body Text 3"/>
    <w:basedOn w:val="a"/>
    <w:link w:val="32"/>
    <w:semiHidden/>
    <w:unhideWhenUsed/>
    <w:rsid w:val="00B4314B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B4314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4629-8B34-4085-8AC3-94ACE79C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прогноза социально-экономического развития Землянского сельского </vt:lpstr>
    </vt:vector>
  </TitlesOfParts>
  <Company>*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Zemlyansk</cp:lastModifiedBy>
  <cp:revision>5</cp:revision>
  <cp:lastPrinted>2021-12-24T07:24:00Z</cp:lastPrinted>
  <dcterms:created xsi:type="dcterms:W3CDTF">2021-12-23T17:39:00Z</dcterms:created>
  <dcterms:modified xsi:type="dcterms:W3CDTF">2021-12-24T07:36:00Z</dcterms:modified>
</cp:coreProperties>
</file>