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58" w:rsidRDefault="00BD1C58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 xml:space="preserve">                                                                                      </w:t>
      </w:r>
    </w:p>
    <w:p w:rsidR="007B295A" w:rsidRDefault="00EA1D12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A1D12">
        <w:rPr>
          <w:rFonts w:ascii="Times New Roman" w:hAnsi="Times New Roman"/>
          <w:bCs w:val="0"/>
          <w:i w:val="0"/>
          <w:caps/>
        </w:rPr>
        <w:t xml:space="preserve">                                                                    </w:t>
      </w:r>
      <w:r>
        <w:rPr>
          <w:rFonts w:ascii="Times New Roman" w:hAnsi="Times New Roman"/>
          <w:bCs w:val="0"/>
          <w:i w:val="0"/>
          <w:caps/>
        </w:rPr>
        <w:t xml:space="preserve">                                 </w:t>
      </w:r>
      <w:r w:rsidR="007B295A" w:rsidRPr="00EA1D12">
        <w:rPr>
          <w:rFonts w:ascii="Times New Roman" w:hAnsi="Times New Roman"/>
          <w:bCs w:val="0"/>
          <w:i w:val="0"/>
          <w:caps/>
        </w:rPr>
        <w:t>ПРОЕКТ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Администрация</w:t>
      </w:r>
    </w:p>
    <w:p w:rsidR="003A0F5C" w:rsidRPr="00E15AE6" w:rsidRDefault="006A7C3B" w:rsidP="006A7C3B">
      <w:pPr>
        <w:pStyle w:val="2"/>
        <w:spacing w:before="0" w:line="240" w:lineRule="auto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bCs w:val="0"/>
          <w:i w:val="0"/>
          <w:caps/>
        </w:rPr>
        <w:t xml:space="preserve">                        БУРАВЦОВЦОВСКОГО</w:t>
      </w:r>
      <w:r w:rsidR="003A0F5C" w:rsidRPr="00E15AE6">
        <w:rPr>
          <w:rFonts w:ascii="Times New Roman" w:hAnsi="Times New Roman"/>
          <w:bCs w:val="0"/>
          <w:i w:val="0"/>
          <w:caps/>
        </w:rPr>
        <w:t xml:space="preserve"> СЕЛЬСКОГО ПОСЕЛЕНИЯ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Эртильского  муниципального  района</w:t>
      </w:r>
    </w:p>
    <w:p w:rsidR="003A0F5C" w:rsidRPr="00E15AE6" w:rsidRDefault="003A0F5C" w:rsidP="003A0F5C">
      <w:pPr>
        <w:pStyle w:val="2"/>
        <w:spacing w:before="0" w:line="240" w:lineRule="auto"/>
        <w:jc w:val="center"/>
        <w:rPr>
          <w:rFonts w:ascii="Times New Roman" w:hAnsi="Times New Roman"/>
          <w:bCs w:val="0"/>
          <w:i w:val="0"/>
          <w:caps/>
        </w:rPr>
      </w:pPr>
      <w:r w:rsidRPr="00E15AE6">
        <w:rPr>
          <w:rFonts w:ascii="Times New Roman" w:hAnsi="Times New Roman"/>
          <w:bCs w:val="0"/>
          <w:i w:val="0"/>
          <w:caps/>
        </w:rPr>
        <w:t>Воронежской  области</w:t>
      </w:r>
    </w:p>
    <w:p w:rsidR="003A0F5C" w:rsidRPr="00E15AE6" w:rsidRDefault="003A0F5C" w:rsidP="003A0F5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A0F5C" w:rsidRPr="00E15AE6" w:rsidRDefault="003A0F5C" w:rsidP="003A0F5C">
      <w:pPr>
        <w:pStyle w:val="1"/>
        <w:spacing w:before="0" w:line="240" w:lineRule="auto"/>
        <w:jc w:val="center"/>
        <w:rPr>
          <w:rFonts w:ascii="Times New Roman" w:hAnsi="Times New Roman"/>
          <w:i w:val="0"/>
        </w:rPr>
      </w:pPr>
      <w:r w:rsidRPr="00E15AE6">
        <w:rPr>
          <w:rFonts w:ascii="Times New Roman" w:hAnsi="Times New Roman"/>
          <w:i w:val="0"/>
        </w:rPr>
        <w:t>П О С Т А Н О В Л Е Н И Е</w:t>
      </w:r>
    </w:p>
    <w:p w:rsidR="003A0F5C" w:rsidRDefault="003A0F5C" w:rsidP="003A0F5C">
      <w:pPr>
        <w:rPr>
          <w:sz w:val="32"/>
        </w:rPr>
      </w:pPr>
    </w:p>
    <w:tbl>
      <w:tblPr>
        <w:tblW w:w="0" w:type="auto"/>
        <w:tblLook w:val="04A0"/>
      </w:tblPr>
      <w:tblGrid>
        <w:gridCol w:w="107"/>
        <w:gridCol w:w="3932"/>
        <w:gridCol w:w="5778"/>
      </w:tblGrid>
      <w:tr w:rsidR="003A0F5C" w:rsidRPr="00EC340A" w:rsidTr="00EC340A">
        <w:trPr>
          <w:gridAfter w:val="1"/>
          <w:wAfter w:w="5778" w:type="dxa"/>
          <w:trHeight w:val="863"/>
        </w:trPr>
        <w:tc>
          <w:tcPr>
            <w:tcW w:w="4039" w:type="dxa"/>
            <w:gridSpan w:val="2"/>
            <w:shd w:val="clear" w:color="auto" w:fill="auto"/>
          </w:tcPr>
          <w:p w:rsidR="003A0F5C" w:rsidRPr="00EA1D12" w:rsidRDefault="003A0F5C" w:rsidP="00EA1D12">
            <w:pPr>
              <w:ind w:firstLine="0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от </w:t>
            </w:r>
            <w:r w:rsidR="006A7C3B">
              <w:rPr>
                <w:rFonts w:ascii="Times New Roman" w:hAnsi="Times New Roman"/>
              </w:rPr>
              <w:t xml:space="preserve">  ________________</w:t>
            </w:r>
            <w:r w:rsidR="009968F4">
              <w:rPr>
                <w:rFonts w:ascii="Times New Roman" w:hAnsi="Times New Roman"/>
              </w:rPr>
              <w:t xml:space="preserve"> г</w:t>
            </w:r>
            <w:r w:rsidRPr="00EC340A">
              <w:rPr>
                <w:rFonts w:ascii="Times New Roman" w:hAnsi="Times New Roman"/>
              </w:rPr>
              <w:t xml:space="preserve">              №</w:t>
            </w:r>
            <w:r w:rsidR="00C66B55" w:rsidRPr="00EC340A">
              <w:rPr>
                <w:rFonts w:ascii="Times New Roman" w:hAnsi="Times New Roman"/>
              </w:rPr>
              <w:t xml:space="preserve"> </w:t>
            </w:r>
            <w:r w:rsidRPr="00EC340A">
              <w:t xml:space="preserve"> </w:t>
            </w:r>
          </w:p>
          <w:p w:rsidR="003A0F5C" w:rsidRPr="00EA1D12" w:rsidRDefault="003A0F5C" w:rsidP="00A17E25">
            <w:pPr>
              <w:rPr>
                <w:rFonts w:ascii="Times New Roman" w:hAnsi="Times New Roman"/>
                <w:sz w:val="22"/>
                <w:szCs w:val="22"/>
              </w:rPr>
            </w:pPr>
            <w:r w:rsidRPr="00EA1D12">
              <w:rPr>
                <w:rFonts w:ascii="Times New Roman" w:hAnsi="Times New Roman"/>
              </w:rPr>
              <w:t xml:space="preserve">  </w:t>
            </w:r>
            <w:r w:rsidR="006A7C3B" w:rsidRPr="00EA1D12">
              <w:rPr>
                <w:rFonts w:ascii="Times New Roman" w:hAnsi="Times New Roman"/>
                <w:sz w:val="22"/>
                <w:szCs w:val="22"/>
              </w:rPr>
              <w:t>д.Буравцовка</w:t>
            </w:r>
          </w:p>
        </w:tc>
      </w:tr>
      <w:tr w:rsidR="003A0F5C" w:rsidRPr="00EC340A" w:rsidTr="00EC340A">
        <w:tblPrEx>
          <w:tblLook w:val="01E0"/>
        </w:tblPrEx>
        <w:trPr>
          <w:gridBefore w:val="1"/>
          <w:wBefore w:w="107" w:type="dxa"/>
          <w:trHeight w:val="11879"/>
        </w:trPr>
        <w:tc>
          <w:tcPr>
            <w:tcW w:w="9710" w:type="dxa"/>
            <w:gridSpan w:val="2"/>
            <w:shd w:val="clear" w:color="auto" w:fill="auto"/>
            <w:vAlign w:val="center"/>
          </w:tcPr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Об утверждении стоимости</w:t>
            </w:r>
          </w:p>
          <w:p w:rsidR="003A0F5C" w:rsidRPr="00EC340A" w:rsidRDefault="003A0F5C" w:rsidP="00A17E25">
            <w:pPr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гарантированного перечня услуг по</w:t>
            </w:r>
          </w:p>
          <w:p w:rsidR="003A0F5C" w:rsidRDefault="00EA1D12" w:rsidP="00A17E25">
            <w:pPr>
              <w:tabs>
                <w:tab w:val="left" w:pos="851"/>
              </w:tabs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погребении.</w:t>
            </w:r>
          </w:p>
          <w:p w:rsidR="00EA1D12" w:rsidRPr="00EC340A" w:rsidRDefault="00EA1D12" w:rsidP="00A17E25">
            <w:pPr>
              <w:tabs>
                <w:tab w:val="left" w:pos="851"/>
              </w:tabs>
              <w:ind w:left="142" w:right="140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F5C" w:rsidRPr="00EC340A" w:rsidRDefault="003A0F5C" w:rsidP="00A17E25">
            <w:pPr>
              <w:spacing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ab/>
              <w:t xml:space="preserve">Во исполнение Федерального закона от 06.10.2003г. №131-ФЗ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  </w:t>
            </w:r>
            <w:r w:rsidR="009968F4" w:rsidRPr="00EA1D1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Постанов</w:t>
            </w:r>
            <w:r w:rsidR="00EA1D1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ление Правительства РФ от _______________. ___</w:t>
            </w:r>
            <w:r w:rsidR="009968F4" w:rsidRPr="00EA1D1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 "Об утверждении коэффициента индексации выплат, пособий и компенсаций в 202</w:t>
            </w:r>
            <w:r w:rsidR="000D58F3" w:rsidRPr="00EA1D1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  <w:r w:rsidR="009968F4" w:rsidRPr="00EA1D1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году</w:t>
            </w:r>
            <w:r w:rsidR="009968F4" w:rsidRPr="009968F4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"</w:t>
            </w:r>
            <w:bookmarkStart w:id="0" w:name="_GoBack"/>
            <w:bookmarkEnd w:id="0"/>
            <w:r w:rsidRPr="009968F4">
              <w:rPr>
                <w:rFonts w:ascii="Times New Roman" w:hAnsi="Times New Roman"/>
                <w:sz w:val="28"/>
                <w:szCs w:val="28"/>
              </w:rPr>
              <w:t>,</w:t>
            </w:r>
            <w:r w:rsidR="006A7C3B">
              <w:rPr>
                <w:rFonts w:ascii="Times New Roman" w:hAnsi="Times New Roman"/>
                <w:sz w:val="28"/>
                <w:szCs w:val="28"/>
              </w:rPr>
              <w:t xml:space="preserve"> администрация  Буравцовского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п о с т а н о в л я е т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Утвердить прилагаемую стоимость гарантированного перечня услуг по погребению (приложение).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Признать утратившим силу постановление администрации </w:t>
            </w:r>
            <w:r w:rsidR="006A7C3B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6A7C3B"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8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2</w:t>
            </w:r>
            <w:r w:rsidR="00C106FE" w:rsidRPr="00EC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6A7C3B">
              <w:rPr>
                <w:rFonts w:ascii="Times New Roman" w:hAnsi="Times New Roman"/>
                <w:sz w:val="28"/>
                <w:szCs w:val="28"/>
              </w:rPr>
              <w:t>1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«Об утверждении стоимости гарантированного перечня услуг по погребению».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 в сборнике нормативно-правовых актов</w:t>
            </w:r>
            <w:r w:rsidR="006A7C3B">
              <w:rPr>
                <w:rFonts w:ascii="Times New Roman" w:hAnsi="Times New Roman"/>
                <w:sz w:val="28"/>
                <w:szCs w:val="28"/>
              </w:rPr>
              <w:t xml:space="preserve"> Буравцовского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«Муниципальный вестник».</w:t>
            </w:r>
          </w:p>
          <w:p w:rsidR="003A0F5C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Действие настоящего постановления распространяется на правоотношения, возникшие с 1 февраля 20</w:t>
            </w:r>
            <w:r w:rsidR="00E363DA" w:rsidRPr="00EC340A">
              <w:rPr>
                <w:rFonts w:ascii="Times New Roman" w:hAnsi="Times New Roman"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D2A1E" w:rsidRPr="00EC340A" w:rsidRDefault="003A0F5C" w:rsidP="00A17E2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142" w:right="140" w:firstLine="284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3A0F5C" w:rsidRPr="00EC340A" w:rsidRDefault="00EC340A" w:rsidP="00E115FF">
            <w:pPr>
              <w:widowControl/>
              <w:autoSpaceDE/>
              <w:autoSpaceDN/>
              <w:adjustRightInd/>
              <w:spacing w:after="200" w:line="360" w:lineRule="auto"/>
              <w:ind w:left="1406" w:right="1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</w:t>
            </w:r>
            <w:r w:rsidR="003A0F5C" w:rsidRPr="00EC340A">
              <w:rPr>
                <w:rFonts w:ascii="Times New Roman" w:hAnsi="Times New Roman"/>
                <w:sz w:val="28"/>
                <w:szCs w:val="28"/>
              </w:rPr>
              <w:t xml:space="preserve">ва поселения                                                  </w:t>
            </w:r>
            <w:r w:rsidR="006A7C3B">
              <w:rPr>
                <w:rFonts w:ascii="Times New Roman" w:hAnsi="Times New Roman"/>
                <w:sz w:val="28"/>
                <w:szCs w:val="28"/>
              </w:rPr>
              <w:t>Е.В.Попов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EC340A" w:rsidRDefault="00EC340A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04587" w:rsidRDefault="00304587" w:rsidP="00A17E25">
            <w:pPr>
              <w:jc w:val="right"/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Приложение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к постановлению администрации</w:t>
            </w:r>
          </w:p>
          <w:p w:rsidR="003A0F5C" w:rsidRPr="00EC340A" w:rsidRDefault="006A7C3B" w:rsidP="00A17E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Pr="00EC340A">
              <w:rPr>
                <w:rFonts w:ascii="Times New Roman" w:hAnsi="Times New Roman"/>
              </w:rPr>
              <w:t xml:space="preserve"> </w:t>
            </w:r>
            <w:r w:rsidR="003A0F5C" w:rsidRPr="00EC340A">
              <w:rPr>
                <w:rFonts w:ascii="Times New Roman" w:hAnsi="Times New Roman"/>
              </w:rPr>
              <w:t>сельского поселения</w:t>
            </w:r>
          </w:p>
          <w:p w:rsidR="003A0F5C" w:rsidRPr="00EC340A" w:rsidRDefault="003A0F5C" w:rsidP="00A17E25">
            <w:pPr>
              <w:jc w:val="right"/>
              <w:rPr>
                <w:rFonts w:ascii="Times New Roman" w:hAnsi="Times New Roman"/>
              </w:rPr>
            </w:pPr>
            <w:r w:rsidRPr="00EA1D12">
              <w:rPr>
                <w:rFonts w:ascii="Times New Roman" w:hAnsi="Times New Roman"/>
              </w:rPr>
              <w:t>от</w:t>
            </w:r>
            <w:r w:rsidR="007458D9" w:rsidRPr="00EA1D12">
              <w:rPr>
                <w:rFonts w:ascii="Times New Roman" w:hAnsi="Times New Roman"/>
              </w:rPr>
              <w:t>_______</w:t>
            </w:r>
            <w:r w:rsidRPr="00EA1D12">
              <w:rPr>
                <w:rFonts w:ascii="Times New Roman" w:hAnsi="Times New Roman"/>
              </w:rPr>
              <w:t xml:space="preserve"> </w:t>
            </w:r>
            <w:r w:rsidR="00C66B55" w:rsidRPr="00EA1D12">
              <w:rPr>
                <w:rFonts w:ascii="Times New Roman" w:hAnsi="Times New Roman"/>
              </w:rPr>
              <w:t>г.</w:t>
            </w:r>
            <w:r w:rsidRPr="00EA1D12">
              <w:rPr>
                <w:rFonts w:ascii="Times New Roman" w:hAnsi="Times New Roman"/>
              </w:rPr>
              <w:t xml:space="preserve">  № </w:t>
            </w:r>
            <w:r w:rsidR="007458D9" w:rsidRPr="00EA1D12">
              <w:rPr>
                <w:rFonts w:ascii="Times New Roman" w:hAnsi="Times New Roman"/>
              </w:rPr>
              <w:t>____</w:t>
            </w:r>
            <w:r w:rsidRPr="00EC340A">
              <w:rPr>
                <w:rFonts w:ascii="Times New Roman" w:hAnsi="Times New Roman"/>
              </w:rPr>
              <w:t xml:space="preserve"> 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гарантированного перечня услуг по погребению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6A7C3B" w:rsidRPr="006A7C3B">
              <w:rPr>
                <w:rFonts w:ascii="Times New Roman" w:hAnsi="Times New Roman"/>
                <w:b/>
                <w:sz w:val="28"/>
                <w:szCs w:val="28"/>
              </w:rPr>
              <w:t>Буравцовском</w:t>
            </w:r>
            <w:r w:rsidRPr="006A7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сельском поселении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E363DA" w:rsidRPr="00EC34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458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/>
                <w:b/>
                <w:sz w:val="28"/>
                <w:szCs w:val="28"/>
              </w:rPr>
              <w:t xml:space="preserve"> год (с 1 февраля)</w:t>
            </w:r>
          </w:p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Style w:val="a4"/>
              <w:tblW w:w="9486" w:type="dxa"/>
              <w:tblLook w:val="04A0"/>
            </w:tblPr>
            <w:tblGrid>
              <w:gridCol w:w="1091"/>
              <w:gridCol w:w="4498"/>
              <w:gridCol w:w="3897"/>
            </w:tblGrid>
            <w:tr w:rsidR="003A0F5C" w:rsidRPr="00EC340A" w:rsidTr="00D139BA">
              <w:trPr>
                <w:trHeight w:val="1069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пп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ind w:firstLine="10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услуг, предоставляемых специализированной службой по вопросам похоронного дела</w:t>
                  </w:r>
                </w:p>
              </w:tc>
              <w:tc>
                <w:tcPr>
                  <w:tcW w:w="3897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услуг (руб)</w:t>
                  </w:r>
                </w:p>
              </w:tc>
            </w:tr>
            <w:tr w:rsidR="003A0F5C" w:rsidRPr="00EC340A" w:rsidTr="00D139BA">
              <w:trPr>
                <w:trHeight w:val="534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3897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Производится бесплатно</w:t>
                  </w:r>
                </w:p>
              </w:tc>
            </w:tr>
            <w:tr w:rsidR="003A0F5C" w:rsidRPr="00EC340A" w:rsidTr="00D139BA">
              <w:trPr>
                <w:trHeight w:val="543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Доставка гроба и других предметов, необходимых для погребения</w:t>
                  </w:r>
                </w:p>
              </w:tc>
              <w:tc>
                <w:tcPr>
                  <w:tcW w:w="3897" w:type="dxa"/>
                </w:tcPr>
                <w:p w:rsidR="003A0F5C" w:rsidRPr="00EC340A" w:rsidRDefault="00663E0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3627,91</w:t>
                  </w:r>
                </w:p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0F5C" w:rsidRPr="00EC340A" w:rsidTr="00D139BA">
              <w:trPr>
                <w:trHeight w:val="523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3897" w:type="dxa"/>
                </w:tcPr>
                <w:p w:rsidR="003A0F5C" w:rsidRPr="00EC340A" w:rsidRDefault="00663E0C" w:rsidP="00C106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1661,55</w:t>
                  </w:r>
                </w:p>
              </w:tc>
            </w:tr>
            <w:tr w:rsidR="003A0F5C" w:rsidRPr="00EC340A" w:rsidTr="00D139BA">
              <w:trPr>
                <w:trHeight w:val="534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Погребение</w:t>
                  </w:r>
                </w:p>
                <w:p w:rsidR="003A0F5C" w:rsidRPr="00EC340A" w:rsidRDefault="003A0F5C" w:rsidP="00A17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3A0F5C" w:rsidRPr="00EC340A" w:rsidRDefault="00663E0C" w:rsidP="00C106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E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2504,02</w:t>
                  </w:r>
                </w:p>
              </w:tc>
            </w:tr>
            <w:tr w:rsidR="003A0F5C" w:rsidRPr="00EC340A" w:rsidTr="00D139BA">
              <w:trPr>
                <w:trHeight w:val="545"/>
              </w:trPr>
              <w:tc>
                <w:tcPr>
                  <w:tcW w:w="1091" w:type="dxa"/>
                </w:tcPr>
                <w:p w:rsidR="003A0F5C" w:rsidRPr="00EC340A" w:rsidRDefault="003A0F5C" w:rsidP="00A17E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8" w:type="dxa"/>
                </w:tcPr>
                <w:p w:rsidR="003A0F5C" w:rsidRPr="00EC340A" w:rsidRDefault="003A0F5C" w:rsidP="00A17E2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  <w:p w:rsidR="003A0F5C" w:rsidRPr="00EC340A" w:rsidRDefault="003A0F5C" w:rsidP="00A17E2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3A0F5C" w:rsidRPr="007B295A" w:rsidRDefault="00663E0C" w:rsidP="007B295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7793</w:t>
                  </w:r>
                  <w:r w:rsidR="007B295A"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</w:t>
                  </w:r>
                  <w:r w:rsidR="00EA1D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0F5C" w:rsidRPr="00EC340A" w:rsidRDefault="003A0F5C" w:rsidP="00A17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b/>
              </w:rPr>
            </w:pPr>
            <w:r w:rsidRPr="00EC340A">
              <w:rPr>
                <w:rFonts w:ascii="Times New Roman" w:hAnsi="Times New Roman"/>
                <w:b/>
              </w:rPr>
              <w:t>Согласовано: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  <w:b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Руководитель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Департамента социальной защиты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Воронежской</w:t>
            </w:r>
            <w:r w:rsidR="00E363DA" w:rsidRPr="00EC340A">
              <w:rPr>
                <w:rFonts w:ascii="Times New Roman" w:hAnsi="Times New Roman"/>
              </w:rPr>
              <w:t xml:space="preserve"> </w:t>
            </w:r>
            <w:r w:rsidRPr="00EC340A">
              <w:rPr>
                <w:rFonts w:ascii="Times New Roman" w:hAnsi="Times New Roman"/>
              </w:rPr>
              <w:t>области                                                                  О.В.Сергеева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Руководитель клиентской службы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(на правах отдела) в Эртильском районе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Управления организации работы клиентских </w:t>
            </w:r>
          </w:p>
          <w:p w:rsidR="00066161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служб ГУ- Отделения Пенсионного фонда РФ </w:t>
            </w:r>
          </w:p>
          <w:p w:rsidR="00BD1C58" w:rsidRPr="00EC340A" w:rsidRDefault="00066161" w:rsidP="00A17E25">
            <w:pPr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по Воронежской области </w:t>
            </w:r>
          </w:p>
          <w:p w:rsidR="003A0F5C" w:rsidRPr="00EC340A" w:rsidRDefault="00BD1C58" w:rsidP="00BD1C58">
            <w:pPr>
              <w:jc w:val="left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(действующий по доверенности)   </w:t>
            </w:r>
            <w:r w:rsidR="00066161" w:rsidRPr="00EC340A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                                            С.А.Чурилова</w:t>
            </w: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066161" w:rsidRDefault="00066161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EC340A" w:rsidRPr="00EC340A" w:rsidRDefault="00EC340A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A0F5C" w:rsidRPr="00EC340A" w:rsidRDefault="003A0F5C" w:rsidP="00A17E25">
            <w:pPr>
              <w:pStyle w:val="a3"/>
              <w:spacing w:line="360" w:lineRule="auto"/>
              <w:ind w:left="142" w:right="140" w:firstLine="284"/>
              <w:rPr>
                <w:bCs/>
                <w:szCs w:val="28"/>
              </w:rPr>
            </w:pPr>
          </w:p>
          <w:p w:rsidR="00304587" w:rsidRDefault="00304587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55" w:rsidRDefault="00E56955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8D9" w:rsidRDefault="007458D9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C340A" w:rsidRDefault="00F351C4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E014CA" w:rsidRPr="00EC340A" w:rsidRDefault="00E014CA" w:rsidP="00F351C4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C4" w:rsidRPr="00EA1D12" w:rsidRDefault="00F351C4" w:rsidP="00EA1D12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="00EA1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</w:t>
            </w:r>
            <w:r w:rsidR="00EA1D1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A7C3B" w:rsidRPr="006A7C3B">
              <w:rPr>
                <w:rFonts w:ascii="Times New Roman" w:hAnsi="Times New Roman"/>
                <w:b/>
                <w:sz w:val="28"/>
                <w:szCs w:val="28"/>
              </w:rPr>
              <w:t>Буравцовского</w:t>
            </w:r>
            <w:r w:rsidR="006A7C3B"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Эртильского муниципального района Воронежской области «Об утверждении стоимости услуг по погребению на территории </w:t>
            </w:r>
            <w:r w:rsidR="006A7C3B" w:rsidRPr="006A7C3B">
              <w:rPr>
                <w:rFonts w:ascii="Times New Roman" w:hAnsi="Times New Roman"/>
                <w:b/>
                <w:sz w:val="28"/>
                <w:szCs w:val="28"/>
              </w:rPr>
              <w:t>Буравцовского</w:t>
            </w:r>
            <w:r w:rsidR="006A7C3B"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40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Эртильского  муниципального района Воронежской области»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1) оформление документов,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2) предоставление и доставка гроба и других предметов, необходимых для погребения;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3) перевозка тела (останков) умершего на кладбище (в крематорий);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4) погребение (кремация с последующей выдачей урны с прахом).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9968F4" w:rsidRP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Постановление</w:t>
            </w:r>
            <w:r w:rsid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</w:t>
            </w:r>
            <w:r w:rsidR="009968F4" w:rsidRPr="009968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Правительства </w:t>
            </w:r>
            <w:r w:rsidR="009968F4" w:rsidRPr="000D58F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РФ </w:t>
            </w:r>
            <w:r w:rsidR="00EA1D1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от ___________г. №____</w:t>
            </w:r>
            <w:r w:rsidR="009968F4" w:rsidRPr="000D58F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 "Об утверждении коэффициента индексации выплат, пособий и компенсаций в 202</w:t>
            </w:r>
            <w:r w:rsidR="000D58F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  <w:r w:rsidR="009968F4" w:rsidRPr="000D58F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году"</w:t>
            </w:r>
            <w:r w:rsidR="009968F4" w:rsidRPr="000D58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58F3">
              <w:rPr>
                <w:rFonts w:ascii="Times New Roman" w:hAnsi="Times New Roman" w:cs="Times New Roman"/>
                <w:sz w:val="28"/>
                <w:szCs w:val="28"/>
              </w:rPr>
              <w:t xml:space="preserve"> с 01.02.202</w:t>
            </w:r>
            <w:r w:rsidR="007B295A" w:rsidRPr="000D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58F3">
              <w:rPr>
                <w:rFonts w:ascii="Times New Roman" w:hAnsi="Times New Roman" w:cs="Times New Roman"/>
                <w:sz w:val="28"/>
                <w:szCs w:val="28"/>
              </w:rPr>
              <w:t xml:space="preserve"> года коэффициент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 xml:space="preserve"> индексации равен 1,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996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составит </w:t>
            </w:r>
            <w:r w:rsidR="007B295A">
              <w:rPr>
                <w:rFonts w:ascii="Times New Roman" w:hAnsi="Times New Roman" w:cs="Times New Roman"/>
                <w:sz w:val="28"/>
                <w:szCs w:val="28"/>
              </w:rPr>
              <w:t>7793 руб. 48</w:t>
            </w: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Расчеты стоимости услуг по погребению с расшифровками по видам затрат указаны в таблице.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0A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документов, необходимых для погребения осуществляются бесплатно.</w:t>
            </w:r>
          </w:p>
          <w:p w:rsidR="00F351C4" w:rsidRDefault="00F351C4" w:rsidP="00F351C4">
            <w:pPr>
              <w:jc w:val="center"/>
              <w:rPr>
                <w:sz w:val="28"/>
                <w:szCs w:val="28"/>
              </w:rPr>
            </w:pPr>
          </w:p>
          <w:p w:rsidR="00EC340A" w:rsidRDefault="00EC340A" w:rsidP="00F351C4">
            <w:pPr>
              <w:jc w:val="center"/>
              <w:rPr>
                <w:sz w:val="28"/>
                <w:szCs w:val="28"/>
              </w:rPr>
            </w:pPr>
          </w:p>
          <w:p w:rsidR="00EC340A" w:rsidRPr="00EC340A" w:rsidRDefault="00EC340A" w:rsidP="00F351C4">
            <w:pPr>
              <w:jc w:val="center"/>
              <w:rPr>
                <w:sz w:val="28"/>
                <w:szCs w:val="28"/>
              </w:rPr>
            </w:pPr>
          </w:p>
          <w:p w:rsidR="00E014CA" w:rsidRPr="00EC340A" w:rsidRDefault="00E014CA" w:rsidP="00F351C4">
            <w:pPr>
              <w:jc w:val="center"/>
              <w:rPr>
                <w:sz w:val="26"/>
                <w:szCs w:val="26"/>
              </w:rPr>
            </w:pPr>
          </w:p>
          <w:p w:rsidR="00F351C4" w:rsidRPr="00EC340A" w:rsidRDefault="00F351C4" w:rsidP="00F351C4">
            <w:pPr>
              <w:jc w:val="center"/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>Анализ стоимости услуг по погребению и калькуляция</w:t>
            </w: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40"/>
              <w:gridCol w:w="4811"/>
              <w:gridCol w:w="2050"/>
              <w:gridCol w:w="1985"/>
            </w:tblGrid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11" w:type="dxa"/>
                </w:tcPr>
                <w:p w:rsidR="007B295A" w:rsidRPr="00EC340A" w:rsidRDefault="007B295A" w:rsidP="002C7CB9">
                  <w:pPr>
                    <w:pStyle w:val="a5"/>
                    <w:ind w:right="185"/>
                    <w:contextualSpacing/>
                    <w:rPr>
                      <w:sz w:val="24"/>
                      <w:szCs w:val="24"/>
                    </w:rPr>
                  </w:pPr>
                </w:p>
                <w:p w:rsidR="007B295A" w:rsidRPr="00EC340A" w:rsidRDefault="007B295A" w:rsidP="002C7CB9">
                  <w:pPr>
                    <w:pStyle w:val="a5"/>
                    <w:ind w:right="18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Наименование затрат</w:t>
                  </w:r>
                </w:p>
                <w:p w:rsidR="007B295A" w:rsidRPr="00EC340A" w:rsidRDefault="007B295A" w:rsidP="002C7CB9">
                  <w:pPr>
                    <w:tabs>
                      <w:tab w:val="left" w:pos="3581"/>
                    </w:tabs>
                    <w:ind w:right="18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050" w:type="dxa"/>
                </w:tcPr>
                <w:p w:rsidR="007B295A" w:rsidRPr="00EC340A" w:rsidRDefault="007B295A" w:rsidP="00B2418B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Сумма (руб.)</w:t>
                  </w:r>
                </w:p>
                <w:p w:rsidR="007B295A" w:rsidRPr="00EC340A" w:rsidRDefault="007B295A" w:rsidP="00B2418B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EC340A">
                    <w:rPr>
                      <w:sz w:val="24"/>
                      <w:szCs w:val="24"/>
                    </w:rPr>
                    <w:t xml:space="preserve"> год</w:t>
                  </w: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 w:rsidRPr="00EC340A">
                    <w:rPr>
                      <w:sz w:val="24"/>
                      <w:szCs w:val="24"/>
                    </w:rPr>
                    <w:t>Сумма (руб.)</w:t>
                  </w:r>
                </w:p>
                <w:p w:rsidR="007B295A" w:rsidRPr="00EC340A" w:rsidRDefault="006A7C3B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7B295A" w:rsidRPr="00EC340A">
                    <w:rPr>
                      <w:sz w:val="24"/>
                      <w:szCs w:val="24"/>
                    </w:rPr>
                    <w:t xml:space="preserve"> год</w:t>
                  </w:r>
                </w:p>
                <w:p w:rsidR="007B295A" w:rsidRPr="00EC340A" w:rsidRDefault="007B295A" w:rsidP="002C7CB9">
                  <w:pPr>
                    <w:pStyle w:val="a5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Гроб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1781,70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1993,72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Крест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1062,42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1188,85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Доставка ритуальных принадлежностей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397,98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445,34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Перевозка тела умершего на кладбище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1484,85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1661,55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Расчистка и разметка места для рытья могилы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434,40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486,09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Рытье могилы вручную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1121,86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1255,36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Забивка крышки гроба и опускание в могилу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365,31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408,78</w:t>
                  </w:r>
                </w:p>
              </w:tc>
            </w:tr>
            <w:tr w:rsidR="007B295A" w:rsidRPr="007458D9" w:rsidTr="007B295A">
              <w:trPr>
                <w:trHeight w:val="139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Засыпка могилы и устройство надмогильного холма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sz w:val="24"/>
                      <w:szCs w:val="24"/>
                    </w:rPr>
                    <w:t>316,16</w:t>
                  </w:r>
                </w:p>
              </w:tc>
              <w:tc>
                <w:tcPr>
                  <w:tcW w:w="1985" w:type="dxa"/>
                </w:tcPr>
                <w:p w:rsidR="007B295A" w:rsidRPr="007458D9" w:rsidRDefault="007B295A" w:rsidP="005F5E9A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8D9">
                    <w:rPr>
                      <w:rFonts w:ascii="Times New Roman" w:hAnsi="Times New Roman"/>
                      <w:sz w:val="24"/>
                      <w:szCs w:val="24"/>
                    </w:rPr>
                    <w:t>353,7</w:t>
                  </w:r>
                  <w:r w:rsidR="005F5E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B295A" w:rsidRPr="007458D9" w:rsidTr="007B295A">
              <w:trPr>
                <w:trHeight w:val="373"/>
              </w:trPr>
              <w:tc>
                <w:tcPr>
                  <w:tcW w:w="540" w:type="dxa"/>
                </w:tcPr>
                <w:p w:rsidR="007B295A" w:rsidRPr="00EC340A" w:rsidRDefault="007B295A" w:rsidP="002C7C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vAlign w:val="center"/>
                </w:tcPr>
                <w:p w:rsidR="007B295A" w:rsidRPr="00EC340A" w:rsidRDefault="007B295A" w:rsidP="002C7CB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0" w:type="dxa"/>
                  <w:vAlign w:val="center"/>
                </w:tcPr>
                <w:p w:rsidR="007B295A" w:rsidRPr="00EC340A" w:rsidRDefault="007B295A" w:rsidP="007F460C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6964,68</w:t>
                  </w:r>
                </w:p>
              </w:tc>
              <w:tc>
                <w:tcPr>
                  <w:tcW w:w="1985" w:type="dxa"/>
                </w:tcPr>
                <w:p w:rsidR="007B295A" w:rsidRPr="007B295A" w:rsidRDefault="007B295A" w:rsidP="007F460C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2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7793,48</w:t>
                  </w:r>
                </w:p>
              </w:tc>
            </w:tr>
          </w:tbl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</w:p>
          <w:p w:rsidR="00F351C4" w:rsidRPr="00EC340A" w:rsidRDefault="00F351C4" w:rsidP="00F351C4">
            <w:pPr>
              <w:rPr>
                <w:rFonts w:ascii="Times New Roman" w:hAnsi="Times New Roman"/>
              </w:rPr>
            </w:pPr>
            <w:r w:rsidRPr="00EC340A">
              <w:rPr>
                <w:rFonts w:ascii="Times New Roman" w:hAnsi="Times New Roman"/>
              </w:rPr>
              <w:t xml:space="preserve">   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 органами местного самоуправления.</w:t>
            </w: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C4" w:rsidRPr="00EC340A" w:rsidRDefault="00F351C4" w:rsidP="00F351C4">
            <w:pPr>
              <w:pStyle w:val="ConsPlusNormal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F5C" w:rsidRPr="00EC340A" w:rsidRDefault="003A0F5C" w:rsidP="00A17E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A7C3B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</w:p>
          <w:p w:rsidR="003A0F5C" w:rsidRPr="00EC340A" w:rsidRDefault="003A0F5C" w:rsidP="00B2418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34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</w:t>
            </w:r>
            <w:r w:rsidR="006A7C3B">
              <w:rPr>
                <w:rFonts w:ascii="Times New Roman" w:hAnsi="Times New Roman"/>
                <w:sz w:val="28"/>
                <w:szCs w:val="28"/>
              </w:rPr>
              <w:t xml:space="preserve">                                 Е.В.Попов</w:t>
            </w:r>
          </w:p>
          <w:p w:rsidR="003A0F5C" w:rsidRPr="00EC340A" w:rsidRDefault="003A0F5C" w:rsidP="00A17E25">
            <w:pPr>
              <w:rPr>
                <w:bCs/>
                <w:szCs w:val="28"/>
              </w:rPr>
            </w:pPr>
          </w:p>
        </w:tc>
      </w:tr>
    </w:tbl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Default="003A0F5C" w:rsidP="003A0F5C">
      <w:pPr>
        <w:spacing w:line="360" w:lineRule="auto"/>
        <w:ind w:left="142" w:right="140" w:firstLine="284"/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p w:rsidR="003A0F5C" w:rsidRPr="00CC51CE" w:rsidRDefault="003A0F5C" w:rsidP="003A0F5C">
      <w:pPr>
        <w:rPr>
          <w:rFonts w:ascii="Times New Roman" w:hAnsi="Times New Roman"/>
        </w:rPr>
      </w:pPr>
    </w:p>
    <w:sectPr w:rsidR="003A0F5C" w:rsidRPr="00CC51CE" w:rsidSect="00EC340A">
      <w:pgSz w:w="11906" w:h="16838" w:code="9"/>
      <w:pgMar w:top="426" w:right="567" w:bottom="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47" w:rsidRDefault="00A37047" w:rsidP="00FD2A1E">
      <w:r>
        <w:separator/>
      </w:r>
    </w:p>
  </w:endnote>
  <w:endnote w:type="continuationSeparator" w:id="1">
    <w:p w:rsidR="00A37047" w:rsidRDefault="00A37047" w:rsidP="00FD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47" w:rsidRDefault="00A37047" w:rsidP="00FD2A1E">
      <w:r>
        <w:separator/>
      </w:r>
    </w:p>
  </w:footnote>
  <w:footnote w:type="continuationSeparator" w:id="1">
    <w:p w:rsidR="00A37047" w:rsidRDefault="00A37047" w:rsidP="00FD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CD1"/>
    <w:multiLevelType w:val="hybridMultilevel"/>
    <w:tmpl w:val="C27A4988"/>
    <w:lvl w:ilvl="0" w:tplc="903255C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F5C"/>
    <w:rsid w:val="00010E50"/>
    <w:rsid w:val="00066161"/>
    <w:rsid w:val="0008390F"/>
    <w:rsid w:val="000B349E"/>
    <w:rsid w:val="000D58F3"/>
    <w:rsid w:val="000E16D7"/>
    <w:rsid w:val="0018460A"/>
    <w:rsid w:val="00192543"/>
    <w:rsid w:val="001E6CFF"/>
    <w:rsid w:val="00204990"/>
    <w:rsid w:val="0028787C"/>
    <w:rsid w:val="00304587"/>
    <w:rsid w:val="00371C77"/>
    <w:rsid w:val="003A0F5C"/>
    <w:rsid w:val="003B7CF1"/>
    <w:rsid w:val="003D0082"/>
    <w:rsid w:val="003E60DD"/>
    <w:rsid w:val="004079A6"/>
    <w:rsid w:val="00497E1A"/>
    <w:rsid w:val="005C1978"/>
    <w:rsid w:val="005D7B7C"/>
    <w:rsid w:val="005E6956"/>
    <w:rsid w:val="005F5E9A"/>
    <w:rsid w:val="0060288F"/>
    <w:rsid w:val="00607B02"/>
    <w:rsid w:val="00643E90"/>
    <w:rsid w:val="00652476"/>
    <w:rsid w:val="00663E0C"/>
    <w:rsid w:val="006A7C3B"/>
    <w:rsid w:val="006C0335"/>
    <w:rsid w:val="006F3866"/>
    <w:rsid w:val="007458D9"/>
    <w:rsid w:val="007B295A"/>
    <w:rsid w:val="00822302"/>
    <w:rsid w:val="00875D3A"/>
    <w:rsid w:val="009133DB"/>
    <w:rsid w:val="00927472"/>
    <w:rsid w:val="00944ED4"/>
    <w:rsid w:val="00961DA1"/>
    <w:rsid w:val="00991E22"/>
    <w:rsid w:val="009968F4"/>
    <w:rsid w:val="00A04394"/>
    <w:rsid w:val="00A37047"/>
    <w:rsid w:val="00A94730"/>
    <w:rsid w:val="00AD6F92"/>
    <w:rsid w:val="00B2418B"/>
    <w:rsid w:val="00BD1C58"/>
    <w:rsid w:val="00BF68BF"/>
    <w:rsid w:val="00C106FE"/>
    <w:rsid w:val="00C3580D"/>
    <w:rsid w:val="00C66B55"/>
    <w:rsid w:val="00CA7B2F"/>
    <w:rsid w:val="00D0622A"/>
    <w:rsid w:val="00D139BA"/>
    <w:rsid w:val="00D46E4C"/>
    <w:rsid w:val="00D93D76"/>
    <w:rsid w:val="00DA3C28"/>
    <w:rsid w:val="00E014CA"/>
    <w:rsid w:val="00E115FF"/>
    <w:rsid w:val="00E12769"/>
    <w:rsid w:val="00E363DA"/>
    <w:rsid w:val="00E51507"/>
    <w:rsid w:val="00E56955"/>
    <w:rsid w:val="00EA1D12"/>
    <w:rsid w:val="00EC340A"/>
    <w:rsid w:val="00EF63BE"/>
    <w:rsid w:val="00F170AD"/>
    <w:rsid w:val="00F23188"/>
    <w:rsid w:val="00F351C4"/>
    <w:rsid w:val="00F42CF0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F5C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0F5C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5C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F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0F5C"/>
    <w:pPr>
      <w:ind w:left="720"/>
      <w:contextualSpacing/>
    </w:pPr>
  </w:style>
  <w:style w:type="table" w:styleId="a4">
    <w:name w:val="Table Grid"/>
    <w:basedOn w:val="a1"/>
    <w:rsid w:val="003A0F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51C4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F351C4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</w:rPr>
  </w:style>
  <w:style w:type="character" w:customStyle="1" w:styleId="a6">
    <w:name w:val="Название Знак"/>
    <w:basedOn w:val="a0"/>
    <w:link w:val="a5"/>
    <w:uiPriority w:val="99"/>
    <w:rsid w:val="00F35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2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A1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2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A1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0B96-15F9-4347-95B1-7A59770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34</cp:revision>
  <cp:lastPrinted>2022-01-28T10:14:00Z</cp:lastPrinted>
  <dcterms:created xsi:type="dcterms:W3CDTF">2020-01-17T07:07:00Z</dcterms:created>
  <dcterms:modified xsi:type="dcterms:W3CDTF">2023-01-23T12:20:00Z</dcterms:modified>
</cp:coreProperties>
</file>