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rPr>
      </w:pPr>
      <w:r>
        <w:rPr>
          <w:b/>
        </w:rPr>
        <w:t>проект</w:t>
      </w:r>
    </w:p>
    <w:p>
      <w:pPr>
        <w:pStyle w:val="Normal"/>
        <w:jc w:val="center"/>
        <w:rPr/>
      </w:pPr>
      <w:r>
        <w:rPr/>
        <w:t>АДМИНИСТРАЦИЯ ЗАБОРСКОГО СЕЛЬСКОГО ПОСЕЛЕНИЯ</w:t>
      </w:r>
    </w:p>
    <w:p>
      <w:pPr>
        <w:pStyle w:val="Normal"/>
        <w:jc w:val="center"/>
        <w:rPr/>
      </w:pPr>
      <w:r>
        <w:rPr/>
        <w:t>ТАРНОГСКОГО МУНИЦИПАЛЬНОГО РАЙОНА</w:t>
      </w:r>
    </w:p>
    <w:p>
      <w:pPr>
        <w:pStyle w:val="Normal"/>
        <w:jc w:val="center"/>
        <w:rPr/>
      </w:pPr>
      <w:r>
        <w:rPr/>
        <w:t>ВОЛОГОДСКОЙ ОБЛАСТИ</w:t>
      </w:r>
    </w:p>
    <w:p>
      <w:pPr>
        <w:pStyle w:val="Normal"/>
        <w:jc w:val="center"/>
        <w:rPr/>
      </w:pPr>
      <w:r>
        <w:rPr/>
      </w:r>
    </w:p>
    <w:p>
      <w:pPr>
        <w:pStyle w:val="Normal"/>
        <w:jc w:val="center"/>
        <w:rPr/>
      </w:pPr>
      <w:r>
        <w:rPr/>
        <w:t>ПОСТАНОВЛЕНИЕ</w:t>
      </w:r>
    </w:p>
    <w:p>
      <w:pPr>
        <w:pStyle w:val="Normal"/>
        <w:jc w:val="both"/>
        <w:rPr/>
      </w:pPr>
      <w:r>
        <w:rPr/>
        <w:t>От «__» ______ 2022 г.                                                                  № __</w:t>
      </w:r>
    </w:p>
    <w:p>
      <w:pPr>
        <w:pStyle w:val="Normal"/>
        <w:jc w:val="both"/>
        <w:rPr/>
      </w:pPr>
      <w:r>
        <w:rPr/>
      </w:r>
    </w:p>
    <w:p>
      <w:pPr>
        <w:pStyle w:val="Normal"/>
        <w:jc w:val="both"/>
        <w:rPr/>
      </w:pPr>
      <w:r>
        <w:rPr/>
      </w:r>
    </w:p>
    <w:p>
      <w:pPr>
        <w:pStyle w:val="Normal"/>
        <w:ind w:hanging="0"/>
        <w:jc w:val="both"/>
        <w:rPr/>
      </w:pPr>
      <w:r>
        <w:rPr/>
        <w:t xml:space="preserve">Об утверждении административного регламента </w:t>
      </w:r>
    </w:p>
    <w:p>
      <w:pPr>
        <w:pStyle w:val="Normal"/>
        <w:ind w:hanging="0"/>
        <w:jc w:val="both"/>
        <w:rPr/>
      </w:pPr>
      <w:r>
        <w:rPr/>
        <w:t xml:space="preserve">предоставления муниципальной услуги по </w:t>
      </w:r>
    </w:p>
    <w:p>
      <w:pPr>
        <w:pStyle w:val="Normal"/>
        <w:ind w:hanging="0"/>
        <w:jc w:val="both"/>
        <w:rPr/>
      </w:pPr>
      <w:r>
        <w:rPr/>
        <w:t xml:space="preserve">оказанию имущественной поддержки субъектам </w:t>
      </w:r>
    </w:p>
    <w:p>
      <w:pPr>
        <w:pStyle w:val="Normal"/>
        <w:ind w:hanging="0"/>
        <w:jc w:val="both"/>
        <w:rPr/>
      </w:pPr>
      <w:r>
        <w:rPr/>
        <w:t>малого и среднего предпринимательства</w:t>
      </w:r>
    </w:p>
    <w:p>
      <w:pPr>
        <w:pStyle w:val="Normal"/>
        <w:ind w:hanging="0"/>
        <w:jc w:val="both"/>
        <w:rPr/>
      </w:pPr>
      <w:r>
        <w:rPr/>
        <w:t xml:space="preserve"> </w:t>
      </w:r>
      <w:r>
        <w:rPr/>
        <w:t xml:space="preserve">путем предоставления муниципального имущества, </w:t>
      </w:r>
    </w:p>
    <w:p>
      <w:pPr>
        <w:pStyle w:val="Normal"/>
        <w:ind w:hanging="0"/>
        <w:jc w:val="both"/>
        <w:rPr/>
      </w:pPr>
      <w:r>
        <w:rPr/>
        <w:t xml:space="preserve">предназначенного для предоставления во владение </w:t>
      </w:r>
    </w:p>
    <w:p>
      <w:pPr>
        <w:pStyle w:val="Normal"/>
        <w:ind w:hanging="0"/>
        <w:jc w:val="both"/>
        <w:rPr/>
      </w:pPr>
      <w:r>
        <w:rPr/>
        <w:t xml:space="preserve">и (или) пользование субъектам малого и среднего </w:t>
      </w:r>
    </w:p>
    <w:p>
      <w:pPr>
        <w:pStyle w:val="Normal"/>
        <w:ind w:hanging="0"/>
        <w:jc w:val="both"/>
        <w:rPr/>
      </w:pPr>
      <w:r>
        <w:rPr/>
        <w:t xml:space="preserve">предпринимательства и организациям, образующим </w:t>
      </w:r>
    </w:p>
    <w:p>
      <w:pPr>
        <w:pStyle w:val="Normal"/>
        <w:ind w:hanging="0"/>
        <w:jc w:val="both"/>
        <w:rPr/>
      </w:pPr>
      <w:r>
        <w:rPr/>
        <w:t xml:space="preserve">инфраструктуру поддержки субъектов </w:t>
      </w:r>
    </w:p>
    <w:p>
      <w:pPr>
        <w:pStyle w:val="Normal"/>
        <w:ind w:hanging="0"/>
        <w:jc w:val="both"/>
        <w:rPr/>
      </w:pPr>
      <w:r>
        <w:rPr/>
        <w:t>малого и среднего предпринимательства</w:t>
      </w:r>
    </w:p>
    <w:p>
      <w:pPr>
        <w:pStyle w:val="Normal"/>
        <w:jc w:val="both"/>
        <w:rPr/>
      </w:pPr>
      <w:r>
        <w:rPr/>
      </w:r>
    </w:p>
    <w:p>
      <w:pPr>
        <w:pStyle w:val="Normal"/>
        <w:suppressAutoHyphens w:val="false"/>
        <w:ind w:left="0" w:right="0" w:firstLine="708"/>
        <w:jc w:val="both"/>
        <w:rPr/>
      </w:pPr>
      <w:r>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color w:val="2D3038"/>
        </w:rPr>
        <w:t xml:space="preserve">, руководствуясь </w:t>
      </w:r>
      <w:r>
        <w:rPr/>
        <w:t>Уставом Заборского сельского поселения</w:t>
      </w:r>
      <w:r>
        <w:rPr>
          <w:lang w:eastAsia="ru-RU"/>
        </w:rPr>
        <w:t xml:space="preserve">, администрация поселения          </w:t>
      </w:r>
      <w:r>
        <w:rPr>
          <w:b/>
          <w:lang w:eastAsia="ru-RU"/>
        </w:rPr>
        <w:t>ПОСТАНОВЛЯЕТ:</w:t>
      </w:r>
    </w:p>
    <w:p>
      <w:pPr>
        <w:pStyle w:val="Normal"/>
        <w:widowControl w:val="false"/>
        <w:suppressAutoHyphens w:val="false"/>
        <w:ind w:left="0" w:right="0" w:firstLine="709"/>
        <w:jc w:val="both"/>
        <w:rPr/>
      </w:pPr>
      <w:r>
        <w:rPr>
          <w:rFonts w:eastAsia="Calibri"/>
          <w:lang w:eastAsia="en-US"/>
        </w:rPr>
        <w:t>1. Утвердить 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путем предоставления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pPr>
        <w:pStyle w:val="Normal"/>
        <w:widowControl w:val="false"/>
        <w:suppressAutoHyphens w:val="false"/>
        <w:ind w:left="0" w:right="0" w:firstLine="709"/>
        <w:jc w:val="both"/>
        <w:rPr/>
      </w:pPr>
      <w:r>
        <w:rPr>
          <w:rFonts w:eastAsia="Calibri"/>
          <w:lang w:eastAsia="en-US"/>
        </w:rPr>
        <w:t>2.</w:t>
      </w:r>
      <w:r>
        <w:rPr>
          <w:rFonts w:eastAsia="Times New Roman" w:cs="Times New Roman"/>
          <w:color w:val="000000"/>
          <w:szCs w:val="28"/>
          <w:lang w:eastAsia="ru-RU"/>
        </w:rPr>
        <w:t>Признать утратившими силу следующие постановления администрации Заборского сельского поселения:</w:t>
      </w:r>
    </w:p>
    <w:p>
      <w:pPr>
        <w:pStyle w:val="Normal"/>
        <w:widowControl w:val="false"/>
        <w:suppressAutoHyphens w:val="false"/>
        <w:ind w:left="0" w:right="0" w:firstLine="709"/>
        <w:jc w:val="both"/>
        <w:rPr/>
      </w:pPr>
      <w:r>
        <w:rPr>
          <w:rFonts w:eastAsia="Times New Roman" w:cs="Times New Roman"/>
          <w:color w:val="000000"/>
          <w:szCs w:val="28"/>
          <w:lang w:eastAsia="ru-RU"/>
        </w:rPr>
        <w:t xml:space="preserve">- от 09.08.2018 г. № 56 «Об утверждении административного регламента </w:t>
      </w:r>
      <w:r>
        <w:rPr/>
        <w:t xml:space="preserve">предоставления муниципальной услуги по оказанию имущественной поддержки субъектам малого и среднего предпринимательствапутем предоставления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w:t>
      </w:r>
      <w:r>
        <w:rPr>
          <w:rFonts w:eastAsia="Times New Roman" w:cs="Times New Roman"/>
          <w:color w:val="000000"/>
          <w:szCs w:val="28"/>
          <w:lang w:eastAsia="ru-RU"/>
        </w:rPr>
        <w:t>малого и среднего предпринимательства»;</w:t>
      </w:r>
    </w:p>
    <w:p>
      <w:pPr>
        <w:pStyle w:val="Normal"/>
        <w:widowControl w:val="false"/>
        <w:suppressAutoHyphens w:val="false"/>
        <w:ind w:left="0" w:right="0" w:firstLine="709"/>
        <w:jc w:val="both"/>
        <w:rPr/>
      </w:pPr>
      <w:r>
        <w:rPr>
          <w:rFonts w:eastAsia="Times New Roman" w:cs="Times New Roman"/>
          <w:color w:val="000000"/>
          <w:szCs w:val="28"/>
          <w:lang w:eastAsia="ru-RU"/>
        </w:rPr>
        <w:t xml:space="preserve">- </w:t>
      </w:r>
      <w:bookmarkStart w:id="0" w:name="__DdeLink__895_530717349"/>
      <w:r>
        <w:rPr>
          <w:rFonts w:eastAsia="Times New Roman" w:cs="Times New Roman"/>
          <w:color w:val="000000"/>
          <w:szCs w:val="28"/>
          <w:lang w:eastAsia="ru-RU"/>
        </w:rPr>
        <w:t>от 18.03.2019 г. № 23 «О внесении изменений в постановление администрации Заборского сельского поселения от 09.08.2018 г. № 56»</w:t>
      </w:r>
      <w:bookmarkEnd w:id="0"/>
      <w:r>
        <w:rPr>
          <w:rFonts w:eastAsia="Times New Roman" w:cs="Times New Roman"/>
          <w:color w:val="000000"/>
          <w:szCs w:val="28"/>
          <w:lang w:eastAsia="ru-RU"/>
        </w:rPr>
        <w:t>;</w:t>
      </w:r>
    </w:p>
    <w:p>
      <w:pPr>
        <w:pStyle w:val="Normal"/>
        <w:widowControl w:val="false"/>
        <w:suppressAutoHyphens w:val="false"/>
        <w:ind w:left="0" w:right="0" w:firstLine="709"/>
        <w:jc w:val="both"/>
        <w:rPr/>
      </w:pPr>
      <w:r>
        <w:rPr>
          <w:rFonts w:eastAsia="Times New Roman" w:cs="Times New Roman"/>
          <w:color w:val="000000"/>
          <w:szCs w:val="28"/>
          <w:lang w:eastAsia="ru-RU"/>
        </w:rPr>
        <w:t>-от 09.10.2019 г. № 73 «О внесении изменений в постановление администрации Заборского сельского поселения от 09.08.2018 г. № 56»;</w:t>
      </w:r>
    </w:p>
    <w:p>
      <w:pPr>
        <w:pStyle w:val="Normal"/>
        <w:widowControl w:val="false"/>
        <w:suppressAutoHyphens w:val="false"/>
        <w:ind w:left="0" w:right="0" w:firstLine="709"/>
        <w:jc w:val="both"/>
        <w:rPr/>
      </w:pPr>
      <w:r>
        <w:rPr>
          <w:rFonts w:eastAsia="Times New Roman" w:cs="Times New Roman"/>
          <w:color w:val="000000"/>
          <w:szCs w:val="28"/>
          <w:lang w:eastAsia="ru-RU"/>
        </w:rPr>
        <w:t>-от 08.12.2021 г. № 162 «О внесении изменений в постановление администрации Заборского сельского поселения от 09.08.2018 г. № 56».</w:t>
      </w:r>
    </w:p>
    <w:p>
      <w:pPr>
        <w:pStyle w:val="Normal"/>
        <w:suppressAutoHyphens w:val="false"/>
        <w:ind w:left="0" w:right="0" w:firstLine="709"/>
        <w:jc w:val="both"/>
        <w:rPr/>
      </w:pPr>
      <w:r>
        <w:rPr>
          <w:rFonts w:eastAsia="Calibri"/>
          <w:lang w:eastAsia="en-US"/>
        </w:rPr>
        <w:t xml:space="preserve">2. </w:t>
      </w:r>
      <w:r>
        <w:rPr>
          <w:rFonts w:eastAsia="Calibri"/>
          <w:lang w:eastAsia="ru-RU"/>
        </w:rPr>
        <w:t>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pPr>
        <w:pStyle w:val="Normal"/>
        <w:jc w:val="both"/>
        <w:rPr>
          <w:rFonts w:eastAsia="Calibri"/>
          <w:lang w:eastAsia="ru-RU"/>
        </w:rPr>
      </w:pPr>
      <w:r>
        <w:rPr>
          <w:rFonts w:eastAsia="Calibri"/>
          <w:lang w:eastAsia="ru-RU"/>
        </w:rPr>
      </w:r>
    </w:p>
    <w:p>
      <w:pPr>
        <w:pStyle w:val="Normal"/>
        <w:jc w:val="both"/>
        <w:rPr>
          <w:rFonts w:eastAsia="Calibri"/>
          <w:lang w:eastAsia="ru-RU"/>
        </w:rPr>
      </w:pPr>
      <w:r>
        <w:rPr>
          <w:rFonts w:eastAsia="Calibri"/>
          <w:lang w:eastAsia="ru-RU"/>
        </w:rPr>
      </w:r>
    </w:p>
    <w:p>
      <w:pPr>
        <w:pStyle w:val="Normal"/>
        <w:jc w:val="both"/>
        <w:rPr/>
      </w:pPr>
      <w:r>
        <w:rPr/>
        <w:t>Глава поселения -                                                                      М.А. Токарева</w:t>
      </w:r>
    </w:p>
    <w:p>
      <w:pPr>
        <w:pStyle w:val="Normal"/>
        <w:jc w:val="both"/>
        <w:rPr/>
      </w:pPr>
      <w:r>
        <w:rPr/>
      </w:r>
    </w:p>
    <w:p>
      <w:pPr>
        <w:pStyle w:val="Normal"/>
        <w:jc w:val="both"/>
        <w:rPr>
          <w:b/>
          <w:b/>
        </w:rPr>
      </w:pPr>
      <w:r>
        <w:rPr>
          <w:b/>
        </w:rPr>
      </w:r>
    </w:p>
    <w:p>
      <w:pPr>
        <w:pStyle w:val="Normal"/>
        <w:ind w:firstLine="709"/>
        <w:jc w:val="both"/>
        <w:rPr/>
      </w:pPr>
      <w:r>
        <w:rPr/>
      </w:r>
    </w:p>
    <w:p>
      <w:pPr>
        <w:pStyle w:val="Normal"/>
        <w:ind w:firstLine="709"/>
        <w:jc w:val="both"/>
        <w:rPr/>
      </w:pPr>
      <w:r>
        <w:rPr/>
      </w:r>
    </w:p>
    <w:p>
      <w:pPr>
        <w:pStyle w:val="Normal"/>
        <w:ind w:firstLine="709"/>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ind w:hanging="0"/>
        <w:jc w:val="both"/>
        <w:rPr/>
      </w:pPr>
      <w:r>
        <w:rPr/>
      </w:r>
    </w:p>
    <w:p>
      <w:pPr>
        <w:pStyle w:val="Normal"/>
        <w:jc w:val="both"/>
        <w:rPr/>
      </w:pPr>
      <w:r>
        <w:rPr/>
      </w:r>
    </w:p>
    <w:p>
      <w:pPr>
        <w:pStyle w:val="Normal"/>
        <w:jc w:val="right"/>
        <w:rPr/>
      </w:pPr>
      <w:r>
        <w:rPr/>
        <w:t>Приложение 1</w:t>
      </w:r>
    </w:p>
    <w:p>
      <w:pPr>
        <w:pStyle w:val="Normal"/>
        <w:jc w:val="right"/>
        <w:rPr/>
      </w:pPr>
      <w:r>
        <w:rPr/>
        <w:t>к постановлению администрации</w:t>
      </w:r>
    </w:p>
    <w:p>
      <w:pPr>
        <w:pStyle w:val="Normal"/>
        <w:jc w:val="right"/>
        <w:rPr/>
      </w:pPr>
      <w:r>
        <w:rPr/>
        <w:t>Заборского сельского поселения</w:t>
      </w:r>
    </w:p>
    <w:p>
      <w:pPr>
        <w:pStyle w:val="Normal"/>
        <w:jc w:val="right"/>
        <w:rPr/>
      </w:pPr>
      <w:r>
        <w:rPr/>
        <w:t>от «__» _____ 2022 г. № __</w:t>
      </w:r>
    </w:p>
    <w:p>
      <w:pPr>
        <w:pStyle w:val="Normal"/>
        <w:jc w:val="right"/>
        <w:rPr/>
      </w:pPr>
      <w:r>
        <w:rPr/>
      </w:r>
    </w:p>
    <w:p>
      <w:pPr>
        <w:pStyle w:val="Normal"/>
        <w:widowControl w:val="false"/>
        <w:jc w:val="center"/>
        <w:rPr/>
      </w:pPr>
      <w:r>
        <w:rPr>
          <w:rFonts w:eastAsia="Calibri"/>
          <w:b/>
        </w:rPr>
        <w:t xml:space="preserve">Административный регламент </w:t>
      </w:r>
    </w:p>
    <w:p>
      <w:pPr>
        <w:pStyle w:val="Normal"/>
        <w:widowControl w:val="false"/>
        <w:jc w:val="center"/>
        <w:rPr/>
      </w:pPr>
      <w:r>
        <w:rPr>
          <w:rFonts w:eastAsia="Calibri"/>
          <w:b/>
        </w:rPr>
        <w:t>предоставления муниципальной услуги по оказанию имущественной</w:t>
      </w:r>
    </w:p>
    <w:p>
      <w:pPr>
        <w:pStyle w:val="Normal"/>
        <w:widowControl w:val="false"/>
        <w:jc w:val="center"/>
        <w:rPr/>
      </w:pPr>
      <w:r>
        <w:rPr>
          <w:rFonts w:eastAsia="Calibri"/>
          <w:b/>
        </w:rPr>
        <w:t>поддержки субъектам малого и среднего предпринимательства путем</w:t>
      </w:r>
    </w:p>
    <w:p>
      <w:pPr>
        <w:pStyle w:val="Normal"/>
        <w:widowControl w:val="false"/>
        <w:jc w:val="center"/>
        <w:rPr/>
      </w:pPr>
      <w:r>
        <w:rPr>
          <w:rFonts w:eastAsia="Calibri"/>
          <w:b/>
        </w:rPr>
        <w:t>предоставления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Normal"/>
        <w:widowControl w:val="false"/>
        <w:jc w:val="center"/>
        <w:rPr>
          <w:rFonts w:eastAsia="Calibri"/>
          <w:b/>
          <w:b/>
          <w:bCs/>
          <w:color w:val="00B050"/>
        </w:rPr>
      </w:pPr>
      <w:r>
        <w:rPr>
          <w:rFonts w:eastAsia="Calibri"/>
          <w:b/>
          <w:bCs/>
          <w:color w:val="00B050"/>
        </w:rPr>
      </w:r>
    </w:p>
    <w:p>
      <w:pPr>
        <w:pStyle w:val="Normal"/>
        <w:widowControl w:val="false"/>
        <w:jc w:val="center"/>
        <w:rPr/>
      </w:pPr>
      <w:r>
        <w:rPr>
          <w:lang w:eastAsia="ru-RU"/>
        </w:rPr>
        <w:t>I. Общие положения</w:t>
      </w:r>
    </w:p>
    <w:p>
      <w:pPr>
        <w:pStyle w:val="Normal"/>
        <w:widowControl w:val="false"/>
        <w:ind w:firstLine="709"/>
        <w:rPr>
          <w:lang w:eastAsia="ru-RU"/>
        </w:rPr>
      </w:pPr>
      <w:r>
        <w:rPr>
          <w:lang w:eastAsia="ru-RU"/>
        </w:rPr>
      </w:r>
    </w:p>
    <w:p>
      <w:pPr>
        <w:pStyle w:val="Normal"/>
        <w:widowControl w:val="false"/>
        <w:ind w:firstLine="709"/>
        <w:jc w:val="both"/>
        <w:rPr>
          <w:rFonts w:eastAsia="Calibri"/>
        </w:rPr>
      </w:pPr>
      <w:r>
        <w:rPr>
          <w:rFonts w:eastAsia="Calibri"/>
        </w:rPr>
        <w:t>1.1. 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путем предоставления муниципального  имущества,</w:t>
      </w:r>
      <w:r>
        <w:rPr/>
        <w:t xml:space="preserve"> включенного в перечень муниципального имущества,</w:t>
      </w:r>
      <w:r>
        <w:rPr>
          <w:rFonts w:eastAsia="Calibri"/>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widowControl w:val="false"/>
        <w:ind w:firstLine="709"/>
        <w:jc w:val="both"/>
        <w:rPr/>
      </w:pPr>
      <w:r>
        <w:rPr>
          <w:rFonts w:eastAsia="Calibri"/>
        </w:rPr>
        <w:t>Положения административного регламента не распространяются на отношения, связанные с предоставлением в аренду земельных участков, включенных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перечень).</w:t>
      </w:r>
    </w:p>
    <w:p>
      <w:pPr>
        <w:pStyle w:val="Normal"/>
        <w:widowControl w:val="false"/>
        <w:ind w:firstLine="709"/>
        <w:jc w:val="both"/>
        <w:rPr/>
      </w:pPr>
      <w:r>
        <w:rPr>
          <w:lang w:eastAsia="ru-RU"/>
        </w:rPr>
        <w:t>1.2. Заявителями при предоставлении муниципальной услуги являются юридические лица, индивидуальные предприниматели, относящиеся к субъектам малого и среднего предпринимательства (далее также - субъекты МСП)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физические лица, не являющиеся индивидуальными предпринимателями и применяющие специальный налоговый режим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либо их уполномоченные представители (далее – заявители), заинтересованные в использовании муниципального имущества, включенного в перечень.</w:t>
      </w:r>
    </w:p>
    <w:p>
      <w:pPr>
        <w:pStyle w:val="Normal"/>
        <w:widowControl w:val="false"/>
        <w:jc w:val="both"/>
        <w:rPr/>
      </w:pPr>
      <w:r>
        <w:rPr>
          <w:lang w:eastAsia="ru-RU"/>
        </w:rPr>
        <w:t xml:space="preserve">        </w:t>
      </w:r>
      <w:r>
        <w:rPr>
          <w:lang w:eastAsia="ru-RU"/>
        </w:rPr>
        <w:t>1.3. Порядок информирования о предоставлении муниципальной услуги.</w:t>
      </w:r>
    </w:p>
    <w:p>
      <w:pPr>
        <w:pStyle w:val="Normal"/>
        <w:ind w:firstLine="720"/>
        <w:jc w:val="both"/>
        <w:rPr/>
      </w:pPr>
      <w:r>
        <w:rPr>
          <w:lang w:eastAsia="ru-RU"/>
        </w:rPr>
        <w:t xml:space="preserve"> </w:t>
      </w:r>
      <w:r>
        <w:rPr/>
        <w:t xml:space="preserve">Место нахождения администрации Заборского сельского поселения, </w:t>
      </w:r>
      <w:r>
        <w:rPr>
          <w:iCs/>
        </w:rPr>
        <w:t>(далее - Уполномоченный орган)</w:t>
      </w:r>
      <w:r>
        <w:rPr/>
        <w:t>:</w:t>
      </w:r>
    </w:p>
    <w:p>
      <w:pPr>
        <w:pStyle w:val="Normal"/>
        <w:tabs>
          <w:tab w:val="left" w:pos="851" w:leader="none"/>
        </w:tabs>
        <w:ind w:firstLine="720"/>
        <w:jc w:val="both"/>
        <w:rPr/>
      </w:pPr>
      <w:r>
        <w:rPr/>
        <w:t>Почтовый адрес Уполномоченного органа:</w:t>
      </w:r>
      <w:r>
        <w:rPr>
          <w:szCs w:val="28"/>
        </w:rPr>
        <w:t xml:space="preserve"> 161572, Вологодская область, Тарногский район, с. Красное, ул. Красная д. 14</w:t>
      </w:r>
    </w:p>
    <w:p>
      <w:pPr>
        <w:pStyle w:val="Normal"/>
        <w:tabs>
          <w:tab w:val="left" w:pos="851" w:leader="none"/>
        </w:tabs>
        <w:ind w:firstLine="720"/>
        <w:jc w:val="both"/>
        <w:rPr/>
      </w:pPr>
      <w:r>
        <w:rPr>
          <w:szCs w:val="28"/>
        </w:rPr>
        <w:t>График работы Уполномоченного органа:</w:t>
      </w:r>
    </w:p>
    <w:tbl>
      <w:tblPr>
        <w:tblW w:w="9553" w:type="dxa"/>
        <w:jc w:val="left"/>
        <w:tblInd w:w="-5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val="0000"/>
      </w:tblPr>
      <w:tblGrid>
        <w:gridCol w:w="4752"/>
        <w:gridCol w:w="4800"/>
      </w:tblGrid>
      <w:tr>
        <w:trPr>
          <w:trHeight w:val="23" w:hRule="atLeast"/>
          <w:cantSplit w:val="true"/>
        </w:trPr>
        <w:tc>
          <w:tcPr>
            <w:tcW w:w="475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right="-5" w:firstLine="720"/>
              <w:jc w:val="both"/>
              <w:rPr/>
            </w:pPr>
            <w:r>
              <w:rPr>
                <w:szCs w:val="28"/>
              </w:rPr>
              <w:t>Понедельник</w:t>
            </w:r>
          </w:p>
        </w:tc>
        <w:tc>
          <w:tcPr>
            <w:tcW w:w="480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ind w:right="-5" w:firstLine="720"/>
              <w:jc w:val="center"/>
              <w:rPr/>
            </w:pPr>
            <w:r>
              <w:rPr>
                <w:rFonts w:eastAsia="Calibri" w:cs="Calibri"/>
                <w:szCs w:val="28"/>
              </w:rPr>
              <w:t xml:space="preserve">С 09.00-17.00 часов, </w:t>
            </w:r>
          </w:p>
          <w:p>
            <w:pPr>
              <w:pStyle w:val="Normal"/>
              <w:ind w:right="-5" w:firstLine="720"/>
              <w:jc w:val="center"/>
              <w:rPr/>
            </w:pPr>
            <w:r>
              <w:rPr>
                <w:rFonts w:eastAsia="Calibri" w:cs="Calibri"/>
                <w:szCs w:val="28"/>
              </w:rPr>
              <w:t xml:space="preserve">перерыв на обед </w:t>
            </w:r>
          </w:p>
          <w:p>
            <w:pPr>
              <w:pStyle w:val="Normal"/>
              <w:snapToGrid w:val="false"/>
              <w:ind w:right="-5" w:firstLine="720"/>
              <w:jc w:val="center"/>
              <w:rPr/>
            </w:pPr>
            <w:r>
              <w:rPr>
                <w:rFonts w:eastAsia="Calibri" w:cs="Calibri"/>
                <w:szCs w:val="28"/>
              </w:rPr>
              <w:t>с 12.00-13.00 часов</w:t>
            </w:r>
          </w:p>
        </w:tc>
      </w:tr>
      <w:tr>
        <w:trPr>
          <w:trHeight w:val="23" w:hRule="atLeast"/>
          <w:cantSplit w:val="true"/>
        </w:trPr>
        <w:tc>
          <w:tcPr>
            <w:tcW w:w="475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right="-5" w:firstLine="720"/>
              <w:jc w:val="both"/>
              <w:rPr/>
            </w:pPr>
            <w:r>
              <w:rPr>
                <w:szCs w:val="28"/>
              </w:rPr>
              <w:t>Вторник</w:t>
            </w:r>
          </w:p>
        </w:tc>
        <w:tc>
          <w:tcPr>
            <w:tcW w:w="48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widowControl w:val="false"/>
              <w:snapToGrid w:val="false"/>
              <w:ind w:left="4140" w:firstLine="720"/>
              <w:jc w:val="right"/>
              <w:rPr>
                <w:rFonts w:eastAsia="Calibri" w:cs="Calibri"/>
                <w:szCs w:val="28"/>
              </w:rPr>
            </w:pPr>
            <w:r>
              <w:rPr>
                <w:rFonts w:eastAsia="Calibri" w:cs="Calibri"/>
                <w:szCs w:val="28"/>
              </w:rPr>
            </w:r>
          </w:p>
        </w:tc>
      </w:tr>
      <w:tr>
        <w:trPr>
          <w:trHeight w:val="23" w:hRule="atLeast"/>
          <w:cantSplit w:val="true"/>
        </w:trPr>
        <w:tc>
          <w:tcPr>
            <w:tcW w:w="475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right="-5" w:firstLine="720"/>
              <w:jc w:val="both"/>
              <w:rPr/>
            </w:pPr>
            <w:r>
              <w:rPr>
                <w:szCs w:val="28"/>
              </w:rPr>
              <w:t>Среда</w:t>
            </w:r>
          </w:p>
        </w:tc>
        <w:tc>
          <w:tcPr>
            <w:tcW w:w="48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widowControl w:val="false"/>
              <w:snapToGrid w:val="false"/>
              <w:ind w:left="4140" w:firstLine="720"/>
              <w:jc w:val="right"/>
              <w:rPr>
                <w:rFonts w:eastAsia="Calibri" w:cs="Calibri"/>
                <w:szCs w:val="28"/>
              </w:rPr>
            </w:pPr>
            <w:r>
              <w:rPr>
                <w:rFonts w:eastAsia="Calibri" w:cs="Calibri"/>
                <w:szCs w:val="28"/>
              </w:rPr>
            </w:r>
          </w:p>
        </w:tc>
      </w:tr>
      <w:tr>
        <w:trPr>
          <w:trHeight w:val="23" w:hRule="atLeast"/>
          <w:cantSplit w:val="true"/>
        </w:trPr>
        <w:tc>
          <w:tcPr>
            <w:tcW w:w="475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right="-5" w:firstLine="720"/>
              <w:jc w:val="both"/>
              <w:rPr/>
            </w:pPr>
            <w:r>
              <w:rPr>
                <w:szCs w:val="28"/>
              </w:rPr>
              <w:t>Четверг</w:t>
            </w:r>
          </w:p>
        </w:tc>
        <w:tc>
          <w:tcPr>
            <w:tcW w:w="480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widowControl w:val="false"/>
              <w:snapToGrid w:val="false"/>
              <w:ind w:left="4140" w:firstLine="720"/>
              <w:jc w:val="right"/>
              <w:rPr>
                <w:rFonts w:eastAsia="Calibri" w:cs="Calibri"/>
                <w:szCs w:val="28"/>
              </w:rPr>
            </w:pPr>
            <w:r>
              <w:rPr>
                <w:rFonts w:eastAsia="Calibri" w:cs="Calibri"/>
                <w:szCs w:val="28"/>
              </w:rPr>
            </w:r>
          </w:p>
        </w:tc>
      </w:tr>
      <w:tr>
        <w:trPr>
          <w:trHeight w:val="23" w:hRule="atLeast"/>
        </w:trPr>
        <w:tc>
          <w:tcPr>
            <w:tcW w:w="475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right="-5" w:firstLine="720"/>
              <w:jc w:val="both"/>
              <w:rPr/>
            </w:pPr>
            <w:r>
              <w:rPr>
                <w:szCs w:val="28"/>
              </w:rPr>
              <w:t>Пятница</w:t>
            </w:r>
          </w:p>
        </w:tc>
        <w:tc>
          <w:tcPr>
            <w:tcW w:w="4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ind w:right="-5" w:firstLine="720"/>
              <w:jc w:val="center"/>
              <w:rPr/>
            </w:pPr>
            <w:r>
              <w:rPr>
                <w:rFonts w:eastAsia="Calibri" w:cs="Calibri"/>
                <w:szCs w:val="28"/>
              </w:rPr>
              <w:t xml:space="preserve">С 09.00-16.00 часов, </w:t>
            </w:r>
          </w:p>
          <w:p>
            <w:pPr>
              <w:pStyle w:val="Normal"/>
              <w:ind w:right="-5" w:firstLine="720"/>
              <w:jc w:val="center"/>
              <w:rPr/>
            </w:pPr>
            <w:r>
              <w:rPr>
                <w:rFonts w:eastAsia="Calibri" w:cs="Calibri"/>
                <w:szCs w:val="28"/>
              </w:rPr>
              <w:t xml:space="preserve">перерыв на обед </w:t>
            </w:r>
          </w:p>
          <w:p>
            <w:pPr>
              <w:pStyle w:val="Normal"/>
              <w:widowControl w:val="false"/>
              <w:snapToGrid w:val="false"/>
              <w:ind w:right="-5" w:firstLine="720"/>
              <w:jc w:val="center"/>
              <w:rPr/>
            </w:pPr>
            <w:r>
              <w:rPr>
                <w:rFonts w:eastAsia="Calibri" w:cs="Calibri"/>
                <w:szCs w:val="28"/>
              </w:rPr>
              <w:t>с 12.00-13.00 часов</w:t>
            </w:r>
          </w:p>
        </w:tc>
      </w:tr>
      <w:tr>
        <w:trPr>
          <w:trHeight w:val="23" w:hRule="atLeast"/>
        </w:trPr>
        <w:tc>
          <w:tcPr>
            <w:tcW w:w="475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right="-5" w:firstLine="720"/>
              <w:jc w:val="both"/>
              <w:rPr/>
            </w:pPr>
            <w:r>
              <w:rPr>
                <w:szCs w:val="28"/>
              </w:rPr>
              <w:t>Суббота</w:t>
            </w:r>
          </w:p>
        </w:tc>
        <w:tc>
          <w:tcPr>
            <w:tcW w:w="4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snapToGrid w:val="false"/>
              <w:ind w:right="-5" w:firstLine="720"/>
              <w:jc w:val="center"/>
              <w:rPr/>
            </w:pPr>
            <w:r>
              <w:rPr>
                <w:rFonts w:eastAsia="Calibri" w:cs="Calibri"/>
                <w:szCs w:val="28"/>
              </w:rPr>
              <w:t>выходной</w:t>
            </w:r>
          </w:p>
        </w:tc>
      </w:tr>
      <w:tr>
        <w:trPr>
          <w:trHeight w:val="23" w:hRule="atLeast"/>
        </w:trPr>
        <w:tc>
          <w:tcPr>
            <w:tcW w:w="475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right="-5" w:firstLine="720"/>
              <w:jc w:val="both"/>
              <w:rPr/>
            </w:pPr>
            <w:r>
              <w:rPr>
                <w:szCs w:val="28"/>
              </w:rPr>
              <w:t>Воскресенье</w:t>
            </w:r>
          </w:p>
        </w:tc>
        <w:tc>
          <w:tcPr>
            <w:tcW w:w="4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snapToGrid w:val="false"/>
              <w:ind w:right="-5" w:firstLine="720"/>
              <w:jc w:val="center"/>
              <w:rPr/>
            </w:pPr>
            <w:r>
              <w:rPr>
                <w:rFonts w:eastAsia="Calibri" w:cs="Calibri"/>
                <w:szCs w:val="28"/>
              </w:rPr>
              <w:t>выходной</w:t>
            </w:r>
          </w:p>
        </w:tc>
      </w:tr>
      <w:tr>
        <w:trPr>
          <w:trHeight w:val="23" w:hRule="atLeast"/>
        </w:trPr>
        <w:tc>
          <w:tcPr>
            <w:tcW w:w="4752"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right="-5" w:firstLine="720"/>
              <w:jc w:val="both"/>
              <w:rPr/>
            </w:pPr>
            <w:r>
              <w:rPr>
                <w:szCs w:val="28"/>
              </w:rPr>
              <w:t>Предпраздничные дни</w:t>
            </w:r>
          </w:p>
        </w:tc>
        <w:tc>
          <w:tcPr>
            <w:tcW w:w="4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ind w:right="-5" w:firstLine="720"/>
              <w:jc w:val="center"/>
              <w:rPr/>
            </w:pPr>
            <w:r>
              <w:rPr>
                <w:rFonts w:eastAsia="Calibri" w:cs="Calibri"/>
                <w:szCs w:val="28"/>
              </w:rPr>
              <w:t xml:space="preserve">С 09.00-16.00 часов, </w:t>
            </w:r>
          </w:p>
          <w:p>
            <w:pPr>
              <w:pStyle w:val="Normal"/>
              <w:ind w:right="-5" w:firstLine="720"/>
              <w:jc w:val="center"/>
              <w:rPr/>
            </w:pPr>
            <w:r>
              <w:rPr>
                <w:rFonts w:eastAsia="Calibri" w:cs="Calibri"/>
                <w:szCs w:val="28"/>
              </w:rPr>
              <w:t xml:space="preserve">перерыв на обед </w:t>
            </w:r>
          </w:p>
          <w:p>
            <w:pPr>
              <w:pStyle w:val="Normal"/>
              <w:widowControl w:val="false"/>
              <w:snapToGrid w:val="false"/>
              <w:ind w:right="-5" w:firstLine="720"/>
              <w:jc w:val="center"/>
              <w:rPr/>
            </w:pPr>
            <w:r>
              <w:rPr>
                <w:rFonts w:eastAsia="Calibri" w:cs="Calibri"/>
                <w:szCs w:val="28"/>
              </w:rPr>
              <w:t>с 12.00-13.00 часов</w:t>
            </w:r>
          </w:p>
        </w:tc>
      </w:tr>
    </w:tbl>
    <w:p>
      <w:pPr>
        <w:pStyle w:val="Normal"/>
        <w:ind w:firstLine="720"/>
        <w:rPr/>
      </w:pPr>
      <w:r>
        <w:rPr>
          <w:szCs w:val="28"/>
        </w:rPr>
        <w:t>График приема документов:  понедельник-пятница с 09.00-16.00 часов, перерыв на обед с 12.00-13.00 часов</w:t>
      </w:r>
    </w:p>
    <w:p>
      <w:pPr>
        <w:pStyle w:val="Normal"/>
        <w:ind w:firstLine="720"/>
        <w:jc w:val="both"/>
        <w:rPr/>
      </w:pPr>
      <w:r>
        <w:rPr>
          <w:szCs w:val="28"/>
        </w:rPr>
        <w:t>График личного приема руководителя Уполномоченного органа: вторник, четверг с 10.00-12.00 часов, перерыв на обед с 12.00-13.00 часов.</w:t>
      </w:r>
    </w:p>
    <w:p>
      <w:pPr>
        <w:pStyle w:val="Normal"/>
        <w:ind w:firstLine="720"/>
        <w:jc w:val="both"/>
        <w:rPr/>
      </w:pPr>
      <w:r>
        <w:rPr>
          <w:bCs/>
          <w:szCs w:val="28"/>
        </w:rPr>
        <w:t>Телефон для информирования по вопросам, связанным с предоставлением муниципальной услуги 8(81748)3-11-62, 3-11-66.</w:t>
      </w:r>
    </w:p>
    <w:p>
      <w:pPr>
        <w:pStyle w:val="Normal"/>
        <w:tabs>
          <w:tab w:val="left" w:pos="851" w:leader="none"/>
        </w:tabs>
        <w:ind w:firstLine="720"/>
        <w:jc w:val="both"/>
        <w:rPr/>
      </w:pPr>
      <w:r>
        <w:rPr>
          <w:szCs w:val="28"/>
        </w:rPr>
        <w:t xml:space="preserve">Адрес официального сайта </w:t>
      </w:r>
      <w:r>
        <w:rPr>
          <w:iCs/>
          <w:szCs w:val="28"/>
        </w:rPr>
        <w:t>Уполномоченного органа</w:t>
      </w:r>
      <w:r>
        <w:rPr>
          <w:szCs w:val="28"/>
        </w:rPr>
        <w:t xml:space="preserve"> в информационно-телекоммуникационной сети «Интернет» (далее – сайт в сети «Интернет»): </w:t>
      </w:r>
      <w:r>
        <w:rPr>
          <w:szCs w:val="28"/>
          <w:lang w:val="en-US"/>
        </w:rPr>
        <w:t>www</w:t>
      </w:r>
      <w:r>
        <w:rPr>
          <w:szCs w:val="28"/>
        </w:rPr>
        <w:t>.</w:t>
      </w:r>
    </w:p>
    <w:p>
      <w:pPr>
        <w:pStyle w:val="Normal"/>
        <w:ind w:right="-143" w:firstLine="720"/>
        <w:jc w:val="both"/>
        <w:rPr/>
      </w:pPr>
      <w:r>
        <w:rPr/>
        <w:t>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w:t>
      </w:r>
      <w:r>
        <w:rPr>
          <w:color w:val="000000"/>
        </w:rPr>
        <w:t xml:space="preserve">»: </w:t>
      </w:r>
      <w:hyperlink r:id="rId2">
        <w:r>
          <w:rPr>
            <w:rStyle w:val="Style13"/>
            <w:color w:val="000000"/>
          </w:rPr>
          <w:t>www.gosuslugi.</w:t>
        </w:r>
        <w:r>
          <w:rPr>
            <w:rStyle w:val="Style13"/>
            <w:color w:val="000000"/>
            <w:lang w:val="en-US"/>
          </w:rPr>
          <w:t>ru</w:t>
        </w:r>
      </w:hyperlink>
      <w:r>
        <w:rPr/>
        <w:t>.</w:t>
      </w:r>
    </w:p>
    <w:p>
      <w:pPr>
        <w:pStyle w:val="Normal"/>
        <w:ind w:right="-143" w:firstLine="720"/>
        <w:jc w:val="both"/>
        <w:rPr/>
      </w:pPr>
      <w:r>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Портал) в сети «Интернет»: </w:t>
      </w:r>
      <w:hyperlink r:id="rId3">
        <w:r>
          <w:rPr>
            <w:rStyle w:val="Style13"/>
            <w:color w:val="000000"/>
            <w:lang w:val="en-US"/>
          </w:rPr>
          <w:t>https</w:t>
        </w:r>
        <w:r>
          <w:rPr>
            <w:rStyle w:val="Style13"/>
            <w:color w:val="000000"/>
          </w:rPr>
          <w:t>://gosuslugi35.ru.</w:t>
        </w:r>
      </w:hyperlink>
    </w:p>
    <w:p>
      <w:pPr>
        <w:pStyle w:val="Normal"/>
        <w:ind w:right="-143" w:firstLine="720"/>
        <w:jc w:val="both"/>
        <w:rPr/>
      </w:pPr>
      <w:r>
        <w:rPr>
          <w:color w:val="000000"/>
        </w:rPr>
        <w:t xml:space="preserve">Сведения о месте нахождения многофункциональных центров предоставления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 (при наличии соглашения о взаимодействии). </w:t>
      </w:r>
    </w:p>
    <w:p>
      <w:pPr>
        <w:pStyle w:val="Normal"/>
        <w:widowControl w:val="false"/>
        <w:ind w:firstLine="709"/>
        <w:jc w:val="both"/>
        <w:rPr/>
      </w:pPr>
      <w:r>
        <w:rPr>
          <w:lang w:eastAsia="ru-RU"/>
        </w:rPr>
        <w:t>1.4. Способы и порядок получения информации о правилах предоставления  муниципальной услуги:</w:t>
      </w:r>
    </w:p>
    <w:p>
      <w:pPr>
        <w:pStyle w:val="Normal"/>
        <w:widowControl w:val="false"/>
        <w:ind w:firstLine="709"/>
        <w:jc w:val="both"/>
        <w:rPr/>
      </w:pPr>
      <w:r>
        <w:rPr>
          <w:lang w:eastAsia="ru-RU"/>
        </w:rPr>
        <w:t xml:space="preserve">Информацию о правилах предоставления муниципальной услуги заявитель может получить следующими способами: </w:t>
      </w:r>
    </w:p>
    <w:p>
      <w:pPr>
        <w:pStyle w:val="Normal"/>
        <w:widowControl w:val="false"/>
        <w:ind w:right="-5" w:firstLine="720"/>
        <w:jc w:val="both"/>
        <w:rPr/>
      </w:pPr>
      <w:r>
        <w:rPr>
          <w:rFonts w:eastAsia="Calibri"/>
        </w:rPr>
        <w:t>лично;</w:t>
      </w:r>
    </w:p>
    <w:p>
      <w:pPr>
        <w:pStyle w:val="Normal"/>
        <w:widowControl w:val="false"/>
        <w:ind w:right="-5" w:firstLine="720"/>
        <w:jc w:val="both"/>
        <w:rPr/>
      </w:pPr>
      <w:r>
        <w:rPr>
          <w:rFonts w:eastAsia="Calibri"/>
        </w:rPr>
        <w:t>посредством телефонной связи;</w:t>
      </w:r>
    </w:p>
    <w:p>
      <w:pPr>
        <w:pStyle w:val="Normal"/>
        <w:widowControl w:val="false"/>
        <w:ind w:right="-5" w:firstLine="720"/>
        <w:jc w:val="both"/>
        <w:rPr/>
      </w:pPr>
      <w:r>
        <w:rPr>
          <w:rFonts w:eastAsia="Calibri"/>
        </w:rPr>
        <w:t xml:space="preserve">посредством электронной почты; </w:t>
      </w:r>
    </w:p>
    <w:p>
      <w:pPr>
        <w:pStyle w:val="Normal"/>
        <w:widowControl w:val="false"/>
        <w:ind w:right="-5" w:firstLine="720"/>
        <w:jc w:val="both"/>
        <w:rPr/>
      </w:pPr>
      <w:r>
        <w:rPr>
          <w:rFonts w:eastAsia="Calibri"/>
        </w:rPr>
        <w:t>посредством почтовой связи;</w:t>
      </w:r>
    </w:p>
    <w:p>
      <w:pPr>
        <w:pStyle w:val="Normal"/>
        <w:widowControl w:val="false"/>
        <w:ind w:left="1" w:right="-5" w:firstLine="720"/>
        <w:jc w:val="both"/>
        <w:rPr/>
      </w:pPr>
      <w:r>
        <w:rPr>
          <w:rFonts w:eastAsia="Calibri"/>
        </w:rPr>
        <w:t>на информационных стендах в помещениях Уполномоченного органа, МФЦ;</w:t>
      </w:r>
    </w:p>
    <w:p>
      <w:pPr>
        <w:pStyle w:val="Normal"/>
        <w:widowControl w:val="false"/>
        <w:ind w:right="-5" w:firstLine="720"/>
        <w:jc w:val="both"/>
        <w:rPr/>
      </w:pPr>
      <w:r>
        <w:rPr>
          <w:rFonts w:eastAsia="Calibri"/>
        </w:rPr>
        <w:t xml:space="preserve">в информационно-телекоммуникационной сети «Интернет»: </w:t>
      </w:r>
    </w:p>
    <w:p>
      <w:pPr>
        <w:pStyle w:val="Normal"/>
        <w:widowControl w:val="false"/>
        <w:ind w:right="-5" w:firstLine="720"/>
        <w:jc w:val="both"/>
        <w:rPr/>
      </w:pPr>
      <w:r>
        <w:rPr>
          <w:rFonts w:eastAsia="Calibri"/>
        </w:rPr>
        <w:t>на официальном сайте Уполномоченного органа, МФЦ;</w:t>
      </w:r>
    </w:p>
    <w:p>
      <w:pPr>
        <w:pStyle w:val="Normal"/>
        <w:widowControl w:val="false"/>
        <w:ind w:right="-5" w:firstLine="708"/>
        <w:jc w:val="both"/>
        <w:rPr/>
      </w:pPr>
      <w:r>
        <w:rPr>
          <w:lang w:eastAsia="ru-RU"/>
        </w:rPr>
        <w:t>на Едином портале государственных и муниципальных услуг (функций);</w:t>
      </w:r>
    </w:p>
    <w:p>
      <w:pPr>
        <w:pStyle w:val="Normal"/>
        <w:ind w:right="-5" w:firstLine="720"/>
        <w:jc w:val="both"/>
        <w:rPr/>
      </w:pPr>
      <w:r>
        <w:rPr>
          <w:rFonts w:eastAsia="Calibri"/>
        </w:rPr>
        <w:t>на Портале государственных и муниципальных услуг (функций) области.</w:t>
      </w:r>
    </w:p>
    <w:p>
      <w:pPr>
        <w:pStyle w:val="Normal"/>
        <w:ind w:right="-5" w:firstLine="720"/>
        <w:jc w:val="both"/>
        <w:rPr/>
      </w:pPr>
      <w:r>
        <w:rPr>
          <w:rFonts w:eastAsia="Calibri"/>
        </w:rP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w:t>
      </w:r>
    </w:p>
    <w:p>
      <w:pPr>
        <w:pStyle w:val="Normal"/>
        <w:ind w:right="-5" w:firstLine="720"/>
        <w:jc w:val="both"/>
        <w:rPr/>
      </w:pPr>
      <w:r>
        <w:rPr>
          <w:rFonts w:eastAsia="Calibri"/>
        </w:rPr>
        <w:t xml:space="preserve">на информационных стендах Уполномоченного органа, МФЦ; </w:t>
      </w:r>
    </w:p>
    <w:p>
      <w:pPr>
        <w:pStyle w:val="Normal"/>
        <w:ind w:right="-5" w:firstLine="720"/>
        <w:jc w:val="both"/>
        <w:rPr/>
      </w:pPr>
      <w:r>
        <w:rPr>
          <w:rFonts w:eastAsia="Calibri"/>
        </w:rPr>
        <w:t xml:space="preserve">в средствах массовой информации; </w:t>
      </w:r>
    </w:p>
    <w:p>
      <w:pPr>
        <w:pStyle w:val="Normal"/>
        <w:ind w:right="-5" w:firstLine="720"/>
        <w:jc w:val="both"/>
        <w:rPr/>
      </w:pPr>
      <w:r>
        <w:rPr>
          <w:rFonts w:eastAsia="Calibri"/>
        </w:rPr>
        <w:t>на сайте в сети «Интернет» Уполномоченного органа, МФЦ;</w:t>
      </w:r>
    </w:p>
    <w:p>
      <w:pPr>
        <w:pStyle w:val="Normal"/>
        <w:ind w:right="-5" w:firstLine="720"/>
        <w:jc w:val="both"/>
        <w:rPr/>
      </w:pPr>
      <w:r>
        <w:rPr>
          <w:rFonts w:eastAsia="Calibri"/>
        </w:rPr>
        <w:t>на Едином портале государственных и муниципальных услуг (функций);</w:t>
      </w:r>
    </w:p>
    <w:p>
      <w:pPr>
        <w:pStyle w:val="Normal"/>
        <w:ind w:right="57" w:firstLine="709"/>
        <w:jc w:val="both"/>
        <w:rPr/>
      </w:pPr>
      <w:r>
        <w:rPr>
          <w:rFonts w:eastAsia="Calibri"/>
        </w:rPr>
        <w:t>на Портале государственных и муниципальных услуг (функций) Вологодской области.</w:t>
      </w:r>
    </w:p>
    <w:p>
      <w:pPr>
        <w:pStyle w:val="Normal"/>
        <w:widowControl w:val="false"/>
        <w:ind w:right="57" w:firstLine="709"/>
        <w:jc w:val="both"/>
        <w:rPr/>
      </w:pPr>
      <w:bookmarkStart w:id="1" w:name="P92"/>
      <w:bookmarkEnd w:id="1"/>
      <w:r>
        <w:rPr>
          <w:lang w:eastAsia="ru-RU"/>
        </w:rP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pPr>
        <w:pStyle w:val="Normal"/>
        <w:widowControl w:val="false"/>
        <w:ind w:right="57" w:firstLine="709"/>
        <w:jc w:val="both"/>
        <w:rPr/>
      </w:pPr>
      <w:r>
        <w:rPr>
          <w:lang w:eastAsia="ru-RU"/>
        </w:rPr>
        <w:t xml:space="preserve">Специалисты Уполномоченного органа, ответственные за информирование, определяются </w:t>
      </w:r>
      <w:r>
        <w:rPr>
          <w:color w:val="000000"/>
          <w:lang w:eastAsia="ru-RU"/>
        </w:rPr>
        <w:t xml:space="preserve">распоряжением </w:t>
      </w:r>
      <w:r>
        <w:rPr>
          <w:lang w:eastAsia="ru-RU"/>
        </w:rPr>
        <w:t>Уполномоченного органа, которое размещается на сайте в сети «Интернет» и на информационном стенде Уполномоченного органа.</w:t>
      </w:r>
    </w:p>
    <w:p>
      <w:pPr>
        <w:pStyle w:val="Normal"/>
        <w:ind w:right="-5" w:firstLine="720"/>
        <w:jc w:val="both"/>
        <w:rPr/>
      </w:pPr>
      <w:r>
        <w:rPr>
          <w:rFonts w:eastAsia="Calibri"/>
        </w:rPr>
        <w:t>1.7. Информирование о правилах предоставления муниципальной услуги осуществляется по следующим вопросам:</w:t>
      </w:r>
    </w:p>
    <w:p>
      <w:pPr>
        <w:pStyle w:val="Normal"/>
        <w:ind w:right="-5" w:firstLine="720"/>
        <w:jc w:val="both"/>
        <w:rPr/>
      </w:pPr>
      <w:r>
        <w:rPr>
          <w:rFonts w:eastAsia="Calibri"/>
        </w:rPr>
        <w:t>место нахождения Уполномоченного органа, МФЦ;</w:t>
      </w:r>
    </w:p>
    <w:p>
      <w:pPr>
        <w:pStyle w:val="Normal"/>
        <w:ind w:right="-5" w:firstLine="720"/>
        <w:jc w:val="both"/>
        <w:rPr/>
      </w:pPr>
      <w:r>
        <w:rPr>
          <w:rFonts w:eastAsia="Calibri"/>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ind w:right="-5" w:firstLine="720"/>
        <w:jc w:val="both"/>
        <w:rPr/>
      </w:pPr>
      <w:r>
        <w:rPr>
          <w:rFonts w:eastAsia="Calibri"/>
        </w:rPr>
        <w:t>график работы Уполномоченного органа, МФЦ;</w:t>
      </w:r>
    </w:p>
    <w:p>
      <w:pPr>
        <w:pStyle w:val="Normal"/>
        <w:ind w:right="-5" w:firstLine="720"/>
        <w:jc w:val="both"/>
        <w:rPr/>
      </w:pPr>
      <w:r>
        <w:rPr>
          <w:rFonts w:eastAsia="Calibri"/>
        </w:rPr>
        <w:t>адрес сайта в сети «Интернет» Уполномоченного органа, МФЦ;</w:t>
      </w:r>
    </w:p>
    <w:p>
      <w:pPr>
        <w:pStyle w:val="Normal"/>
        <w:ind w:right="-5" w:firstLine="720"/>
        <w:jc w:val="both"/>
        <w:rPr/>
      </w:pPr>
      <w:r>
        <w:rPr>
          <w:rFonts w:eastAsia="Calibri"/>
        </w:rPr>
        <w:t>адрес электронной почты Уполномоченного органа, МФЦ;</w:t>
      </w:r>
    </w:p>
    <w:p>
      <w:pPr>
        <w:pStyle w:val="Normal"/>
        <w:ind w:right="-5" w:firstLine="720"/>
        <w:jc w:val="both"/>
        <w:rPr/>
      </w:pPr>
      <w:r>
        <w:rPr>
          <w:rFonts w:eastAsia="Calibri"/>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ind w:right="-5" w:firstLine="720"/>
        <w:jc w:val="both"/>
        <w:rPr/>
      </w:pPr>
      <w:r>
        <w:rPr>
          <w:rFonts w:eastAsia="Calibri"/>
        </w:rPr>
        <w:t>ход предоставления муниципальной услуги;</w:t>
      </w:r>
    </w:p>
    <w:p>
      <w:pPr>
        <w:pStyle w:val="Normal"/>
        <w:ind w:right="-5" w:firstLine="720"/>
        <w:jc w:val="both"/>
        <w:rPr/>
      </w:pPr>
      <w:r>
        <w:rPr>
          <w:rFonts w:eastAsia="Calibri"/>
        </w:rPr>
        <w:t>административные процедуры предоставления муниципальной услуги;</w:t>
      </w:r>
    </w:p>
    <w:p>
      <w:pPr>
        <w:pStyle w:val="Normal"/>
        <w:tabs>
          <w:tab w:val="left" w:pos="540" w:leader="none"/>
        </w:tabs>
        <w:ind w:right="-5" w:firstLine="720"/>
        <w:jc w:val="both"/>
        <w:rPr/>
      </w:pPr>
      <w:r>
        <w:rPr>
          <w:rFonts w:eastAsia="Calibri"/>
        </w:rPr>
        <w:t>срок предоставления муниципальной услуги;</w:t>
      </w:r>
    </w:p>
    <w:p>
      <w:pPr>
        <w:pStyle w:val="Normal"/>
        <w:ind w:right="-5" w:firstLine="720"/>
        <w:jc w:val="both"/>
        <w:rPr/>
      </w:pPr>
      <w:r>
        <w:rPr>
          <w:rFonts w:eastAsia="Calibri"/>
        </w:rPr>
        <w:t>порядок и формы контроля за предоставлением муниципальной услуги;</w:t>
      </w:r>
    </w:p>
    <w:p>
      <w:pPr>
        <w:pStyle w:val="Normal"/>
        <w:ind w:right="-5" w:firstLine="720"/>
        <w:jc w:val="both"/>
        <w:rPr/>
      </w:pPr>
      <w:r>
        <w:rPr>
          <w:rFonts w:eastAsia="Calibri"/>
        </w:rPr>
        <w:t>основания для отказа в предоставлении муниципальной услуги;</w:t>
      </w:r>
    </w:p>
    <w:p>
      <w:pPr>
        <w:pStyle w:val="Normal"/>
        <w:ind w:right="-5" w:firstLine="720"/>
        <w:jc w:val="both"/>
        <w:rPr/>
      </w:pPr>
      <w:r>
        <w:rPr>
          <w:rFonts w:eastAsia="Calibri"/>
          <w:color w:val="000000"/>
        </w:rPr>
        <w:t>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или муниципальных служащих, работников</w:t>
      </w:r>
      <w:r>
        <w:rPr>
          <w:rFonts w:eastAsia="Calibri"/>
        </w:rPr>
        <w:t>;</w:t>
      </w:r>
    </w:p>
    <w:p>
      <w:pPr>
        <w:pStyle w:val="Normal"/>
        <w:ind w:right="-5" w:firstLine="720"/>
        <w:jc w:val="both"/>
        <w:rPr/>
      </w:pPr>
      <w:r>
        <w:rPr>
          <w:rFonts w:eastAsia="Calibri"/>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ind w:right="-5" w:firstLine="720"/>
        <w:jc w:val="both"/>
        <w:rPr>
          <w:rFonts w:eastAsia="Calibri"/>
        </w:rPr>
      </w:pPr>
      <w:r>
        <w:rPr>
          <w:rFonts w:eastAsia="Calibri"/>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right="-5" w:firstLine="720"/>
        <w:jc w:val="both"/>
        <w:rPr/>
      </w:pPr>
      <w:r>
        <w:rPr>
          <w:rFonts w:eastAsia="Calibri"/>
        </w:rPr>
        <w:t>Специалисты уполномоченного органа, ответственные за информирование, определяются постановлением Уполномоченного органа, которое размещается на сайте в сети «Интернет» и на официальном стенде Уполномоченного органа.</w:t>
      </w:r>
    </w:p>
    <w:p>
      <w:pPr>
        <w:pStyle w:val="Normal"/>
        <w:ind w:right="-5" w:firstLine="720"/>
        <w:jc w:val="both"/>
        <w:rPr/>
      </w:pPr>
      <w:r>
        <w:rPr>
          <w:rFonts w:eastAsia="Calibri"/>
        </w:rPr>
        <w:t>Информирование проводится на русском языке в форме: индивидуального и публичного информирования.</w:t>
      </w:r>
    </w:p>
    <w:p>
      <w:pPr>
        <w:pStyle w:val="Normal"/>
        <w:ind w:right="-5" w:firstLine="720"/>
        <w:jc w:val="both"/>
        <w:rPr/>
      </w:pPr>
      <w:r>
        <w:rPr>
          <w:rFonts w:eastAsia="Calibri"/>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right="-5" w:firstLine="720"/>
        <w:jc w:val="both"/>
        <w:rPr/>
      </w:pPr>
      <w:r>
        <w:rPr>
          <w:rFonts w:eastAsia="Calibri"/>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right="-5" w:firstLine="720"/>
        <w:jc w:val="both"/>
        <w:rPr/>
      </w:pPr>
      <w:r>
        <w:rPr>
          <w:rFonts w:eastAsia="Times New Roman"/>
        </w:rPr>
        <w:t xml:space="preserve"> </w:t>
      </w:r>
      <w:r>
        <w:rPr>
          <w:rFonts w:eastAsia="Calibri"/>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pPr>
        <w:pStyle w:val="Normal"/>
        <w:ind w:right="-5" w:firstLine="720"/>
        <w:jc w:val="both"/>
        <w:rPr/>
      </w:pPr>
      <w:r>
        <w:rPr>
          <w:rFonts w:eastAsia="Calibri"/>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pPr>
        <w:pStyle w:val="Normal"/>
        <w:ind w:right="-5" w:firstLine="720"/>
        <w:jc w:val="both"/>
        <w:rPr/>
      </w:pPr>
      <w:r>
        <w:rPr>
          <w:rFonts w:eastAsia="Calibri"/>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tabs>
          <w:tab w:val="left" w:pos="0" w:leader="none"/>
        </w:tabs>
        <w:ind w:right="-5" w:firstLine="720"/>
        <w:jc w:val="both"/>
        <w:rPr/>
      </w:pPr>
      <w:r>
        <w:rPr>
          <w:rFonts w:eastAsia="Calibri"/>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pPr>
        <w:pStyle w:val="Normal"/>
        <w:ind w:right="-5" w:firstLine="720"/>
        <w:jc w:val="both"/>
        <w:rPr/>
      </w:pPr>
      <w:r>
        <w:rPr>
          <w:rFonts w:eastAsia="Calibri"/>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pPr>
        <w:pStyle w:val="Normal"/>
        <w:ind w:right="-5" w:firstLine="720"/>
        <w:jc w:val="both"/>
        <w:rPr/>
      </w:pPr>
      <w:r>
        <w:rPr>
          <w:rFonts w:eastAsia="Calibri"/>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ind w:right="-5" w:firstLine="720"/>
        <w:jc w:val="both"/>
        <w:rPr/>
      </w:pPr>
      <w:r>
        <w:rPr>
          <w:rFonts w:eastAsia="Calibri"/>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pPr>
        <w:pStyle w:val="Normal"/>
        <w:widowControl w:val="false"/>
        <w:ind w:right="-5" w:firstLine="720"/>
        <w:jc w:val="both"/>
        <w:rPr/>
      </w:pPr>
      <w:r>
        <w:rPr>
          <w:rFonts w:eastAsia="Calibri"/>
        </w:rPr>
        <w:t>в средствах массовой информации;</w:t>
      </w:r>
    </w:p>
    <w:p>
      <w:pPr>
        <w:pStyle w:val="Normal"/>
        <w:widowControl w:val="false"/>
        <w:ind w:right="-5" w:firstLine="720"/>
        <w:jc w:val="both"/>
        <w:rPr/>
      </w:pPr>
      <w:r>
        <w:rPr>
          <w:rFonts w:eastAsia="Calibri"/>
        </w:rPr>
        <w:t>на официальном сайте в сети «Интернет»;</w:t>
      </w:r>
    </w:p>
    <w:p>
      <w:pPr>
        <w:pStyle w:val="Normal"/>
        <w:widowControl w:val="false"/>
        <w:ind w:right="-5" w:firstLine="720"/>
        <w:jc w:val="both"/>
        <w:rPr/>
      </w:pPr>
      <w:r>
        <w:rPr>
          <w:rFonts w:eastAsia="Calibri"/>
        </w:rPr>
        <w:t>на Региональном портале;</w:t>
      </w:r>
    </w:p>
    <w:p>
      <w:pPr>
        <w:pStyle w:val="Normal"/>
        <w:widowControl w:val="false"/>
        <w:tabs>
          <w:tab w:val="left" w:pos="0" w:leader="none"/>
        </w:tabs>
        <w:ind w:firstLine="720"/>
        <w:jc w:val="both"/>
        <w:rPr/>
      </w:pPr>
      <w:r>
        <w:rPr>
          <w:rFonts w:eastAsia="Calibri"/>
        </w:rPr>
        <w:t xml:space="preserve">на информационных стендах Уполномоченного органа, </w:t>
      </w:r>
      <w:r>
        <w:rPr>
          <w:rFonts w:eastAsia="Calibri"/>
          <w:color w:val="000000"/>
        </w:rPr>
        <w:t>МФЦ.</w:t>
      </w:r>
    </w:p>
    <w:p>
      <w:pPr>
        <w:pStyle w:val="Normal"/>
        <w:tabs>
          <w:tab w:val="left" w:pos="0" w:leader="none"/>
        </w:tabs>
        <w:ind w:firstLine="709"/>
        <w:jc w:val="both"/>
        <w:rPr/>
      </w:pPr>
      <w:r>
        <w:rPr>
          <w:lang w:eastAsia="ru-RU"/>
        </w:rPr>
        <w:t xml:space="preserve">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w:t>
      </w:r>
    </w:p>
    <w:p>
      <w:pPr>
        <w:pStyle w:val="Normal"/>
        <w:widowControl w:val="false"/>
        <w:ind w:firstLine="709"/>
        <w:jc w:val="both"/>
        <w:rPr/>
      </w:pPr>
      <w:bookmarkStart w:id="2" w:name="P93"/>
      <w:bookmarkEnd w:id="2"/>
      <w:r>
        <w:rPr>
          <w:lang w:eastAsia="ru-RU"/>
        </w:rPr>
        <w:t xml:space="preserve"> </w:t>
      </w:r>
    </w:p>
    <w:p>
      <w:pPr>
        <w:pStyle w:val="Normal"/>
        <w:jc w:val="center"/>
        <w:rPr/>
      </w:pPr>
      <w:r>
        <w:rPr>
          <w:rFonts w:eastAsia="Calibri"/>
          <w:lang w:val="en-US" w:eastAsia="ru-RU"/>
        </w:rPr>
        <w:t>II</w:t>
      </w:r>
      <w:r>
        <w:rPr>
          <w:rFonts w:eastAsia="Calibri"/>
          <w:lang w:eastAsia="ru-RU"/>
        </w:rPr>
        <w:t xml:space="preserve">. </w:t>
      </w:r>
      <w:r>
        <w:rPr>
          <w:rFonts w:eastAsia="Calibri"/>
        </w:rPr>
        <w:t>Стандарт предоставления муниципальной услуги</w:t>
      </w:r>
    </w:p>
    <w:p>
      <w:pPr>
        <w:pStyle w:val="Normal"/>
        <w:tabs>
          <w:tab w:val="left" w:pos="1440" w:leader="none"/>
          <w:tab w:val="left" w:pos="1620" w:leader="none"/>
        </w:tabs>
        <w:jc w:val="center"/>
        <w:rPr>
          <w:rFonts w:eastAsia="Calibri"/>
          <w:i/>
          <w:i/>
          <w:lang w:eastAsia="ru-RU"/>
        </w:rPr>
      </w:pPr>
      <w:r>
        <w:rPr>
          <w:rFonts w:eastAsia="Calibri"/>
          <w:i/>
          <w:lang w:eastAsia="ru-RU"/>
        </w:rPr>
      </w:r>
    </w:p>
    <w:p>
      <w:pPr>
        <w:pStyle w:val="Normal"/>
        <w:tabs>
          <w:tab w:val="left" w:pos="1440" w:leader="none"/>
          <w:tab w:val="left" w:pos="1620" w:leader="none"/>
        </w:tabs>
        <w:jc w:val="center"/>
        <w:rPr/>
      </w:pPr>
      <w:r>
        <w:rPr>
          <w:lang w:eastAsia="ru-RU"/>
        </w:rPr>
        <w:t>Наименование муниципальной услуги</w:t>
      </w:r>
    </w:p>
    <w:p>
      <w:pPr>
        <w:pStyle w:val="Normal"/>
        <w:keepNext/>
        <w:keepLines/>
        <w:ind w:firstLine="567"/>
        <w:jc w:val="both"/>
        <w:rPr>
          <w:bCs/>
          <w:iCs/>
        </w:rPr>
      </w:pPr>
      <w:r>
        <w:rPr>
          <w:bCs/>
          <w:iCs/>
        </w:rPr>
      </w:r>
    </w:p>
    <w:p>
      <w:pPr>
        <w:pStyle w:val="Normal"/>
        <w:keepNext/>
        <w:keepLines/>
        <w:ind w:firstLine="567"/>
        <w:jc w:val="both"/>
        <w:rPr/>
      </w:pPr>
      <w:r>
        <w:rPr>
          <w:bCs/>
          <w:iCs/>
        </w:rPr>
        <w:t>2.1.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Normal"/>
        <w:shd w:val="clear" w:color="auto" w:fill="FFFFFF"/>
        <w:ind w:firstLine="567"/>
        <w:jc w:val="both"/>
        <w:rPr>
          <w:rFonts w:eastAsia="Calibri"/>
          <w:bCs/>
          <w:lang w:eastAsia="ru-RU"/>
        </w:rPr>
      </w:pPr>
      <w:r>
        <w:rPr>
          <w:rFonts w:eastAsia="Calibri"/>
          <w:bCs/>
          <w:lang w:eastAsia="ru-RU"/>
        </w:rPr>
      </w:r>
    </w:p>
    <w:p>
      <w:pPr>
        <w:pStyle w:val="Normal"/>
        <w:shd w:val="clear" w:color="auto" w:fill="FFFFFF"/>
        <w:ind w:firstLine="567"/>
        <w:jc w:val="center"/>
        <w:rPr/>
      </w:pPr>
      <w:r>
        <w:rPr>
          <w:rFonts w:eastAsia="Calibri"/>
          <w:lang w:eastAsia="ru-RU"/>
        </w:rPr>
        <w:t>2.2. Наименование органа местного самоуправления, предоставляющего муниципальную услугу</w:t>
      </w:r>
    </w:p>
    <w:p>
      <w:pPr>
        <w:pStyle w:val="Normal"/>
        <w:shd w:val="clear" w:color="auto" w:fill="FFFFFF"/>
        <w:ind w:firstLine="567"/>
        <w:jc w:val="both"/>
        <w:rPr>
          <w:rFonts w:eastAsia="Calibri"/>
          <w:iCs/>
          <w:lang w:eastAsia="ru-RU"/>
        </w:rPr>
      </w:pPr>
      <w:r>
        <w:rPr>
          <w:rFonts w:eastAsia="Calibri"/>
          <w:iCs/>
          <w:lang w:eastAsia="ru-RU"/>
        </w:rPr>
      </w:r>
    </w:p>
    <w:p>
      <w:pPr>
        <w:pStyle w:val="Normal"/>
        <w:shd w:val="clear" w:color="auto" w:fill="FFFFFF"/>
        <w:ind w:firstLine="567"/>
        <w:jc w:val="both"/>
        <w:rPr/>
      </w:pPr>
      <w:r>
        <w:rPr>
          <w:rFonts w:eastAsia="Calibri"/>
          <w:lang w:eastAsia="ru-RU"/>
        </w:rPr>
        <w:t xml:space="preserve">2.2.1. </w:t>
      </w:r>
      <w:r>
        <w:rPr>
          <w:rFonts w:eastAsia="Calibri"/>
          <w:spacing w:val="-4"/>
          <w:shd w:fill="FFFFFF" w:val="clear"/>
        </w:rPr>
        <w:t>Муниципальная услуга предоставляется:</w:t>
      </w:r>
    </w:p>
    <w:p>
      <w:pPr>
        <w:pStyle w:val="Normal"/>
        <w:ind w:firstLine="567"/>
        <w:jc w:val="both"/>
        <w:rPr/>
      </w:pPr>
      <w:r>
        <w:rPr>
          <w:rFonts w:eastAsia="Calibri"/>
        </w:rPr>
        <w:t>Администрацией Заборского сельского поселения.</w:t>
      </w:r>
      <w:r>
        <w:rPr/>
        <w:t xml:space="preserve"> </w:t>
      </w:r>
    </w:p>
    <w:p>
      <w:pPr>
        <w:pStyle w:val="Normal"/>
        <w:ind w:firstLine="567"/>
        <w:jc w:val="both"/>
        <w:rPr/>
      </w:pPr>
      <w:r>
        <w:rPr/>
        <w:t xml:space="preserve">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 </w:t>
      </w:r>
    </w:p>
    <w:p>
      <w:pPr>
        <w:pStyle w:val="Normal"/>
        <w:ind w:firstLine="567"/>
        <w:jc w:val="both"/>
        <w:rPr/>
      </w:pPr>
      <w:r>
        <w:rPr>
          <w:rFonts w:eastAsia="Calibri"/>
        </w:rPr>
        <w:t xml:space="preserve">2.2.2. </w:t>
      </w:r>
      <w:r>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Normal"/>
        <w:widowControl w:val="false"/>
        <w:ind w:firstLine="567"/>
        <w:rPr>
          <w:rFonts w:eastAsia="Calibri"/>
        </w:rPr>
      </w:pPr>
      <w:r>
        <w:rPr>
          <w:rFonts w:eastAsia="Calibri"/>
        </w:rPr>
      </w:r>
    </w:p>
    <w:p>
      <w:pPr>
        <w:pStyle w:val="Normal"/>
        <w:widowControl w:val="false"/>
        <w:ind w:firstLine="567"/>
        <w:rPr/>
      </w:pPr>
      <w:r>
        <w:rPr>
          <w:lang w:eastAsia="ru-RU"/>
        </w:rPr>
        <w:t>2.3.Описание результата предоставления муниципальной услуги</w:t>
      </w:r>
    </w:p>
    <w:p>
      <w:pPr>
        <w:pStyle w:val="Normal"/>
        <w:widowControl w:val="false"/>
        <w:ind w:firstLine="567"/>
        <w:jc w:val="both"/>
        <w:rPr>
          <w:lang w:eastAsia="ru-RU"/>
        </w:rPr>
      </w:pPr>
      <w:r>
        <w:rPr>
          <w:lang w:eastAsia="ru-RU"/>
        </w:rPr>
      </w:r>
    </w:p>
    <w:p>
      <w:pPr>
        <w:pStyle w:val="Normal"/>
        <w:widowControl w:val="false"/>
        <w:ind w:firstLine="567"/>
        <w:jc w:val="both"/>
        <w:rPr/>
      </w:pPr>
      <w:r>
        <w:rPr>
          <w:lang w:eastAsia="ru-RU"/>
        </w:rPr>
        <w:t>2.3.1. Результатом предоставления муниципальной услуги является направление (вручение) заявителю:</w:t>
      </w:r>
    </w:p>
    <w:p>
      <w:pPr>
        <w:pStyle w:val="Normal"/>
        <w:keepNext/>
        <w:keepLines/>
        <w:ind w:firstLine="709"/>
        <w:jc w:val="both"/>
        <w:rPr/>
      </w:pPr>
      <w:r>
        <w:rPr>
          <w:bCs/>
          <w:iCs/>
        </w:rPr>
        <w:t>1) письма Уполномоченного органа об оказании субъекту МСП имущественной поддержки путем предоставления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bCs/>
          <w:i/>
          <w:iCs/>
        </w:rPr>
        <w:t xml:space="preserve"> </w:t>
      </w:r>
      <w:r>
        <w:rPr>
          <w:bCs/>
          <w:iCs/>
        </w:rPr>
        <w:t>(далее - оказание субъекту МСП имущественной поддержки);</w:t>
      </w:r>
    </w:p>
    <w:p>
      <w:pPr>
        <w:pStyle w:val="Normal"/>
        <w:widowControl w:val="false"/>
        <w:ind w:firstLine="567"/>
        <w:jc w:val="both"/>
        <w:rPr/>
      </w:pPr>
      <w:r>
        <w:rPr>
          <w:lang w:eastAsia="ru-RU"/>
        </w:rPr>
        <w:t>2) письма Уполномоченного органа об отказе в оказании субъекту МСП имущественной поддержки.</w:t>
      </w:r>
    </w:p>
    <w:p>
      <w:pPr>
        <w:pStyle w:val="Normal"/>
        <w:widowControl w:val="false"/>
        <w:ind w:firstLine="540"/>
        <w:jc w:val="both"/>
        <w:rPr>
          <w:lang w:eastAsia="ru-RU"/>
        </w:rPr>
      </w:pPr>
      <w:r>
        <w:rPr>
          <w:lang w:eastAsia="ru-RU"/>
        </w:rPr>
      </w:r>
    </w:p>
    <w:p>
      <w:pPr>
        <w:pStyle w:val="Normal"/>
        <w:widowControl w:val="false"/>
        <w:ind w:firstLine="540"/>
        <w:jc w:val="center"/>
        <w:rPr/>
      </w:pPr>
      <w:r>
        <w:rPr>
          <w:lang w:eastAsia="ru-RU"/>
        </w:rPr>
        <w:t>2.4. Срок предоставления муниципальной услуги</w:t>
      </w:r>
    </w:p>
    <w:p>
      <w:pPr>
        <w:pStyle w:val="Normal"/>
        <w:widowControl w:val="false"/>
        <w:ind w:firstLine="539"/>
        <w:jc w:val="both"/>
        <w:rPr>
          <w:i/>
          <w:i/>
          <w:lang w:eastAsia="ru-RU"/>
        </w:rPr>
      </w:pPr>
      <w:r>
        <w:rPr>
          <w:i/>
          <w:lang w:eastAsia="ru-RU"/>
        </w:rPr>
      </w:r>
    </w:p>
    <w:p>
      <w:pPr>
        <w:pStyle w:val="Normal"/>
        <w:widowControl w:val="false"/>
        <w:ind w:firstLine="539"/>
        <w:jc w:val="both"/>
        <w:rPr/>
      </w:pPr>
      <w:r>
        <w:rPr>
          <w:lang w:eastAsia="ru-RU"/>
        </w:rPr>
        <w:t>2.4.1. Срок предоставления муниципальной услуги - 30 календарных дней со дня поступления в Уполномоченный орган заявления об оказании имущественной поддержки (далее - заявление).</w:t>
      </w:r>
    </w:p>
    <w:p>
      <w:pPr>
        <w:pStyle w:val="Normal"/>
        <w:widowControl w:val="false"/>
        <w:ind w:firstLine="567"/>
        <w:rPr>
          <w:lang w:eastAsia="ru-RU"/>
        </w:rPr>
      </w:pPr>
      <w:r>
        <w:rPr>
          <w:lang w:eastAsia="ru-RU"/>
        </w:rPr>
        <w:t>Срок выдачи (направления) документов, которые являются результатом предоставления муниципальной услуги, составляет 5 рабочих дней со дня принятия решения и один рабочий день со дня регистрации соответствующих документов, являющихся результатом предоставления муниципальной услуги.</w:t>
      </w:r>
    </w:p>
    <w:p>
      <w:pPr>
        <w:pStyle w:val="Normal"/>
        <w:widowControl w:val="false"/>
        <w:ind w:firstLine="709"/>
        <w:jc w:val="center"/>
        <w:rPr/>
      </w:pPr>
      <w:r>
        <w:rPr>
          <w:lang w:eastAsia="ru-RU"/>
        </w:rPr>
        <w:t xml:space="preserve">2.5. Правовые основания для предоставления муниципальной услуги </w:t>
      </w:r>
    </w:p>
    <w:p>
      <w:pPr>
        <w:pStyle w:val="Normal"/>
        <w:widowControl w:val="false"/>
        <w:ind w:firstLine="709"/>
        <w:jc w:val="both"/>
        <w:rPr>
          <w:lang w:eastAsia="ru-RU"/>
        </w:rPr>
      </w:pPr>
      <w:r>
        <w:rPr>
          <w:lang w:eastAsia="ru-RU"/>
        </w:rPr>
      </w:r>
    </w:p>
    <w:p>
      <w:pPr>
        <w:pStyle w:val="Normal"/>
        <w:widowControl w:val="false"/>
        <w:ind w:firstLine="709"/>
        <w:jc w:val="both"/>
        <w:rPr/>
      </w:pPr>
      <w:r>
        <w:rPr>
          <w:lang w:eastAsia="ru-RU"/>
        </w:rPr>
        <w:t>2.5.1. Предоставление муниципальной услуги осуществляется в соответствии со следующими нормативными правовыми актами:</w:t>
      </w:r>
    </w:p>
    <w:p>
      <w:pPr>
        <w:pStyle w:val="Normal"/>
        <w:widowControl w:val="false"/>
        <w:ind w:firstLine="709"/>
        <w:jc w:val="both"/>
        <w:rPr/>
      </w:pPr>
      <w:r>
        <w:rPr>
          <w:lang w:eastAsia="ru-RU"/>
        </w:rPr>
        <w:t>Гражданским кодексом Российской Федерации (часть первая) от 30 ноября 1994 года № 51-ФЗ;</w:t>
      </w:r>
    </w:p>
    <w:p>
      <w:pPr>
        <w:pStyle w:val="Normal"/>
        <w:widowControl w:val="false"/>
        <w:ind w:firstLine="709"/>
        <w:jc w:val="both"/>
        <w:rPr/>
      </w:pPr>
      <w:r>
        <w:rPr>
          <w:lang w:eastAsia="ru-RU"/>
        </w:rPr>
        <w:t>Гражданским кодексом Российской Федерации (часть вторая) от 26 января 1996 года № 14-ФЗ;</w:t>
      </w:r>
    </w:p>
    <w:p>
      <w:pPr>
        <w:pStyle w:val="Normal"/>
        <w:widowControl w:val="false"/>
        <w:ind w:firstLine="709"/>
        <w:jc w:val="both"/>
        <w:rPr/>
      </w:pPr>
      <w:r>
        <w:rPr>
          <w:lang w:eastAsia="ru-RU"/>
        </w:rPr>
        <w:t>Федеральным законом от 26 июля 2006 года № 135-ФЗ «О защите конкуренции»;</w:t>
      </w:r>
    </w:p>
    <w:p>
      <w:pPr>
        <w:pStyle w:val="Normal"/>
        <w:widowControl w:val="false"/>
        <w:ind w:firstLine="709"/>
        <w:jc w:val="both"/>
        <w:rPr/>
      </w:pPr>
      <w:r>
        <w:rPr>
          <w:lang w:eastAsia="ru-RU"/>
        </w:rPr>
        <w:t>Федеральным законом от 24 июля 2007 года № 209-ФЗ «О развитии малого и среднего предпринимательства в Российской Федерации»;</w:t>
      </w:r>
    </w:p>
    <w:p>
      <w:pPr>
        <w:pStyle w:val="Normal"/>
        <w:widowControl w:val="false"/>
        <w:ind w:firstLine="709"/>
        <w:jc w:val="both"/>
        <w:rPr/>
      </w:pPr>
      <w:r>
        <w:rPr>
          <w:lang w:eastAsia="ru-RU"/>
        </w:rPr>
        <w:t xml:space="preserve">решением Совета Заборского сельского поселения </w:t>
      </w:r>
      <w:r>
        <w:rPr>
          <w:bCs/>
          <w:lang w:eastAsia="ru-RU"/>
        </w:rPr>
        <w:t>от 02.12.2005 г.        № 32 «О Положении  об  управлении  и  распоряжении муниципальным имуществом Заборского сельского поселения»</w:t>
      </w:r>
      <w:r>
        <w:rPr>
          <w:lang w:eastAsia="ru-RU"/>
        </w:rPr>
        <w:t>;</w:t>
      </w:r>
    </w:p>
    <w:p>
      <w:pPr>
        <w:pStyle w:val="Normal"/>
        <w:widowControl w:val="false"/>
        <w:ind w:firstLine="709"/>
        <w:jc w:val="both"/>
        <w:rPr/>
      </w:pPr>
      <w:r>
        <w:rPr>
          <w:lang w:eastAsia="ru-RU"/>
        </w:rPr>
        <w:t>постановлением администрации Заборского сельского поселения от 01.11.2011 года № 416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Normal"/>
        <w:widowControl w:val="false"/>
        <w:ind w:firstLine="709"/>
        <w:jc w:val="both"/>
        <w:rPr/>
      </w:pPr>
      <w:r>
        <w:rPr>
          <w:lang w:eastAsia="ru-RU"/>
        </w:rPr>
        <w:t>Уставом  Заборского  сельского поселения;</w:t>
      </w:r>
    </w:p>
    <w:p>
      <w:pPr>
        <w:pStyle w:val="Normal"/>
        <w:widowControl w:val="false"/>
        <w:ind w:firstLine="709"/>
        <w:jc w:val="both"/>
        <w:rPr/>
      </w:pPr>
      <w:r>
        <w:rPr>
          <w:lang w:eastAsia="ru-RU"/>
        </w:rPr>
        <w:t>настоящим административным  регламентом.</w:t>
      </w:r>
    </w:p>
    <w:p>
      <w:pPr>
        <w:pStyle w:val="Normal"/>
        <w:widowControl w:val="false"/>
        <w:ind w:firstLine="709"/>
        <w:jc w:val="both"/>
        <w:rPr>
          <w:lang w:eastAsia="ru-RU"/>
        </w:rPr>
      </w:pPr>
      <w:r>
        <w:rPr>
          <w:lang w:eastAsia="ru-RU"/>
        </w:rPr>
      </w:r>
    </w:p>
    <w:p>
      <w:pPr>
        <w:pStyle w:val="Normal"/>
        <w:widowControl w:val="false"/>
        <w:ind w:firstLine="709"/>
        <w:jc w:val="center"/>
        <w:rPr/>
      </w:pPr>
      <w:r>
        <w:rPr>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pPr>
        <w:pStyle w:val="Normal"/>
        <w:widowControl w:val="false"/>
        <w:ind w:firstLine="709"/>
        <w:jc w:val="both"/>
        <w:rPr>
          <w:lang w:eastAsia="ru-RU"/>
        </w:rPr>
      </w:pPr>
      <w:r>
        <w:rPr>
          <w:lang w:eastAsia="ru-RU"/>
        </w:rPr>
      </w:r>
    </w:p>
    <w:p>
      <w:pPr>
        <w:pStyle w:val="Normal"/>
        <w:widowControl w:val="false"/>
        <w:ind w:firstLine="709"/>
        <w:jc w:val="both"/>
        <w:rPr/>
      </w:pPr>
      <w:r>
        <w:rPr>
          <w:lang w:eastAsia="ru-RU"/>
        </w:rPr>
        <w:t>2.6.1. Для предоставления муниципальной услуги заявитель (представитель заявителя) представляет (направляет) следующие документы:</w:t>
      </w:r>
    </w:p>
    <w:p>
      <w:pPr>
        <w:pStyle w:val="Normal"/>
        <w:widowControl w:val="false"/>
        <w:ind w:firstLine="709"/>
        <w:jc w:val="both"/>
        <w:rPr/>
      </w:pPr>
      <w:r>
        <w:rPr>
          <w:lang w:eastAsia="ru-RU"/>
        </w:rPr>
        <w:t>1) заявление по форме согласно приложению 2 к настоящему административному регламенту;</w:t>
      </w:r>
    </w:p>
    <w:p>
      <w:pPr>
        <w:pStyle w:val="Normal"/>
        <w:widowControl w:val="false"/>
        <w:ind w:firstLine="709"/>
        <w:jc w:val="both"/>
        <w:rPr/>
      </w:pPr>
      <w:r>
        <w:rPr>
          <w:lang w:eastAsia="ru-RU"/>
        </w:rPr>
        <w:t>2) копии учредительных документов заявителя (для юридических лиц);</w:t>
      </w:r>
    </w:p>
    <w:p>
      <w:pPr>
        <w:pStyle w:val="Normal"/>
        <w:widowControl w:val="false"/>
        <w:ind w:firstLine="709"/>
        <w:jc w:val="both"/>
        <w:rPr>
          <w:lang w:eastAsia="ru-RU"/>
        </w:rPr>
      </w:pPr>
      <w:r>
        <w:rPr>
          <w:lang w:eastAsia="ru-RU"/>
        </w:rPr>
        <w:t>3) копию документа, удостоверяющего личность физического лица, применяющего специальный налоговый режим, индивидуального предпринимателя;</w:t>
      </w:r>
    </w:p>
    <w:p>
      <w:pPr>
        <w:pStyle w:val="Normal"/>
        <w:widowControl w:val="false"/>
        <w:ind w:firstLine="709"/>
        <w:jc w:val="both"/>
        <w:rPr>
          <w:lang w:eastAsia="ru-RU"/>
        </w:rPr>
      </w:pPr>
      <w:r>
        <w:rPr>
          <w:lang w:eastAsia="ru-RU"/>
        </w:rPr>
        <w:t>4) документ, подтверждающий полномочия представителя (в случае обращения за получением муниципальной услуги представителя заявителя).</w:t>
      </w:r>
    </w:p>
    <w:p>
      <w:pPr>
        <w:pStyle w:val="Normal"/>
        <w:widowControl w:val="false"/>
        <w:ind w:firstLine="709"/>
        <w:jc w:val="both"/>
        <w:rPr>
          <w:lang w:eastAsia="ru-RU"/>
        </w:rPr>
      </w:pPr>
      <w:r>
        <w:rPr>
          <w:lang w:eastAsia="ru-RU"/>
        </w:rPr>
        <w:t>В качестве документа, подтверждающего полномочия представителя, могут быть представлены:</w:t>
      </w:r>
    </w:p>
    <w:p>
      <w:pPr>
        <w:pStyle w:val="Normal"/>
        <w:widowControl w:val="false"/>
        <w:ind w:firstLine="709"/>
        <w:jc w:val="both"/>
        <w:rPr>
          <w:lang w:eastAsia="ru-RU"/>
        </w:rPr>
      </w:pPr>
      <w:r>
        <w:rPr>
          <w:lang w:eastAsia="ru-RU"/>
        </w:rPr>
        <w:t>доверенность, заверенная нотариально (в случае обращения представителя индивидуального предпринимателя, физического лица, применяющего специальный налоговый режим);</w:t>
      </w:r>
    </w:p>
    <w:p>
      <w:pPr>
        <w:pStyle w:val="Normal"/>
        <w:widowControl w:val="false"/>
        <w:ind w:firstLine="709"/>
        <w:jc w:val="both"/>
        <w:rPr>
          <w:lang w:eastAsia="ru-RU"/>
        </w:rPr>
      </w:pPr>
      <w:r>
        <w:rPr>
          <w:lang w:eastAsia="ru-RU"/>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pPr>
        <w:pStyle w:val="Normal"/>
        <w:widowControl w:val="false"/>
        <w:ind w:firstLine="709"/>
        <w:jc w:val="both"/>
        <w:rPr/>
      </w:pPr>
      <w:r>
        <w:rPr>
          <w:lang w:eastAsia="ru-RU"/>
        </w:rPr>
        <w:t>5) заявление о соответствии вновь созданного юридического лица и вновь зарегистрированного индивидуального предпринимателя, сведения о которых внесены в единый реестр субъектов малого и среднего предпринимательства,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утвержденной приказом Минэкономразвития России от 10 марта 2016 года № 113 (для вновь созданных юридических лиц и вновь зарегистрированных индивидуальных предпринимателей).</w:t>
      </w:r>
    </w:p>
    <w:p>
      <w:pPr>
        <w:pStyle w:val="Normal"/>
        <w:widowControl w:val="false"/>
        <w:ind w:firstLine="709"/>
        <w:jc w:val="both"/>
        <w:rPr/>
      </w:pPr>
      <w:r>
        <w:rPr>
          <w:lang w:eastAsia="ru-RU"/>
        </w:rPr>
        <w:t>Бланк заявления размещается на официальном сайте Уполномоченного органа в сети «Интернет» с возможностью его бесплатного копирования.</w:t>
      </w:r>
    </w:p>
    <w:p>
      <w:pPr>
        <w:pStyle w:val="Normal"/>
        <w:widowControl w:val="false"/>
        <w:ind w:firstLine="709"/>
        <w:jc w:val="both"/>
        <w:rPr/>
      </w:pPr>
      <w:r>
        <w:rPr>
          <w:lang w:eastAsia="ru-RU"/>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Normal"/>
        <w:widowControl w:val="false"/>
        <w:ind w:firstLine="709"/>
        <w:jc w:val="both"/>
        <w:rPr/>
      </w:pPr>
      <w:r>
        <w:rPr>
          <w:lang w:eastAsia="ru-RU"/>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pPr>
        <w:pStyle w:val="Normal"/>
        <w:widowControl w:val="false"/>
        <w:ind w:firstLine="709"/>
        <w:jc w:val="both"/>
        <w:rPr/>
      </w:pPr>
      <w:r>
        <w:rPr>
          <w:lang w:eastAsia="ru-RU"/>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pPr>
        <w:pStyle w:val="Normal"/>
        <w:widowControl w:val="false"/>
        <w:ind w:firstLine="709"/>
        <w:jc w:val="both"/>
        <w:rPr/>
      </w:pPr>
      <w:r>
        <w:rPr>
          <w:lang w:eastAsia="ru-RU"/>
        </w:rPr>
        <w:t>Копии документов предоставляются с предъявлением подлинников либо заверенные в установленном законодательством Российской Федерации порядке.</w:t>
      </w:r>
    </w:p>
    <w:p>
      <w:pPr>
        <w:pStyle w:val="Normal"/>
        <w:widowControl w:val="false"/>
        <w:ind w:firstLine="709"/>
        <w:jc w:val="both"/>
        <w:rPr/>
      </w:pPr>
      <w:r>
        <w:rPr>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widowControl w:val="false"/>
        <w:ind w:firstLine="709"/>
        <w:jc w:val="both"/>
        <w:rPr/>
      </w:pPr>
      <w:r>
        <w:rPr>
          <w:lang w:eastAsia="ru-RU"/>
        </w:rPr>
        <w:t>2.6.2. Заявитель имеет право представить заявление и прилагаемые документы следующими способами:</w:t>
      </w:r>
    </w:p>
    <w:p>
      <w:pPr>
        <w:pStyle w:val="Normal"/>
        <w:widowControl w:val="false"/>
        <w:ind w:firstLine="709"/>
        <w:jc w:val="both"/>
        <w:rPr/>
      </w:pPr>
      <w:r>
        <w:rPr>
          <w:lang w:eastAsia="ru-RU"/>
        </w:rPr>
        <w:t>путем обращения в Уполномоченный  орган (МФЦ) лично либо через своих представителей;</w:t>
      </w:r>
    </w:p>
    <w:p>
      <w:pPr>
        <w:pStyle w:val="Normal"/>
        <w:widowControl w:val="false"/>
        <w:ind w:firstLine="709"/>
        <w:jc w:val="both"/>
        <w:rPr/>
      </w:pPr>
      <w:r>
        <w:rPr>
          <w:lang w:eastAsia="ru-RU"/>
        </w:rPr>
        <w:t>посредством почтовой связи;</w:t>
      </w:r>
    </w:p>
    <w:p>
      <w:pPr>
        <w:pStyle w:val="Normal"/>
        <w:widowControl w:val="false"/>
        <w:ind w:firstLine="709"/>
        <w:jc w:val="both"/>
        <w:rPr/>
      </w:pPr>
      <w:r>
        <w:rPr>
          <w:lang w:eastAsia="ru-RU"/>
        </w:rPr>
        <w:t>в форме электронного документа с использованием сети «Интернет», в том числе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pPr>
        <w:pStyle w:val="Normal"/>
        <w:widowControl w:val="false"/>
        <w:ind w:firstLine="709"/>
        <w:jc w:val="both"/>
        <w:rPr/>
      </w:pPr>
      <w:r>
        <w:rPr>
          <w:lang w:eastAsia="ru-RU"/>
        </w:rPr>
        <w:t>В случае представления заявления в форме электронного документа заявление должно быть подписано усиленной квалифицированной электронной подписью заявителя.</w:t>
      </w:r>
    </w:p>
    <w:p>
      <w:pPr>
        <w:pStyle w:val="Normal"/>
        <w:widowControl w:val="false"/>
        <w:ind w:firstLine="709"/>
        <w:jc w:val="both"/>
        <w:rPr/>
      </w:pPr>
      <w:r>
        <w:rPr>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pPr>
        <w:pStyle w:val="Normal"/>
        <w:widowControl w:val="false"/>
        <w:ind w:firstLine="709"/>
        <w:jc w:val="both"/>
        <w:rPr/>
      </w:pPr>
      <w:r>
        <w:rPr>
          <w:lang w:eastAsia="ru-RU"/>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pPr>
        <w:pStyle w:val="Normal"/>
        <w:widowControl w:val="false"/>
        <w:rPr>
          <w:lang w:eastAsia="ru-RU"/>
        </w:rPr>
      </w:pPr>
      <w:r>
        <w:rPr>
          <w:lang w:eastAsia="ru-RU"/>
        </w:rPr>
      </w:r>
    </w:p>
    <w:p>
      <w:pPr>
        <w:pStyle w:val="Normal"/>
        <w:widowControl w:val="false"/>
        <w:ind w:firstLine="709"/>
        <w:jc w:val="center"/>
        <w:rPr/>
      </w:pPr>
      <w:r>
        <w:rPr>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Normal"/>
        <w:widowControl w:val="false"/>
        <w:ind w:firstLine="709"/>
        <w:jc w:val="both"/>
        <w:rPr>
          <w:lang w:eastAsia="ru-RU"/>
        </w:rPr>
      </w:pPr>
      <w:bookmarkStart w:id="3" w:name="P217"/>
      <w:bookmarkStart w:id="4" w:name="P217"/>
      <w:bookmarkEnd w:id="4"/>
      <w:r>
        <w:rPr>
          <w:lang w:eastAsia="ru-RU"/>
        </w:rPr>
      </w:r>
    </w:p>
    <w:p>
      <w:pPr>
        <w:pStyle w:val="Normal"/>
        <w:widowControl w:val="false"/>
        <w:ind w:firstLine="709"/>
        <w:jc w:val="both"/>
        <w:rPr>
          <w:lang w:eastAsia="ru-RU"/>
        </w:rPr>
      </w:pPr>
      <w:r>
        <w:rPr>
          <w:lang w:eastAsia="ru-RU"/>
        </w:rPr>
        <w:t>2.7.1. Заявитель вправе по своему усмотрению представить следующие документы:</w:t>
      </w:r>
    </w:p>
    <w:p>
      <w:pPr>
        <w:pStyle w:val="Normal"/>
        <w:widowControl w:val="false"/>
        <w:ind w:firstLine="709"/>
        <w:jc w:val="both"/>
        <w:rPr>
          <w:lang w:eastAsia="ru-RU"/>
        </w:rPr>
      </w:pPr>
      <w:r>
        <w:rPr>
          <w:lang w:eastAsia="ru-RU"/>
        </w:rPr>
        <w:t>- сведения из единого реестра субъектов малого и среднего предпринимательства (при предоставлении заявления об оказании имущественной поддержки субъектом малого и среднего предпринимательства);</w:t>
      </w:r>
    </w:p>
    <w:p>
      <w:pPr>
        <w:pStyle w:val="Normal"/>
        <w:widowControl w:val="false"/>
        <w:ind w:firstLine="709"/>
        <w:jc w:val="both"/>
        <w:rPr>
          <w:lang w:eastAsia="ru-RU"/>
        </w:rPr>
      </w:pPr>
      <w:r>
        <w:rPr>
          <w:lang w:eastAsia="ru-RU"/>
        </w:rPr>
        <w:t>- сведения из единого реестра организация, образующих инфраструктуру поддержки субъектов малого и среднего предпринимательства (при предоставлении заявления об оказании имущественной поддержки организацией, образующей инфраструктуру поддержки субъектов малого и среднего предпринимательства);</w:t>
      </w:r>
    </w:p>
    <w:p>
      <w:pPr>
        <w:pStyle w:val="Normal"/>
        <w:widowControl w:val="false"/>
        <w:ind w:firstLine="709"/>
        <w:jc w:val="both"/>
        <w:rPr>
          <w:lang w:eastAsia="ru-RU"/>
        </w:rPr>
      </w:pPr>
      <w:r>
        <w:rPr>
          <w:lang w:eastAsia="ru-RU"/>
        </w:rPr>
        <w:t>- документ о поставке на учет в налоговом органе физического лица в качестве налогоплательщика «Налога на профессиональный доход» (при предоставлении заявления об оказании имущественной поддержки физическим лицом, применяющим специальный налоговый режим);</w:t>
      </w:r>
    </w:p>
    <w:p>
      <w:pPr>
        <w:pStyle w:val="Normal"/>
        <w:widowControl w:val="false"/>
        <w:ind w:firstLine="709"/>
        <w:jc w:val="both"/>
        <w:rPr/>
      </w:pPr>
      <w:r>
        <w:rPr>
          <w:lang w:eastAsia="ru-RU"/>
        </w:rPr>
        <w:t>- справку налогового органа, подтверждающую отсутствие неисполнительной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на первое число месяца подачи заявления об оказании имущественной поддержки.</w:t>
      </w:r>
    </w:p>
    <w:p>
      <w:pPr>
        <w:pStyle w:val="Normal"/>
        <w:widowControl w:val="false"/>
        <w:ind w:firstLine="709"/>
        <w:jc w:val="both"/>
        <w:rPr>
          <w:lang w:eastAsia="ru-RU"/>
        </w:rPr>
      </w:pPr>
      <w:r>
        <w:rPr>
          <w:lang w:eastAsia="ru-RU"/>
        </w:rPr>
        <w:t>2.7.2. Запрещено требовать от заявителя:</w:t>
      </w:r>
    </w:p>
    <w:p>
      <w:pPr>
        <w:pStyle w:val="Normal"/>
        <w:widowControl w:val="false"/>
        <w:ind w:firstLine="709"/>
        <w:jc w:val="both"/>
        <w:rPr>
          <w:lang w:eastAsia="ru-RU"/>
        </w:rPr>
      </w:pPr>
      <w:r>
        <w:rPr>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ind w:firstLine="709"/>
        <w:jc w:val="both"/>
        <w:rPr>
          <w:lang w:eastAsia="ru-RU"/>
        </w:rPr>
      </w:pPr>
      <w:r>
        <w:rPr>
          <w:lang w:eastAsia="ru-RU"/>
        </w:rPr>
        <w:t>представления документов и информации, которые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организаций, участвующих в предоставлении муниципальной услуги;</w:t>
      </w:r>
    </w:p>
    <w:p>
      <w:pPr>
        <w:pStyle w:val="Normal"/>
        <w:ind w:firstLine="708"/>
        <w:jc w:val="both"/>
        <w:rPr>
          <w:rFonts w:eastAsia="Calibri"/>
        </w:rPr>
      </w:pPr>
      <w:r>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pStyle w:val="Normal"/>
        <w:widowControl w:val="false"/>
        <w:ind w:firstLine="709"/>
        <w:jc w:val="both"/>
        <w:rPr/>
      </w:pPr>
      <w:r>
        <w:rPr>
          <w:rFonts w:eastAsia="Calibri"/>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ind w:firstLine="709"/>
        <w:jc w:val="both"/>
        <w:rPr/>
      </w:pPr>
      <w:r>
        <w:rPr>
          <w:lang w:eastAsia="ru-RU"/>
        </w:rPr>
        <w:t>2.7.3. Документы, указанные в пункте 2</w:t>
      </w:r>
      <w:r>
        <w:rPr>
          <w:color w:val="0000FF"/>
          <w:lang w:eastAsia="ru-RU"/>
        </w:rPr>
        <w:t>.</w:t>
      </w:r>
      <w:r>
        <w:rPr>
          <w:lang w:eastAsia="ru-RU"/>
        </w:rPr>
        <w:t xml:space="preserve">7.1. настоящего административного регламента, представляются заявителем в Уполномоченный орган (МФЦ) на бумажном носителе. Документы прилагаемые к заявлению, представляются в подлинниках либо заверенные в установленном порядке. </w:t>
      </w:r>
    </w:p>
    <w:p>
      <w:pPr>
        <w:pStyle w:val="Normal"/>
        <w:widowControl w:val="false"/>
        <w:ind w:firstLine="709"/>
        <w:jc w:val="both"/>
        <w:rPr/>
      </w:pPr>
      <w:r>
        <w:rPr>
          <w:lang w:eastAsia="ru-RU"/>
        </w:rPr>
        <w:t>Заявитель вправе направить документы в электронном виде с использованием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pPr>
        <w:pStyle w:val="Normal"/>
        <w:widowControl w:val="false"/>
        <w:ind w:firstLine="709"/>
        <w:jc w:val="both"/>
        <w:rPr/>
      </w:pPr>
      <w:r>
        <w:rPr>
          <w:lang w:eastAsia="ru-RU"/>
        </w:rPr>
        <w:t>2.7.4. 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pPr>
        <w:pStyle w:val="Normal"/>
        <w:widowControl w:val="false"/>
        <w:ind w:firstLine="709"/>
        <w:jc w:val="both"/>
        <w:rPr/>
      </w:pPr>
      <w:r>
        <w:rPr>
          <w:lang w:eastAsia="ru-RU"/>
        </w:rPr>
        <w:t>Копии документов, предусмотренные пунктом 2.7.1. настоящего административного регламента, представляемые в электронном виде, должны быть засвидетельствованы усиленной квалифицированной электронной подписью заявителя (представителя заявителя).</w:t>
      </w:r>
    </w:p>
    <w:p>
      <w:pPr>
        <w:pStyle w:val="Normal"/>
        <w:widowControl w:val="false"/>
        <w:ind w:firstLine="708"/>
        <w:jc w:val="both"/>
        <w:rPr>
          <w:lang w:eastAsia="ru-RU"/>
        </w:rPr>
      </w:pPr>
      <w:r>
        <w:rPr>
          <w:lang w:eastAsia="ru-RU"/>
        </w:rPr>
      </w:r>
    </w:p>
    <w:p>
      <w:pPr>
        <w:pStyle w:val="Normal"/>
        <w:widowControl w:val="false"/>
        <w:numPr>
          <w:ilvl w:val="0"/>
          <w:numId w:val="0"/>
        </w:numPr>
        <w:ind w:firstLine="708"/>
        <w:jc w:val="center"/>
        <w:outlineLvl w:val="2"/>
        <w:rPr>
          <w:lang w:eastAsia="ru-RU"/>
        </w:rPr>
      </w:pPr>
      <w:r>
        <w:rPr>
          <w:lang w:eastAsia="ru-RU"/>
        </w:rPr>
        <w:t>2.8. Исчерпывающий перечень оснований для отказа в приеме документов, необходимых для предоставления муниципальной  услуги</w:t>
      </w:r>
    </w:p>
    <w:p>
      <w:pPr>
        <w:pStyle w:val="Normal"/>
        <w:widowControl w:val="false"/>
        <w:ind w:firstLine="540"/>
        <w:jc w:val="both"/>
        <w:rPr>
          <w:lang w:eastAsia="ru-RU"/>
        </w:rPr>
      </w:pPr>
      <w:r>
        <w:rPr>
          <w:lang w:eastAsia="ru-RU"/>
        </w:rPr>
      </w:r>
    </w:p>
    <w:p>
      <w:pPr>
        <w:pStyle w:val="Normal"/>
        <w:widowControl w:val="false"/>
        <w:ind w:firstLine="709"/>
        <w:jc w:val="both"/>
        <w:rPr>
          <w:lang w:eastAsia="ru-RU"/>
        </w:rPr>
      </w:pPr>
      <w:r>
        <w:rPr>
          <w:lang w:eastAsia="ru-RU"/>
        </w:rPr>
        <w:t>Оснований для отказа в приеме заявления и приложенных к нему документов не имеется.</w:t>
      </w:r>
    </w:p>
    <w:p>
      <w:pPr>
        <w:pStyle w:val="Normal"/>
        <w:widowControl w:val="false"/>
        <w:ind w:firstLine="709"/>
        <w:jc w:val="both"/>
        <w:rPr>
          <w:lang w:eastAsia="ru-RU"/>
        </w:rPr>
      </w:pPr>
      <w:r>
        <w:rPr>
          <w:lang w:eastAsia="ru-RU"/>
        </w:rPr>
      </w:r>
    </w:p>
    <w:p>
      <w:pPr>
        <w:pStyle w:val="Normal"/>
        <w:widowControl w:val="false"/>
        <w:ind w:firstLine="709"/>
        <w:jc w:val="center"/>
        <w:rPr/>
      </w:pPr>
      <w:r>
        <w:rPr>
          <w:lang w:eastAsia="ru-RU"/>
        </w:rPr>
        <w:t>2.9. Исчерпывающий перечень оснований для приостановления или отказа в предоставлении муниципальной услуги, срок приостановления предоставления муниципальной услуги</w:t>
      </w:r>
    </w:p>
    <w:p>
      <w:pPr>
        <w:pStyle w:val="Normal"/>
        <w:widowControl w:val="false"/>
        <w:ind w:firstLine="709"/>
        <w:jc w:val="both"/>
        <w:rPr>
          <w:lang w:eastAsia="ru-RU"/>
        </w:rPr>
      </w:pPr>
      <w:bookmarkStart w:id="5" w:name="P243"/>
      <w:bookmarkStart w:id="6" w:name="P243"/>
      <w:bookmarkEnd w:id="6"/>
      <w:r>
        <w:rPr>
          <w:lang w:eastAsia="ru-RU"/>
        </w:rPr>
      </w:r>
    </w:p>
    <w:p>
      <w:pPr>
        <w:pStyle w:val="Normal"/>
        <w:widowControl w:val="false"/>
        <w:ind w:firstLine="709"/>
        <w:jc w:val="both"/>
        <w:rPr>
          <w:lang w:eastAsia="ru-RU"/>
        </w:rPr>
      </w:pPr>
      <w:r>
        <w:rPr>
          <w:lang w:eastAsia="ru-RU"/>
        </w:rPr>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пунктом 2.6.1.  настоящего административного регламента, в электронной форме).</w:t>
      </w:r>
    </w:p>
    <w:p>
      <w:pPr>
        <w:pStyle w:val="Normal"/>
        <w:widowControl w:val="false"/>
        <w:ind w:firstLine="709"/>
        <w:jc w:val="both"/>
        <w:rPr/>
      </w:pPr>
      <w:r>
        <w:rPr>
          <w:lang w:eastAsia="ru-RU"/>
        </w:rPr>
        <w:t>2.9.2. Основания для приостановления предоставления муниципальной услуги по оказанию субъекту МСП имущественной поддержки отсутствуют.</w:t>
      </w:r>
    </w:p>
    <w:p>
      <w:pPr>
        <w:pStyle w:val="Normal"/>
        <w:widowControl w:val="false"/>
        <w:ind w:firstLine="709"/>
        <w:jc w:val="both"/>
        <w:rPr/>
      </w:pPr>
      <w:r>
        <w:rPr>
          <w:lang w:eastAsia="ru-RU"/>
        </w:rPr>
        <w:t>2.9.3. Основаниями для отказа в предоставлении муниципальной услуги по оказанию субъекту МСП имущественной поддержки являются:</w:t>
      </w:r>
    </w:p>
    <w:p>
      <w:pPr>
        <w:pStyle w:val="Normal"/>
        <w:widowControl w:val="false"/>
        <w:ind w:firstLine="709"/>
        <w:jc w:val="both"/>
        <w:rPr>
          <w:lang w:eastAsia="ru-RU"/>
        </w:rPr>
      </w:pPr>
      <w:r>
        <w:rPr>
          <w:lang w:eastAsia="ru-RU"/>
        </w:rPr>
        <w:t>поступление заявления от заявителя, не относящегося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либо к физическим лицам, применяющим специальный налоговый режим;</w:t>
      </w:r>
    </w:p>
    <w:p>
      <w:pPr>
        <w:pStyle w:val="Normal"/>
        <w:widowControl w:val="false"/>
        <w:ind w:firstLine="709"/>
        <w:jc w:val="both"/>
        <w:rPr>
          <w:lang w:eastAsia="ru-RU"/>
        </w:rPr>
      </w:pPr>
      <w:r>
        <w:rPr>
          <w:lang w:eastAsia="ru-RU"/>
        </w:rPr>
        <w:t>поступление заявления в отношении имущества, переданного в аренду, до истечения срока действия соответствующего договора аренды которого остается более четырех месяцев;</w:t>
      </w:r>
    </w:p>
    <w:p>
      <w:pPr>
        <w:pStyle w:val="Normal"/>
        <w:widowControl w:val="false"/>
        <w:ind w:firstLine="709"/>
        <w:jc w:val="both"/>
        <w:rPr>
          <w:lang w:eastAsia="ru-RU"/>
        </w:rPr>
      </w:pPr>
      <w:r>
        <w:rPr>
          <w:lang w:eastAsia="ru-RU"/>
        </w:rPr>
        <w:t>поступление заявления от заявителя в отношении имущества, не включенного в перечень имущества;</w:t>
      </w:r>
    </w:p>
    <w:p>
      <w:pPr>
        <w:pStyle w:val="Normal"/>
        <w:widowControl w:val="false"/>
        <w:ind w:firstLine="709"/>
        <w:jc w:val="both"/>
        <w:rPr/>
      </w:pPr>
      <w:r>
        <w:rPr>
          <w:lang w:eastAsia="ru-RU"/>
        </w:rPr>
        <w:t xml:space="preserve">поступление заявления от субъекта малого или среднего предпринимательства, физического лица, применяющего специальный налоговый режим,  в отношении которого в </w:t>
      </w:r>
      <w:r>
        <w:rPr>
          <w:color w:val="000000"/>
          <w:lang w:eastAsia="ru-RU"/>
        </w:rPr>
        <w:t xml:space="preserve">соответствии с </w:t>
      </w:r>
      <w:hyperlink r:id="rId4">
        <w:r>
          <w:rPr>
            <w:rStyle w:val="Style13"/>
            <w:color w:val="000000"/>
            <w:lang w:eastAsia="ru-RU"/>
          </w:rPr>
          <w:t>частью 3 статьи 14</w:t>
        </w:r>
      </w:hyperlink>
      <w:r>
        <w:rPr>
          <w:color w:val="000000"/>
          <w:lang w:eastAsia="ru-RU"/>
        </w:rPr>
        <w:t xml:space="preserve"> Федерального закона от 24 июля 2007 года № 209-ФЗ «О развитии малого и среднего предпринимательства в Российской Федерации» (далее - Закон о развитии малого предпринимательства) не может</w:t>
      </w:r>
      <w:r>
        <w:rPr>
          <w:lang w:eastAsia="ru-RU"/>
        </w:rPr>
        <w:t xml:space="preserve"> оказываться поддержка;</w:t>
      </w:r>
    </w:p>
    <w:p>
      <w:pPr>
        <w:pStyle w:val="Normal"/>
        <w:widowControl w:val="false"/>
        <w:ind w:firstLine="709"/>
        <w:jc w:val="both"/>
        <w:rPr/>
      </w:pPr>
      <w:r>
        <w:rPr>
          <w:lang w:eastAsia="ru-RU"/>
        </w:rPr>
        <w:t>непредставление документов, определенных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представление недостоверных сведений и документов;</w:t>
      </w:r>
    </w:p>
    <w:p>
      <w:pPr>
        <w:pStyle w:val="Normal"/>
        <w:widowControl w:val="false"/>
        <w:ind w:firstLine="709"/>
        <w:jc w:val="both"/>
        <w:rPr/>
      </w:pPr>
      <w:r>
        <w:rPr>
          <w:color w:val="000000"/>
          <w:lang w:eastAsia="ru-RU"/>
        </w:rPr>
        <w:t xml:space="preserve">невыполнение условий оказания поддержки, предусмотренных </w:t>
      </w:r>
      <w:hyperlink r:id="rId5">
        <w:r>
          <w:rPr>
            <w:rStyle w:val="Style13"/>
            <w:color w:val="000000"/>
            <w:lang w:eastAsia="ru-RU"/>
          </w:rPr>
          <w:t>пунктом 2.3</w:t>
        </w:r>
      </w:hyperlink>
      <w:r>
        <w:rPr>
          <w:color w:val="000000"/>
          <w:lang w:eastAsia="ru-RU"/>
        </w:rPr>
        <w:t xml:space="preserve"> раздела 2 Порядка и условий предоставления в аренду, безвозмездное пользование объектов, включенных в перечень имущества, свободного от прав</w:t>
      </w:r>
      <w:r>
        <w:rPr>
          <w:lang w:eastAsia="ru-RU"/>
        </w:rPr>
        <w:t xml:space="preserve">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утвержденного решением Совета Заборского сельского поселения  от 06.09.2017  г. №  189;</w:t>
      </w:r>
    </w:p>
    <w:p>
      <w:pPr>
        <w:pStyle w:val="Normal"/>
        <w:widowControl w:val="false"/>
        <w:ind w:firstLine="709"/>
        <w:jc w:val="both"/>
        <w:rPr/>
      </w:pPr>
      <w:r>
        <w:rPr>
          <w:lang w:eastAsia="ru-RU"/>
        </w:rPr>
        <w:t>наличие в отношении заявителя - субъекта малого и среднего предпринимательства, решения об оказании аналогичной поддержки, срок оказания которой не истек;</w:t>
      </w:r>
    </w:p>
    <w:p>
      <w:pPr>
        <w:pStyle w:val="Normal"/>
        <w:widowControl w:val="false"/>
        <w:ind w:firstLine="709"/>
        <w:jc w:val="both"/>
        <w:rPr/>
      </w:pPr>
      <w:r>
        <w:rPr>
          <w:lang w:eastAsia="ru-RU"/>
        </w:rPr>
        <w:t>признание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с момента которого прошло менее чем три года;</w:t>
      </w:r>
    </w:p>
    <w:p>
      <w:pPr>
        <w:pStyle w:val="Normal"/>
        <w:widowControl w:val="false"/>
        <w:ind w:firstLine="709"/>
        <w:jc w:val="both"/>
        <w:rPr/>
      </w:pPr>
      <w:r>
        <w:rPr>
          <w:lang w:eastAsia="ru-RU"/>
        </w:rPr>
        <w:t>несоответствие организации, входящей в инфраструктуру поддержки субъектов малого и среднего предпринимательства, требованиям, установленным областными программами развития субъектов малого и среднего предпринимательства;</w:t>
      </w:r>
    </w:p>
    <w:p>
      <w:pPr>
        <w:pStyle w:val="Normal"/>
        <w:widowControl w:val="false"/>
        <w:ind w:firstLine="709"/>
        <w:jc w:val="both"/>
        <w:rPr/>
      </w:pPr>
      <w:r>
        <w:rPr>
          <w:lang w:eastAsia="ru-RU"/>
        </w:rPr>
        <w:t>представление неполного комплекта документов, за исключением документов, имеющихся в распоряжении Уполномоченного органа, органов государственной власти, местного самоуправления и иных государственных организаций.</w:t>
      </w:r>
    </w:p>
    <w:p>
      <w:pPr>
        <w:pStyle w:val="Normal"/>
        <w:widowControl w:val="false"/>
        <w:ind w:firstLine="708"/>
        <w:jc w:val="both"/>
        <w:rPr>
          <w:lang w:eastAsia="ru-RU"/>
        </w:rPr>
      </w:pPr>
      <w:r>
        <w:rPr>
          <w:lang w:eastAsia="ru-RU"/>
        </w:rPr>
      </w:r>
    </w:p>
    <w:p>
      <w:pPr>
        <w:pStyle w:val="Normal"/>
        <w:widowControl w:val="false"/>
        <w:ind w:firstLine="708"/>
        <w:jc w:val="center"/>
        <w:rPr/>
      </w:pPr>
      <w:r>
        <w:rPr>
          <w:lang w:eastAsia="ru-RU"/>
        </w:rPr>
        <w:t>2.10. Размер платы, взимаемой с заявителя при предоставлении муниципальной услуги, и способы ее взимания</w:t>
      </w:r>
    </w:p>
    <w:p>
      <w:pPr>
        <w:pStyle w:val="Normal"/>
        <w:widowControl w:val="false"/>
        <w:ind w:firstLine="708"/>
        <w:jc w:val="both"/>
        <w:rPr>
          <w:lang w:eastAsia="ru-RU"/>
        </w:rPr>
      </w:pPr>
      <w:r>
        <w:rPr>
          <w:lang w:eastAsia="ru-RU"/>
        </w:rPr>
      </w:r>
    </w:p>
    <w:p>
      <w:pPr>
        <w:pStyle w:val="Normal"/>
        <w:widowControl w:val="false"/>
        <w:ind w:firstLine="708"/>
        <w:jc w:val="both"/>
        <w:rPr/>
      </w:pPr>
      <w:r>
        <w:rPr>
          <w:lang w:eastAsia="ru-RU"/>
        </w:rPr>
        <w:t>2.10.1. Предоставление муниципальной услуги осуществляется для заявителей на безвозмездной основе.</w:t>
      </w:r>
    </w:p>
    <w:p>
      <w:pPr>
        <w:pStyle w:val="Normal"/>
        <w:widowControl w:val="false"/>
        <w:ind w:firstLine="708"/>
        <w:jc w:val="both"/>
        <w:rPr>
          <w:lang w:eastAsia="ru-RU"/>
        </w:rPr>
      </w:pPr>
      <w:r>
        <w:rPr>
          <w:lang w:eastAsia="ru-RU"/>
        </w:rPr>
      </w:r>
    </w:p>
    <w:p>
      <w:pPr>
        <w:pStyle w:val="Normal"/>
        <w:widowControl w:val="false"/>
        <w:ind w:firstLine="708"/>
        <w:jc w:val="center"/>
        <w:rPr/>
      </w:pPr>
      <w:r>
        <w:rPr>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widowControl w:val="false"/>
        <w:ind w:firstLine="708"/>
        <w:jc w:val="both"/>
        <w:rPr>
          <w:lang w:eastAsia="ru-RU"/>
        </w:rPr>
      </w:pPr>
      <w:r>
        <w:rPr>
          <w:lang w:eastAsia="ru-RU"/>
        </w:rPr>
      </w:r>
    </w:p>
    <w:p>
      <w:pPr>
        <w:pStyle w:val="Normal"/>
        <w:widowControl w:val="false"/>
        <w:ind w:firstLine="708"/>
        <w:jc w:val="both"/>
        <w:rPr/>
      </w:pPr>
      <w:r>
        <w:rPr>
          <w:lang w:eastAsia="ru-RU"/>
        </w:rPr>
        <w:t>2.11.1. Время ожидания в очереди при подаче заявления о предоставлении услуги и (или) получении результата предоставления муниципальной услуги не должно превышать 15 минут.</w:t>
      </w:r>
    </w:p>
    <w:p>
      <w:pPr>
        <w:pStyle w:val="Normal"/>
        <w:widowControl w:val="false"/>
        <w:ind w:firstLine="708"/>
        <w:jc w:val="both"/>
        <w:rPr>
          <w:lang w:eastAsia="ru-RU"/>
        </w:rPr>
      </w:pPr>
      <w:r>
        <w:rPr>
          <w:lang w:eastAsia="ru-RU"/>
        </w:rPr>
      </w:r>
    </w:p>
    <w:p>
      <w:pPr>
        <w:pStyle w:val="Normal"/>
        <w:widowControl w:val="false"/>
        <w:ind w:firstLine="708"/>
        <w:jc w:val="center"/>
        <w:rPr/>
      </w:pPr>
      <w:r>
        <w:rPr>
          <w:lang w:eastAsia="ru-RU"/>
        </w:rPr>
        <w:t>2.12. Срок регистрации запроса заявителя о предоставлении муниципальной услуги</w:t>
      </w:r>
    </w:p>
    <w:p>
      <w:pPr>
        <w:pStyle w:val="Normal"/>
        <w:widowControl w:val="false"/>
        <w:ind w:firstLine="709"/>
        <w:jc w:val="both"/>
        <w:rPr>
          <w:lang w:eastAsia="ru-RU"/>
        </w:rPr>
      </w:pPr>
      <w:r>
        <w:rPr>
          <w:lang w:eastAsia="ru-RU"/>
        </w:rPr>
      </w:r>
    </w:p>
    <w:p>
      <w:pPr>
        <w:pStyle w:val="Normal"/>
        <w:widowControl w:val="false"/>
        <w:ind w:firstLine="709"/>
        <w:jc w:val="both"/>
        <w:rPr/>
      </w:pPr>
      <w:r>
        <w:rPr>
          <w:lang w:eastAsia="ru-RU"/>
        </w:rPr>
        <w:t>2.12.1. Регистрация заявления о предоставлении муниципальной услуги  осуществляется в день его поступления в Уполномоченный орган (МФЦ).</w:t>
      </w:r>
    </w:p>
    <w:p>
      <w:pPr>
        <w:pStyle w:val="Normal"/>
        <w:widowControl w:val="false"/>
        <w:ind w:firstLine="709"/>
        <w:jc w:val="both"/>
        <w:rPr/>
      </w:pPr>
      <w:r>
        <w:rPr>
          <w:lang w:eastAsia="ru-RU"/>
        </w:rPr>
        <w:t xml:space="preserve">При поступлении заявления в электронном виде оно регистрируется информационной системой. Датой приема указного заявления является дата его регистрации в информационной системе. </w:t>
      </w:r>
    </w:p>
    <w:p>
      <w:pPr>
        <w:pStyle w:val="Normal"/>
        <w:widowControl w:val="false"/>
        <w:ind w:firstLine="709"/>
        <w:jc w:val="both"/>
        <w:rPr/>
      </w:pPr>
      <w:r>
        <w:rPr>
          <w:lang w:eastAsia="ru-RU"/>
        </w:rPr>
        <w:t xml:space="preserve">При поступлении заявления в электронном виде в нерабочее время оно регистрируется специалистом, ответственным за прием и регистрацию заявления, в ближайший рабочий день, следующий за днем поступления указанного заявления.  </w:t>
      </w:r>
    </w:p>
    <w:p>
      <w:pPr>
        <w:pStyle w:val="Normal"/>
        <w:widowControl w:val="false"/>
        <w:rPr>
          <w:lang w:eastAsia="ru-RU"/>
        </w:rPr>
      </w:pPr>
      <w:r>
        <w:rPr>
          <w:lang w:eastAsia="ru-RU"/>
        </w:rPr>
      </w:r>
    </w:p>
    <w:p>
      <w:pPr>
        <w:pStyle w:val="Normal"/>
        <w:widowControl w:val="false"/>
        <w:ind w:firstLine="708"/>
        <w:jc w:val="center"/>
        <w:rPr/>
      </w:pPr>
      <w:r>
        <w:rPr>
          <w:lang w:eastAsia="ru-RU"/>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лиц с ограниченными возможностями  здоровья указанных объектов</w:t>
      </w:r>
    </w:p>
    <w:p>
      <w:pPr>
        <w:pStyle w:val="Normal"/>
        <w:widowControl w:val="false"/>
        <w:jc w:val="center"/>
        <w:rPr>
          <w:i/>
          <w:i/>
          <w:lang w:eastAsia="ru-RU"/>
        </w:rPr>
      </w:pPr>
      <w:r>
        <w:rPr>
          <w:i/>
          <w:lang w:eastAsia="ru-RU"/>
        </w:rPr>
      </w:r>
    </w:p>
    <w:p>
      <w:pPr>
        <w:pStyle w:val="Normal"/>
        <w:ind w:firstLine="709"/>
        <w:jc w:val="both"/>
        <w:rPr/>
      </w:pPr>
      <w:r>
        <w:rPr>
          <w:rFonts w:eastAsia="Calibri"/>
        </w:rPr>
        <w:t>2.13.1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pPr>
        <w:pStyle w:val="Normal"/>
        <w:widowControl w:val="false"/>
        <w:ind w:firstLine="709"/>
        <w:jc w:val="both"/>
        <w:rPr/>
      </w:pPr>
      <w:r>
        <w:rPr>
          <w:lang w:eastAsia="ru-RU"/>
        </w:rPr>
        <w:t xml:space="preserve">2.13.2. </w:t>
      </w:r>
      <w:r>
        <w:rPr/>
        <w:t>Помещения, предназначенные для предоставления муниципальной услуги, соответствуют санитарным правилам и нормам.</w:t>
      </w:r>
    </w:p>
    <w:p>
      <w:pPr>
        <w:pStyle w:val="Normal"/>
        <w:widowControl w:val="false"/>
        <w:ind w:firstLine="709"/>
        <w:jc w:val="both"/>
        <w:rPr/>
      </w:pPr>
      <w:r>
        <w:rPr>
          <w:lang w:eastAsia="ru-RU"/>
        </w:rPr>
        <w:t xml:space="preserve">В помещениях на видном месте помещаются схемы размещения средств пожаротушения и путей эвакуации в экстренных случаях. </w:t>
      </w:r>
    </w:p>
    <w:p>
      <w:pPr>
        <w:pStyle w:val="Normal"/>
        <w:widowControl w:val="false"/>
        <w:ind w:firstLine="709"/>
        <w:jc w:val="both"/>
        <w:rPr/>
      </w:pPr>
      <w:r>
        <w:rPr>
          <w:lang w:eastAsia="ru-RU"/>
        </w:rPr>
        <w:t>Помещение, в котором предоставляется муниципальная услуга, оборудуется противопожарной системой и средствами пожаротушения, системой оповещения о возникновении чрезвычайной ситуации, системой охраны.</w:t>
      </w:r>
    </w:p>
    <w:p>
      <w:pPr>
        <w:pStyle w:val="Normal"/>
        <w:widowControl w:val="false"/>
        <w:ind w:firstLine="709"/>
        <w:jc w:val="both"/>
        <w:rPr/>
      </w:pPr>
      <w:r>
        <w:rPr>
          <w:lang w:eastAsia="ru-RU"/>
        </w:rPr>
        <w:t xml:space="preserve">2.13.3. Места информирования, предназначенные для ознакомления заявителя с информационными материалами, оборудуются информационным стендом, </w:t>
      </w:r>
      <w:r>
        <w:rPr>
          <w:shd w:fill="FFFFFF" w:val="clear"/>
          <w:lang w:eastAsia="ru-RU"/>
        </w:rPr>
        <w:t>содержащим визуальную, текстовую информацию о правилах предоставления муниципальной услуги</w:t>
      </w:r>
      <w:r>
        <w:rPr>
          <w:lang w:eastAsia="ru-RU"/>
        </w:rPr>
        <w:t xml:space="preserve">. </w:t>
      </w:r>
      <w:r>
        <w:rPr>
          <w:shd w:fill="FFFFFF" w:val="clear"/>
          <w:lang w:eastAsia="ru-RU"/>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pPr>
        <w:pStyle w:val="Normal"/>
        <w:ind w:firstLine="709"/>
        <w:jc w:val="both"/>
        <w:rPr/>
      </w:pPr>
      <w:r>
        <w:rPr>
          <w:rFonts w:eastAsia="Calibri"/>
        </w:rPr>
        <w:t xml:space="preserve">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w:t>
      </w:r>
      <w:r>
        <w:rPr>
          <w:rFonts w:eastAsia="Calibri"/>
          <w:shd w:fill="FFFFFF" w:val="clear"/>
        </w:rPr>
        <w:t>перечень документов, необходимых для получения муниципальной услуги, форма заявления</w:t>
      </w:r>
      <w:r>
        <w:rPr>
          <w:rFonts w:eastAsia="Calibri"/>
        </w:rPr>
        <w:t xml:space="preserve"> доступны для ознакомления на бумажных носителях, а также в электронном виде (информационно-телекоммуникационная сеть «Интернет»).</w:t>
      </w:r>
    </w:p>
    <w:p>
      <w:pPr>
        <w:pStyle w:val="Normal"/>
        <w:ind w:firstLine="709"/>
        <w:jc w:val="both"/>
        <w:rPr/>
      </w:pPr>
      <w:r>
        <w:rPr>
          <w:rFonts w:eastAsia="Calibri"/>
        </w:rPr>
        <w:t xml:space="preserve">2.13.4.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pPr>
        <w:pStyle w:val="Normal"/>
        <w:ind w:firstLine="709"/>
        <w:jc w:val="both"/>
        <w:rPr/>
      </w:pPr>
      <w:r>
        <w:rPr>
          <w:rFonts w:eastAsia="Calibri"/>
        </w:rPr>
        <w:t>Прием заявителей осуществляется в специально выделенных для этих целей помещениях - местах предоставления муниципальной услуги.</w:t>
      </w:r>
    </w:p>
    <w:p>
      <w:pPr>
        <w:pStyle w:val="Normal"/>
        <w:ind w:firstLine="709"/>
        <w:jc w:val="both"/>
        <w:rPr/>
      </w:pPr>
      <w:r>
        <w:rPr>
          <w:rFonts w:eastAsia="Calibri"/>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Pr>
          <w:rFonts w:eastAsia="Calibri"/>
          <w:shd w:fill="FFFFFF" w:val="clear"/>
        </w:rPr>
        <w:t>Уполномоченного органа.</w:t>
      </w:r>
    </w:p>
    <w:p>
      <w:pPr>
        <w:pStyle w:val="Normal"/>
        <w:ind w:firstLine="709"/>
        <w:jc w:val="both"/>
        <w:rPr/>
      </w:pPr>
      <w:r>
        <w:rPr>
          <w:rFonts w:eastAsia="Calibri"/>
        </w:rPr>
        <w:t>Таблички на дверях или стенах устанавливаются таким образом, чтобы при открытой двери таблички были видны и читаемы.</w:t>
      </w:r>
    </w:p>
    <w:p>
      <w:pPr>
        <w:pStyle w:val="Normal"/>
        <w:widowControl w:val="false"/>
        <w:ind w:firstLine="709"/>
        <w:jc w:val="both"/>
        <w:rPr/>
      </w:pPr>
      <w:r>
        <w:rPr>
          <w:lang w:eastAsia="ru-RU"/>
        </w:rPr>
        <w:t xml:space="preserve">2.13.5. </w:t>
      </w:r>
      <w:r>
        <w:rPr>
          <w:bCs/>
          <w:lang w:eastAsia="ru-RU"/>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pPr>
        <w:pStyle w:val="Normal"/>
        <w:widowControl w:val="false"/>
        <w:ind w:firstLine="709"/>
        <w:jc w:val="both"/>
        <w:rPr/>
      </w:pPr>
      <w:r>
        <w:rPr>
          <w:lang w:eastAsia="ru-RU"/>
        </w:rPr>
        <w:t xml:space="preserve">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 </w:t>
      </w:r>
    </w:p>
    <w:p>
      <w:pPr>
        <w:pStyle w:val="Normal"/>
        <w:widowControl w:val="false"/>
        <w:ind w:firstLine="709"/>
        <w:jc w:val="both"/>
        <w:rPr/>
      </w:pPr>
      <w:r>
        <w:rPr>
          <w:lang w:eastAsia="ru-RU"/>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pPr>
        <w:pStyle w:val="Normal"/>
        <w:widowControl w:val="false"/>
        <w:ind w:firstLine="709"/>
        <w:jc w:val="both"/>
        <w:rPr/>
      </w:pPr>
      <w:r>
        <w:rPr>
          <w:lang w:eastAsia="ru-RU"/>
        </w:rPr>
        <w:t>Гражданам, относящимся к категории инвалидов, обеспечивается создание условий доступности в здание, в котором предоставляется муниципальная услуга, в соответствии с требованиями, установленными законодательными и иными нормативными правовыми актами:</w:t>
      </w:r>
    </w:p>
    <w:p>
      <w:pPr>
        <w:pStyle w:val="Normal"/>
        <w:widowControl w:val="false"/>
        <w:ind w:firstLine="709"/>
        <w:jc w:val="both"/>
        <w:rPr/>
      </w:pPr>
      <w:r>
        <w:rPr>
          <w:lang w:eastAsia="ru-RU"/>
        </w:rPr>
        <w:t>возможность самостоятельного передвижения по территории здания Уполномоченного органа, в котором предоставляется муниципальная услуга, в целях доступа к месту предоставления услуги, в том числе с помощью работников здания, в котором предоставляется услуга;</w:t>
      </w:r>
    </w:p>
    <w:p>
      <w:pPr>
        <w:pStyle w:val="Normal"/>
        <w:widowControl w:val="false"/>
        <w:ind w:firstLine="709"/>
        <w:jc w:val="both"/>
        <w:rPr/>
      </w:pPr>
      <w:r>
        <w:rPr>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работников здания, в котором предоставляется услуга;</w:t>
      </w:r>
    </w:p>
    <w:p>
      <w:pPr>
        <w:pStyle w:val="Normal"/>
        <w:widowControl w:val="false"/>
        <w:ind w:firstLine="709"/>
        <w:jc w:val="both"/>
        <w:rPr/>
      </w:pPr>
      <w:r>
        <w:rPr>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widowControl w:val="false"/>
        <w:ind w:firstLine="709"/>
        <w:jc w:val="both"/>
        <w:rPr/>
      </w:pPr>
      <w:r>
        <w:rPr>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widowControl w:val="false"/>
        <w:ind w:firstLine="709"/>
        <w:jc w:val="both"/>
        <w:rPr/>
      </w:pPr>
      <w:r>
        <w:rPr>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w:t>
      </w:r>
    </w:p>
    <w:p>
      <w:pPr>
        <w:pStyle w:val="Normal"/>
        <w:widowControl w:val="false"/>
        <w:ind w:firstLine="709"/>
        <w:jc w:val="both"/>
        <w:rPr/>
      </w:pPr>
      <w:r>
        <w:rPr>
          <w:lang w:eastAsia="ru-RU"/>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pPr>
        <w:pStyle w:val="Normal"/>
        <w:widowControl w:val="false"/>
        <w:ind w:firstLine="539"/>
        <w:jc w:val="both"/>
        <w:rPr/>
      </w:pPr>
      <w:r>
        <w:rPr>
          <w:lang w:eastAsia="ru-RU"/>
        </w:rPr>
        <w:t>2.13.6. Для граждан, относящихся к категории инвалидов, обеспечивается создание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pPr>
        <w:pStyle w:val="Normal"/>
        <w:widowControl w:val="false"/>
        <w:ind w:firstLine="539"/>
        <w:jc w:val="both"/>
        <w:rPr/>
      </w:pPr>
      <w:r>
        <w:rPr>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widowControl w:val="false"/>
        <w:ind w:firstLine="539"/>
        <w:jc w:val="both"/>
        <w:rPr/>
      </w:pPr>
      <w:r>
        <w:rPr>
          <w:lang w:eastAsia="ru-RU"/>
        </w:rPr>
        <w:t>оказание работниками,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widowControl w:val="false"/>
        <w:ind w:firstLine="540"/>
        <w:jc w:val="both"/>
        <w:rPr>
          <w:rFonts w:eastAsia="Calibri"/>
        </w:rPr>
      </w:pPr>
      <w:r>
        <w:rPr>
          <w:rFonts w:eastAsia="Calibri"/>
        </w:rPr>
      </w:r>
    </w:p>
    <w:p>
      <w:pPr>
        <w:pStyle w:val="Normal"/>
        <w:widowControl w:val="false"/>
        <w:jc w:val="center"/>
        <w:rPr/>
      </w:pPr>
      <w:r>
        <w:rPr>
          <w:lang w:eastAsia="ru-RU"/>
        </w:rPr>
        <w:t>2.14. Показатели доступности и качества муниципальной услуги</w:t>
      </w:r>
    </w:p>
    <w:p>
      <w:pPr>
        <w:pStyle w:val="Normal"/>
        <w:widowControl w:val="false"/>
        <w:rPr>
          <w:lang w:eastAsia="ru-RU"/>
        </w:rPr>
      </w:pPr>
      <w:r>
        <w:rPr>
          <w:lang w:eastAsia="ru-RU"/>
        </w:rPr>
      </w:r>
    </w:p>
    <w:p>
      <w:pPr>
        <w:pStyle w:val="Normal"/>
        <w:widowControl w:val="false"/>
        <w:ind w:firstLine="539"/>
        <w:jc w:val="both"/>
        <w:rPr/>
      </w:pPr>
      <w:r>
        <w:rPr>
          <w:lang w:eastAsia="ru-RU"/>
        </w:rPr>
        <w:t>2.14.1. Показателями доступности  муниципальной услуги являются:</w:t>
      </w:r>
    </w:p>
    <w:p>
      <w:pPr>
        <w:pStyle w:val="Normal"/>
        <w:widowControl w:val="false"/>
        <w:ind w:firstLine="539"/>
        <w:jc w:val="both"/>
        <w:rPr/>
      </w:pPr>
      <w:r>
        <w:rPr>
          <w:lang w:eastAsia="ru-RU"/>
        </w:rPr>
        <w:t>актуальность и полнота информации о порядке предоставления муниципальной услуги;</w:t>
      </w:r>
    </w:p>
    <w:p>
      <w:pPr>
        <w:pStyle w:val="Normal"/>
        <w:widowControl w:val="false"/>
        <w:ind w:firstLine="539"/>
        <w:jc w:val="both"/>
        <w:rPr/>
      </w:pPr>
      <w:r>
        <w:rPr>
          <w:lang w:eastAsia="ru-RU"/>
        </w:rPr>
        <w:t>возможность выбора способа подачи документов.</w:t>
      </w:r>
    </w:p>
    <w:p>
      <w:pPr>
        <w:pStyle w:val="Normal"/>
        <w:widowControl w:val="false"/>
        <w:spacing w:before="220" w:after="0"/>
        <w:jc w:val="both"/>
        <w:rPr/>
      </w:pPr>
      <w:r>
        <w:rPr>
          <w:lang w:eastAsia="ru-RU"/>
        </w:rPr>
        <w:t xml:space="preserve">       </w:t>
      </w:r>
      <w:r>
        <w:rPr>
          <w:lang w:eastAsia="ru-RU"/>
        </w:rPr>
        <w:t>2.14.2. Показателями качества муниципальной услуги являются:</w:t>
      </w:r>
    </w:p>
    <w:p>
      <w:pPr>
        <w:pStyle w:val="Normal"/>
        <w:widowControl w:val="false"/>
        <w:jc w:val="both"/>
        <w:rPr/>
      </w:pPr>
      <w:r>
        <w:rPr>
          <w:lang w:eastAsia="ru-RU"/>
        </w:rPr>
        <w:t xml:space="preserve">         </w:t>
      </w:r>
      <w:r>
        <w:rPr>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Normal"/>
        <w:widowControl w:val="false"/>
        <w:jc w:val="both"/>
        <w:rPr/>
      </w:pPr>
      <w:r>
        <w:rPr>
          <w:lang w:eastAsia="ru-RU"/>
        </w:rPr>
        <w:t xml:space="preserve"> </w:t>
      </w:r>
      <w:r>
        <w:rPr>
          <w:lang w:eastAsia="ru-RU"/>
        </w:rPr>
        <w:tab/>
        <w:t>количество обоснованных обращений граждан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widowControl w:val="false"/>
        <w:ind w:firstLine="540"/>
        <w:jc w:val="both"/>
        <w:rPr>
          <w:lang w:eastAsia="ru-RU"/>
        </w:rPr>
      </w:pPr>
      <w:r>
        <w:rPr>
          <w:lang w:eastAsia="ru-RU"/>
        </w:rPr>
      </w:r>
    </w:p>
    <w:p>
      <w:pPr>
        <w:pStyle w:val="Normal"/>
        <w:widowControl w:val="false"/>
        <w:ind w:firstLine="540"/>
        <w:jc w:val="both"/>
        <w:rPr/>
      </w:pPr>
      <w:r>
        <w:rPr>
          <w:lang w:eastAsia="ru-RU"/>
        </w:rPr>
        <w:t>2.15.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pStyle w:val="Normal"/>
        <w:widowControl w:val="false"/>
        <w:rPr>
          <w:lang w:eastAsia="ru-RU"/>
        </w:rPr>
      </w:pPr>
      <w:r>
        <w:rPr>
          <w:lang w:eastAsia="ru-RU"/>
        </w:rPr>
      </w:r>
    </w:p>
    <w:p>
      <w:pPr>
        <w:pStyle w:val="Normal"/>
        <w:widowControl w:val="false"/>
        <w:ind w:firstLine="540"/>
        <w:jc w:val="both"/>
        <w:rPr/>
      </w:pPr>
      <w:r>
        <w:rPr>
          <w:lang w:eastAsia="ru-RU"/>
        </w:rPr>
        <w:t>2.15.1. 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widowControl w:val="false"/>
        <w:rPr>
          <w:lang w:eastAsia="ru-RU"/>
        </w:rPr>
      </w:pPr>
      <w:r>
        <w:rPr>
          <w:lang w:eastAsia="ru-RU"/>
        </w:rPr>
      </w:r>
    </w:p>
    <w:p>
      <w:pPr>
        <w:pStyle w:val="Normal"/>
        <w:widowControl w:val="false"/>
        <w:rPr>
          <w:lang w:eastAsia="ru-RU"/>
        </w:rPr>
      </w:pPr>
      <w:r>
        <w:rPr>
          <w:lang w:eastAsia="ru-RU"/>
        </w:rPr>
      </w:r>
    </w:p>
    <w:p>
      <w:pPr>
        <w:pStyle w:val="Normal"/>
        <w:widowControl w:val="false"/>
        <w:rPr>
          <w:lang w:eastAsia="ru-RU"/>
        </w:rPr>
      </w:pPr>
      <w:r>
        <w:rPr>
          <w:lang w:eastAsia="ru-RU"/>
        </w:rPr>
      </w:r>
    </w:p>
    <w:p>
      <w:pPr>
        <w:pStyle w:val="Normal"/>
        <w:widowControl w:val="false"/>
        <w:rPr>
          <w:lang w:eastAsia="ru-RU"/>
        </w:rPr>
      </w:pPr>
      <w:r>
        <w:rPr>
          <w:lang w:eastAsia="ru-RU"/>
        </w:rPr>
      </w:r>
    </w:p>
    <w:p>
      <w:pPr>
        <w:pStyle w:val="Normal"/>
        <w:widowControl w:val="false"/>
        <w:rPr>
          <w:lang w:eastAsia="ru-RU"/>
        </w:rPr>
      </w:pPr>
      <w:r>
        <w:rPr>
          <w:lang w:eastAsia="ru-RU"/>
        </w:rPr>
      </w:r>
    </w:p>
    <w:p>
      <w:pPr>
        <w:pStyle w:val="Normal"/>
        <w:widowControl w:val="false"/>
        <w:jc w:val="center"/>
        <w:rPr/>
      </w:pPr>
      <w:r>
        <w:rPr>
          <w:lang w:eastAsia="ru-RU"/>
        </w:rPr>
        <w:t xml:space="preserve">III. </w:t>
      </w:r>
      <w:r>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pPr>
        <w:pStyle w:val="Normal"/>
        <w:widowControl w:val="false"/>
        <w:jc w:val="center"/>
        <w:rPr/>
      </w:pPr>
      <w:r>
        <w:rPr/>
        <w:t>в многофункциональных центрах</w:t>
      </w:r>
    </w:p>
    <w:p>
      <w:pPr>
        <w:pStyle w:val="Normal"/>
        <w:widowControl w:val="false"/>
        <w:jc w:val="center"/>
        <w:rPr>
          <w:lang w:eastAsia="ru-RU"/>
        </w:rPr>
      </w:pPr>
      <w:r>
        <w:rPr>
          <w:lang w:eastAsia="ru-RU"/>
        </w:rPr>
      </w:r>
    </w:p>
    <w:p>
      <w:pPr>
        <w:pStyle w:val="Normal"/>
        <w:widowControl w:val="false"/>
        <w:jc w:val="center"/>
        <w:rPr/>
      </w:pPr>
      <w:r>
        <w:rPr>
          <w:lang w:eastAsia="ru-RU"/>
        </w:rPr>
        <w:t>3.1. Исчерпывающий перечень административных процедур</w:t>
      </w:r>
    </w:p>
    <w:p>
      <w:pPr>
        <w:pStyle w:val="Normal"/>
        <w:widowControl w:val="false"/>
        <w:rPr>
          <w:lang w:eastAsia="ru-RU"/>
        </w:rPr>
      </w:pPr>
      <w:r>
        <w:rPr>
          <w:lang w:eastAsia="ru-RU"/>
        </w:rPr>
      </w:r>
    </w:p>
    <w:p>
      <w:pPr>
        <w:pStyle w:val="Normal"/>
        <w:widowControl w:val="false"/>
        <w:ind w:firstLine="708"/>
        <w:jc w:val="both"/>
        <w:rPr/>
      </w:pPr>
      <w:r>
        <w:rPr>
          <w:lang w:eastAsia="ru-RU"/>
        </w:rPr>
        <w:t>3.1.1. Предоставление муниципальной услуги включает в себя следующие административные процедуры:</w:t>
      </w:r>
    </w:p>
    <w:p>
      <w:pPr>
        <w:pStyle w:val="Normal"/>
        <w:widowControl w:val="false"/>
        <w:ind w:firstLine="708"/>
        <w:jc w:val="both"/>
        <w:rPr/>
      </w:pPr>
      <w:r>
        <w:rPr>
          <w:lang w:eastAsia="ru-RU"/>
        </w:rPr>
        <w:t>1) прием и регистрация заявления и документов, необходимых для предоставления муниципальной услуги;</w:t>
      </w:r>
    </w:p>
    <w:p>
      <w:pPr>
        <w:pStyle w:val="Normal"/>
        <w:widowControl w:val="false"/>
        <w:ind w:firstLine="708"/>
        <w:jc w:val="both"/>
        <w:rPr/>
      </w:pPr>
      <w:r>
        <w:rPr>
          <w:lang w:eastAsia="ru-RU"/>
        </w:rPr>
        <w:t>2) рассмотрение заявления и прилагаемых документов, принятие решения о предоставлении (отказе в предоставлении) муниципальной услуги;</w:t>
      </w:r>
    </w:p>
    <w:p>
      <w:pPr>
        <w:pStyle w:val="Normal"/>
        <w:widowControl w:val="false"/>
        <w:ind w:firstLine="708"/>
        <w:jc w:val="both"/>
        <w:rPr/>
      </w:pPr>
      <w:r>
        <w:rPr>
          <w:lang w:eastAsia="ru-RU"/>
        </w:rPr>
        <w:t>3) уведомление заявителя о принятом решении.</w:t>
      </w:r>
    </w:p>
    <w:p>
      <w:pPr>
        <w:pStyle w:val="Normal"/>
        <w:widowControl w:val="false"/>
        <w:ind w:firstLine="708"/>
        <w:jc w:val="both"/>
        <w:rPr/>
      </w:pPr>
      <w:r>
        <w:rPr>
          <w:lang w:eastAsia="ru-RU"/>
        </w:rPr>
        <w:t>3.1.2. Блок-схема предоставления муниципальной  услуги приводится в приложении 3 к настоящему административному регламенту.</w:t>
      </w:r>
    </w:p>
    <w:p>
      <w:pPr>
        <w:pStyle w:val="Normal"/>
        <w:widowControl w:val="false"/>
        <w:ind w:firstLine="708"/>
        <w:jc w:val="both"/>
        <w:rPr>
          <w:lang w:eastAsia="ru-RU"/>
        </w:rPr>
      </w:pPr>
      <w:bookmarkStart w:id="7" w:name="P338"/>
      <w:bookmarkStart w:id="8" w:name="P338"/>
      <w:bookmarkEnd w:id="8"/>
      <w:r>
        <w:rPr>
          <w:lang w:eastAsia="ru-RU"/>
        </w:rPr>
      </w:r>
    </w:p>
    <w:p>
      <w:pPr>
        <w:pStyle w:val="Normal"/>
        <w:widowControl w:val="false"/>
        <w:ind w:firstLine="708"/>
        <w:jc w:val="center"/>
        <w:rPr/>
      </w:pPr>
      <w:r>
        <w:rPr>
          <w:lang w:eastAsia="ru-RU"/>
        </w:rPr>
        <w:t>3.2. Прием и регистрация заявления и документов, необходимых для предоставления государственной услуги</w:t>
      </w:r>
    </w:p>
    <w:p>
      <w:pPr>
        <w:pStyle w:val="Normal"/>
        <w:widowControl w:val="false"/>
        <w:ind w:firstLine="708"/>
        <w:jc w:val="both"/>
        <w:rPr>
          <w:lang w:eastAsia="ru-RU"/>
        </w:rPr>
      </w:pPr>
      <w:r>
        <w:rPr>
          <w:lang w:eastAsia="ru-RU"/>
        </w:rPr>
      </w:r>
    </w:p>
    <w:p>
      <w:pPr>
        <w:pStyle w:val="Normal"/>
        <w:widowControl w:val="false"/>
        <w:ind w:firstLine="708"/>
        <w:jc w:val="both"/>
        <w:rPr/>
      </w:pPr>
      <w:r>
        <w:rPr>
          <w:lang w:eastAsia="ru-RU"/>
        </w:rPr>
        <w:t>3.2.1. Юридическим фактом, являющимся основанием для начала выполнения административной процедуры, является поступление заявления и прилагаемых к нему документов в Уполномоченный орган (МФЦ) в соответствии  с пунктом 2.6.1. настоящего  административного регламента.</w:t>
      </w:r>
    </w:p>
    <w:p>
      <w:pPr>
        <w:pStyle w:val="Normal"/>
        <w:ind w:firstLine="720"/>
        <w:jc w:val="both"/>
        <w:rPr/>
      </w:pPr>
      <w:r>
        <w:rPr>
          <w:lang w:eastAsia="ru-RU"/>
        </w:rPr>
        <w:t>3.2.2.</w:t>
      </w:r>
      <w:r>
        <w:rPr>
          <w:color w:val="000000"/>
        </w:rPr>
        <w:t xml:space="preserve"> Специалист МФЦ, ответственный за прием и регистрацию заявления - при обращении заявителя в МФЦ:</w:t>
      </w:r>
    </w:p>
    <w:p>
      <w:pPr>
        <w:pStyle w:val="Normal"/>
        <w:ind w:firstLine="720"/>
        <w:jc w:val="both"/>
        <w:rPr/>
      </w:pPr>
      <w:r>
        <w:rPr>
          <w:color w:val="000000"/>
        </w:rPr>
        <w:t>сверяет копии представленных документов с оригиналами;</w:t>
      </w:r>
    </w:p>
    <w:p>
      <w:pPr>
        <w:pStyle w:val="Normal"/>
        <w:ind w:firstLine="720"/>
        <w:jc w:val="both"/>
        <w:rPr/>
      </w:pPr>
      <w:r>
        <w:rPr>
          <w:color w:val="000000"/>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pPr>
        <w:pStyle w:val="Normal"/>
        <w:ind w:firstLine="720"/>
        <w:jc w:val="both"/>
        <w:rPr/>
      </w:pPr>
      <w:r>
        <w:rPr>
          <w:color w:val="000000"/>
        </w:rPr>
        <w:t>в день поступления заявления и прилагаемых документов осуществляет регистрацию заявления;</w:t>
      </w:r>
    </w:p>
    <w:p>
      <w:pPr>
        <w:pStyle w:val="Normal"/>
        <w:ind w:firstLine="720"/>
        <w:jc w:val="both"/>
        <w:rPr/>
      </w:pPr>
      <w:r>
        <w:rPr>
          <w:color w:val="000000"/>
        </w:rPr>
        <w:t>выдает расписку в принятии представленных документов с указанием их перечня и даты их принятия по утвержденной форме.</w:t>
      </w:r>
    </w:p>
    <w:p>
      <w:pPr>
        <w:pStyle w:val="Normal"/>
        <w:tabs>
          <w:tab w:val="left" w:pos="1440" w:leader="none"/>
        </w:tabs>
        <w:ind w:firstLine="720"/>
        <w:jc w:val="both"/>
        <w:rPr/>
      </w:pPr>
      <w:r>
        <w:rPr>
          <w:color w:val="000000"/>
        </w:rPr>
        <w:t>После регистрации заявление и представленные документы передаются в Уполномоченный орган по акту приема-передачи.</w:t>
      </w:r>
    </w:p>
    <w:p>
      <w:pPr>
        <w:pStyle w:val="Normal"/>
        <w:tabs>
          <w:tab w:val="left" w:pos="1440" w:leader="none"/>
        </w:tabs>
        <w:ind w:firstLine="720"/>
        <w:jc w:val="both"/>
        <w:rPr/>
      </w:pPr>
      <w:r>
        <w:rPr>
          <w:lang w:eastAsia="ru-RU"/>
        </w:rPr>
        <w:t>Специалист Уполномоченного органа, ответственный за прием и регистрацию заявления, при  обращении заявителя в Уполномоченный орган в течение 1 рабочего дня со дня поступления заявления и прилагаемых документов:</w:t>
      </w:r>
    </w:p>
    <w:p>
      <w:pPr>
        <w:pStyle w:val="Normal"/>
        <w:widowControl w:val="false"/>
        <w:ind w:firstLine="708"/>
        <w:jc w:val="both"/>
        <w:rPr/>
      </w:pPr>
      <w:r>
        <w:rPr>
          <w:lang w:eastAsia="ru-RU"/>
        </w:rPr>
        <w:t>осуществляет  проверку правильности  заполнения заявления, соответствия предоставленных документов требованиям настоящего административного регламента;</w:t>
      </w:r>
    </w:p>
    <w:p>
      <w:pPr>
        <w:pStyle w:val="Normal"/>
        <w:widowControl w:val="false"/>
        <w:ind w:firstLine="708"/>
        <w:jc w:val="both"/>
        <w:rPr/>
      </w:pPr>
      <w:r>
        <w:rPr>
          <w:lang w:eastAsia="ru-RU"/>
        </w:rPr>
        <w:t>осуществляет  регистрацию  заявления  в журнале  регистрации (электронный  вид) заявлений  граждан, о чем делается отметка на запросе с указанием входящего номера и даты поступления.</w:t>
      </w:r>
    </w:p>
    <w:p>
      <w:pPr>
        <w:pStyle w:val="Normal"/>
        <w:widowControl w:val="false"/>
        <w:ind w:firstLine="708"/>
        <w:jc w:val="both"/>
        <w:rPr/>
      </w:pPr>
      <w:r>
        <w:rPr>
          <w:lang w:eastAsia="ru-RU"/>
        </w:rPr>
        <w:t xml:space="preserve">Выдает  расписку в получении представленных документов с указанием их перечня, даты и времени их получения органом, осуществляющим принятие на учет, а также с указанием перечня документов, которые будут получены по межведомственным запросам. </w:t>
      </w:r>
    </w:p>
    <w:p>
      <w:pPr>
        <w:pStyle w:val="Normal"/>
        <w:widowControl w:val="false"/>
        <w:ind w:firstLine="708"/>
        <w:jc w:val="both"/>
        <w:rPr/>
      </w:pPr>
      <w:r>
        <w:rPr>
          <w:lang w:eastAsia="ru-RU"/>
        </w:rPr>
        <w:t xml:space="preserve">В течении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  </w:t>
      </w:r>
    </w:p>
    <w:p>
      <w:pPr>
        <w:pStyle w:val="Normal"/>
        <w:widowControl w:val="false"/>
        <w:ind w:firstLine="708"/>
        <w:jc w:val="both"/>
        <w:rPr/>
      </w:pPr>
      <w:r>
        <w:rPr>
          <w:lang w:eastAsia="ru-RU"/>
        </w:rPr>
        <w:t xml:space="preserve">При поступлении заявления в электронном виде в нерабочее время оно регистрируется специалистом, ответственным за прием и регистрацию заявления, в ближайший рабочий день, следующий за днем поступления указанного заявления. </w:t>
      </w:r>
    </w:p>
    <w:p>
      <w:pPr>
        <w:pStyle w:val="Normal"/>
        <w:widowControl w:val="false"/>
        <w:ind w:firstLine="708"/>
        <w:jc w:val="both"/>
        <w:rPr/>
      </w:pPr>
      <w:r>
        <w:rPr>
          <w:lang w:eastAsia="ru-RU"/>
        </w:rPr>
        <w:t>3.2.3. В день регистрации заявления указанное заявление с приложенными документами специалист, ответственный за прием соответствующих документов, передает  руководителю Уполномоченного органа.</w:t>
      </w:r>
    </w:p>
    <w:p>
      <w:pPr>
        <w:pStyle w:val="Normal"/>
        <w:widowControl w:val="false"/>
        <w:ind w:firstLine="708"/>
        <w:jc w:val="both"/>
        <w:rPr/>
      </w:pPr>
      <w:r>
        <w:rPr>
          <w:lang w:eastAsia="ru-RU"/>
        </w:rPr>
        <w:t xml:space="preserve">3.2.4.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и за предоставление муниципальной услуги (далее - специалист, ответственный за предоставление муниципальной услуги), путем наложения соответствующей резолюции на заявление и передает указанные документы специалисту, ответственному за предоставление муниципальной услуги. </w:t>
      </w:r>
    </w:p>
    <w:p>
      <w:pPr>
        <w:pStyle w:val="Normal"/>
        <w:widowControl w:val="false"/>
        <w:ind w:firstLine="540"/>
        <w:jc w:val="both"/>
        <w:rPr/>
      </w:pPr>
      <w:r>
        <w:rPr>
          <w:lang w:eastAsia="ru-RU"/>
        </w:rPr>
        <w:t>3.2.5. Результатом выполнения административной процедуры является получение - специалистом, ответственным за предоставление муниципальной  услуги, на рассмотрение зарегистрированного заявления и прилагаемых к нему документов.</w:t>
      </w:r>
    </w:p>
    <w:p>
      <w:pPr>
        <w:pStyle w:val="Normal"/>
        <w:widowControl w:val="false"/>
        <w:ind w:firstLine="540"/>
        <w:jc w:val="both"/>
        <w:rPr>
          <w:lang w:eastAsia="ru-RU"/>
        </w:rPr>
      </w:pPr>
      <w:bookmarkStart w:id="9" w:name="P349"/>
      <w:bookmarkStart w:id="10" w:name="P349"/>
      <w:bookmarkEnd w:id="10"/>
      <w:r>
        <w:rPr>
          <w:lang w:eastAsia="ru-RU"/>
        </w:rPr>
      </w:r>
    </w:p>
    <w:p>
      <w:pPr>
        <w:pStyle w:val="Normal"/>
        <w:widowControl w:val="false"/>
        <w:ind w:firstLine="540"/>
        <w:jc w:val="center"/>
        <w:rPr/>
      </w:pPr>
      <w:r>
        <w:rPr>
          <w:lang w:eastAsia="ru-RU"/>
        </w:rPr>
        <w:t>3.3. Рассмотрение заявления и прилагаемых документов, принятие решения о предоставлении (отказе в предоставлении) муниципальной услуги</w:t>
      </w:r>
    </w:p>
    <w:p>
      <w:pPr>
        <w:pStyle w:val="Normal"/>
        <w:widowControl w:val="false"/>
        <w:ind w:firstLine="540"/>
        <w:jc w:val="both"/>
        <w:rPr/>
      </w:pPr>
      <w:r>
        <w:rPr>
          <w:lang w:eastAsia="ru-RU"/>
        </w:rPr>
        <w:t>3.3.1. Юридическим фактом, являющимся основанием для начала выполнения административной процедуры, является поступление заявления и прилагаемых к нему документов специалисту, ответственному за предоставление муниципальной услуги.</w:t>
      </w:r>
    </w:p>
    <w:p>
      <w:pPr>
        <w:pStyle w:val="Normal"/>
        <w:widowControl w:val="false"/>
        <w:ind w:firstLine="540"/>
        <w:jc w:val="both"/>
        <w:rPr/>
      </w:pPr>
      <w:r>
        <w:rPr>
          <w:lang w:eastAsia="ru-RU"/>
        </w:rPr>
        <w:t>3.3.4. В случае непредставления заявителем по своему усмотрению документов, указанных в пункте 2.7. настоящего административного регламента, специалист, ответственный за предоставление муниципальной услуги, в течении 3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pPr>
        <w:pStyle w:val="Normal"/>
        <w:widowControl w:val="false"/>
        <w:ind w:firstLine="540"/>
        <w:jc w:val="both"/>
        <w:rPr/>
      </w:pPr>
      <w:r>
        <w:rPr>
          <w:lang w:eastAsia="ru-RU"/>
        </w:rPr>
        <w:t>- из единого государственного реестра юридических лиц (единого государственного реестра индивидуальных предпринимателей), из единого реестра субъектов малого и среднего предпринимательства - в органах Федеральной налоговой службы, в порядке межведомственного электронного взаимодействия.</w:t>
      </w:r>
    </w:p>
    <w:p>
      <w:pPr>
        <w:pStyle w:val="Normal"/>
        <w:widowControl w:val="false"/>
        <w:ind w:firstLine="540"/>
        <w:jc w:val="both"/>
        <w:rPr/>
      </w:pPr>
      <w:r>
        <w:rPr>
          <w:lang w:eastAsia="ru-RU"/>
        </w:rPr>
        <w:t>3.3.5. В случае поступления заявления и прилагаемых документов на бумажном носителе, специалист, ответственный за предоставление  муниципальной услуги, в течение 10 календарных дней со дня регистрации заявления, а в случае направления межведомственных запросов - со дня поступления запрашиваемых сведений (документов) проверяет заявление и все представленные документы на наличие оснований для отказа в предоставлении муниципальной услуги, предусмотренных пунктом</w:t>
      </w:r>
      <w:r>
        <w:rPr>
          <w:color w:val="0000FF"/>
          <w:lang w:eastAsia="ru-RU"/>
        </w:rPr>
        <w:t xml:space="preserve"> </w:t>
      </w:r>
      <w:r>
        <w:rPr>
          <w:lang w:eastAsia="ru-RU"/>
        </w:rPr>
        <w:t>2.9.2. настоящего административного регламента, и в случае:</w:t>
      </w:r>
    </w:p>
    <w:p>
      <w:pPr>
        <w:pStyle w:val="Normal"/>
        <w:widowControl w:val="false"/>
        <w:ind w:firstLine="540"/>
        <w:jc w:val="both"/>
        <w:rPr/>
      </w:pPr>
      <w:r>
        <w:rPr>
          <w:lang w:eastAsia="ru-RU"/>
        </w:rPr>
        <w:t>наличия оснований, предусмотренных пунктом</w:t>
      </w:r>
      <w:r>
        <w:rPr>
          <w:color w:val="0000FF"/>
          <w:lang w:eastAsia="ru-RU"/>
        </w:rPr>
        <w:t xml:space="preserve"> </w:t>
      </w:r>
      <w:r>
        <w:rPr>
          <w:lang w:eastAsia="ru-RU"/>
        </w:rPr>
        <w:t>2.9.2. настоящего административного регламента, готовит проекта письма Уполномоченного органа об отказе в оказании субъекту МСП имущественной поддержки за подписью руководителя Уполномоченного органа;</w:t>
      </w:r>
    </w:p>
    <w:p>
      <w:pPr>
        <w:pStyle w:val="Normal"/>
        <w:widowControl w:val="false"/>
        <w:ind w:firstLine="540"/>
        <w:jc w:val="both"/>
        <w:rPr/>
      </w:pPr>
      <w:r>
        <w:rPr>
          <w:lang w:eastAsia="ru-RU"/>
        </w:rPr>
        <w:t>отсутствия оснований, предусмотренных пунктом 2</w:t>
      </w:r>
      <w:r>
        <w:rPr>
          <w:color w:val="0000FF"/>
          <w:lang w:eastAsia="ru-RU"/>
        </w:rPr>
        <w:t>.</w:t>
      </w:r>
      <w:r>
        <w:rPr>
          <w:lang w:eastAsia="ru-RU"/>
        </w:rPr>
        <w:t>9.2. настоящего административного регламента, готовит проект письма Уполномоченного органа об оказании субъекту МСП имущественной поддержки за подписью руководителя Уполномоченного  органа.</w:t>
      </w:r>
    </w:p>
    <w:p>
      <w:pPr>
        <w:pStyle w:val="Normal"/>
        <w:widowControl w:val="false"/>
        <w:ind w:firstLine="540"/>
        <w:jc w:val="both"/>
        <w:rPr/>
      </w:pPr>
      <w:r>
        <w:rPr>
          <w:lang w:eastAsia="ru-RU"/>
        </w:rPr>
        <w:t xml:space="preserve"> </w:t>
      </w:r>
      <w:r>
        <w:rPr>
          <w:lang w:eastAsia="ru-RU"/>
        </w:rPr>
        <w:t>3.3.6. Максимальный срок выполнения административной процедуры составляет 30 календарных дней со дня регистрации заявления и прилагаемых документов.</w:t>
      </w:r>
    </w:p>
    <w:p>
      <w:pPr>
        <w:pStyle w:val="Normal"/>
        <w:widowControl w:val="false"/>
        <w:ind w:firstLine="540"/>
        <w:jc w:val="both"/>
        <w:rPr/>
      </w:pPr>
      <w:r>
        <w:rPr>
          <w:lang w:eastAsia="ru-RU"/>
        </w:rPr>
        <w:t>3.3.7. Критериями принятия решения в рамках выполнения административной процедуры являются:</w:t>
      </w:r>
    </w:p>
    <w:p>
      <w:pPr>
        <w:pStyle w:val="Normal"/>
        <w:widowControl w:val="false"/>
        <w:ind w:firstLine="540"/>
        <w:jc w:val="both"/>
        <w:rPr/>
      </w:pPr>
      <w:r>
        <w:rPr>
          <w:lang w:eastAsia="ru-RU"/>
        </w:rPr>
        <w:t>соответствие заявителя и приложенных к заявлению документов установленным административным регламентом требованиям;</w:t>
      </w:r>
    </w:p>
    <w:p>
      <w:pPr>
        <w:pStyle w:val="Normal"/>
        <w:widowControl w:val="false"/>
        <w:ind w:firstLine="540"/>
        <w:jc w:val="both"/>
        <w:rPr/>
      </w:pPr>
      <w:r>
        <w:rPr>
          <w:lang w:eastAsia="ru-RU"/>
        </w:rPr>
        <w:t>отсутствие (наличие) оснований для отказа в предоставлении услуги.</w:t>
      </w:r>
    </w:p>
    <w:p>
      <w:pPr>
        <w:pStyle w:val="Normal"/>
        <w:widowControl w:val="false"/>
        <w:ind w:firstLine="540"/>
        <w:jc w:val="both"/>
        <w:rPr/>
      </w:pPr>
      <w:r>
        <w:rPr>
          <w:lang w:eastAsia="ru-RU"/>
        </w:rPr>
        <w:t>3.3.8. Результатом выполнения административной процедуры является:</w:t>
      </w:r>
    </w:p>
    <w:p>
      <w:pPr>
        <w:pStyle w:val="Normal"/>
        <w:widowControl w:val="false"/>
        <w:ind w:firstLine="540"/>
        <w:jc w:val="both"/>
        <w:rPr/>
      </w:pPr>
      <w:r>
        <w:rPr>
          <w:lang w:eastAsia="ru-RU"/>
        </w:rPr>
        <w:t>1) регистрация письма Уполномоченного  органа  об оказании субъекту МСП имущественной поддержки;</w:t>
      </w:r>
    </w:p>
    <w:p>
      <w:pPr>
        <w:pStyle w:val="Normal"/>
        <w:widowControl w:val="false"/>
        <w:ind w:firstLine="540"/>
        <w:jc w:val="both"/>
        <w:rPr/>
      </w:pPr>
      <w:r>
        <w:rPr>
          <w:lang w:eastAsia="ru-RU"/>
        </w:rPr>
        <w:t>2) регистрация письма Уполномоченного  органа об отказе в оказании субъекту МСП имущественной поддержки.</w:t>
      </w:r>
    </w:p>
    <w:p>
      <w:pPr>
        <w:pStyle w:val="Normal"/>
        <w:widowControl w:val="false"/>
        <w:rPr>
          <w:lang w:eastAsia="ru-RU"/>
        </w:rPr>
      </w:pPr>
      <w:r>
        <w:rPr>
          <w:lang w:eastAsia="ru-RU"/>
        </w:rPr>
      </w:r>
    </w:p>
    <w:p>
      <w:pPr>
        <w:pStyle w:val="Normal"/>
        <w:widowControl w:val="false"/>
        <w:jc w:val="center"/>
        <w:rPr/>
      </w:pPr>
      <w:bookmarkStart w:id="11" w:name="P375"/>
      <w:bookmarkEnd w:id="11"/>
      <w:r>
        <w:rPr>
          <w:lang w:eastAsia="ru-RU"/>
        </w:rPr>
        <w:t xml:space="preserve">3.4. Выдача (направление) подготовленных документов  </w:t>
      </w:r>
    </w:p>
    <w:p>
      <w:pPr>
        <w:pStyle w:val="Normal"/>
        <w:widowControl w:val="false"/>
        <w:jc w:val="center"/>
        <w:rPr/>
      </w:pPr>
      <w:r>
        <w:rPr>
          <w:lang w:eastAsia="ru-RU"/>
        </w:rPr>
        <w:t>заявителю</w:t>
      </w:r>
    </w:p>
    <w:p>
      <w:pPr>
        <w:pStyle w:val="Normal"/>
        <w:widowControl w:val="false"/>
        <w:rPr>
          <w:lang w:eastAsia="ru-RU"/>
        </w:rPr>
      </w:pPr>
      <w:r>
        <w:rPr>
          <w:lang w:eastAsia="ru-RU"/>
        </w:rPr>
      </w:r>
    </w:p>
    <w:p>
      <w:pPr>
        <w:pStyle w:val="Normal"/>
        <w:ind w:firstLine="720"/>
        <w:jc w:val="both"/>
        <w:rPr/>
      </w:pPr>
      <w:r>
        <w:rPr>
          <w:lang w:eastAsia="ru-RU"/>
        </w:rPr>
        <w:t>3.4.1. Юридическим фактом, являющимся основанием для начала выполнения данной административной процедуры, является регистрация письма Уполномоченного  органа  об оказании (об отказе в оказании) субъекту МСП имущественной поддержки.</w:t>
      </w:r>
    </w:p>
    <w:p>
      <w:pPr>
        <w:pStyle w:val="Normal"/>
        <w:ind w:firstLine="720"/>
        <w:jc w:val="both"/>
        <w:rPr/>
      </w:pPr>
      <w:r>
        <w:rPr>
          <w:color w:val="000000"/>
        </w:rPr>
        <w:t xml:space="preserve"> </w:t>
      </w:r>
      <w:r>
        <w:rPr>
          <w:color w:val="000000"/>
        </w:rPr>
        <w:t>3.4.2. Специалист, ответственный за предоставление муниципальной услуги, не позднее чем через 5 дней со дня принятия решения выдает или направляет заявителю (в случае, если заявление было подано через МФЦ – направляет в МФЦ) сопроводительное письмо с решением Уполномоченного органа.</w:t>
      </w:r>
    </w:p>
    <w:p>
      <w:pPr>
        <w:pStyle w:val="Normal"/>
        <w:widowControl w:val="false"/>
        <w:ind w:firstLine="708"/>
        <w:jc w:val="both"/>
        <w:rPr/>
      </w:pPr>
      <w:r>
        <w:rPr>
          <w:lang w:eastAsia="ru-RU"/>
        </w:rPr>
        <w:t>Специалист, ответственный за предоставление муниципальной услуги, в течение 1 рабочего дня со дня регистрации соответствующего документа обеспечивает направление (вручение) заявителю письма Уполномоченного  органа об оказании (об отказе в оказании) субъекту МСП имущественной поддержки путем направления заказного почтового отправления с уведомлением о вручении по почтовому адресу либо адресу электронной почты, указанному в заявлении, либо путем вручения указанных документов заявителю лично под расписку (по выбору заявителя).</w:t>
      </w:r>
    </w:p>
    <w:p>
      <w:pPr>
        <w:pStyle w:val="Normal"/>
        <w:widowControl w:val="false"/>
        <w:ind w:firstLine="540"/>
        <w:jc w:val="both"/>
        <w:rPr/>
      </w:pPr>
      <w:r>
        <w:rPr>
          <w:lang w:eastAsia="ru-RU"/>
        </w:rPr>
        <w:t>3.4.3. Максимальный срок выполнения административной процедуры составляет 3 календарных дня со дня регистрации письма об оказании (об отказе в оказании) субъекту МСП имущественной поддержки.</w:t>
      </w:r>
    </w:p>
    <w:p>
      <w:pPr>
        <w:pStyle w:val="Normal"/>
        <w:widowControl w:val="false"/>
        <w:ind w:firstLine="540"/>
        <w:jc w:val="both"/>
        <w:rPr/>
      </w:pPr>
      <w:r>
        <w:rPr>
          <w:lang w:eastAsia="ru-RU"/>
        </w:rPr>
        <w:t>3.4.4. Критерием принятия решения в рамках выполнения административной процедуры является регистрация письма об оказании (об отказе в оказании) субъекту МСП имущественной поддержки.</w:t>
      </w:r>
    </w:p>
    <w:p>
      <w:pPr>
        <w:pStyle w:val="Normal"/>
        <w:widowControl w:val="false"/>
        <w:ind w:firstLine="540"/>
        <w:jc w:val="both"/>
        <w:rPr/>
      </w:pPr>
      <w:r>
        <w:rPr>
          <w:lang w:eastAsia="ru-RU"/>
        </w:rPr>
        <w:t>3.4.5. Результатом выполнения административной процедуры является направление (вручение) заявителю письма Уполномоченного органа об оказании (об отказе в оказании) субъекту МСП имущественной поддержки.</w:t>
      </w:r>
    </w:p>
    <w:p>
      <w:pPr>
        <w:pStyle w:val="Normal"/>
        <w:widowControl w:val="false"/>
        <w:rPr>
          <w:lang w:eastAsia="ru-RU"/>
        </w:rPr>
      </w:pPr>
      <w:r>
        <w:rPr>
          <w:lang w:eastAsia="ru-RU"/>
        </w:rPr>
      </w:r>
    </w:p>
    <w:p>
      <w:pPr>
        <w:pStyle w:val="Normal"/>
        <w:keepNext/>
        <w:keepLines/>
        <w:jc w:val="center"/>
        <w:rPr/>
      </w:pPr>
      <w:r>
        <w:rPr>
          <w:bCs/>
          <w:iCs/>
          <w:lang w:val="en-US"/>
        </w:rPr>
        <w:t>IV</w:t>
      </w:r>
      <w:r>
        <w:rPr>
          <w:bCs/>
          <w:iCs/>
        </w:rPr>
        <w:t>. Формы контроля за исполнением</w:t>
      </w:r>
    </w:p>
    <w:p>
      <w:pPr>
        <w:pStyle w:val="Normal"/>
        <w:keepNext/>
        <w:keepLines/>
        <w:jc w:val="center"/>
        <w:rPr/>
      </w:pPr>
      <w:r>
        <w:rPr>
          <w:bCs/>
          <w:iCs/>
        </w:rPr>
        <w:t>административного регламента</w:t>
      </w:r>
    </w:p>
    <w:p>
      <w:pPr>
        <w:pStyle w:val="Normal"/>
        <w:ind w:firstLine="540"/>
        <w:jc w:val="both"/>
        <w:rPr>
          <w:rFonts w:eastAsia="Calibri"/>
          <w:bCs/>
          <w:iCs/>
        </w:rPr>
      </w:pPr>
      <w:r>
        <w:rPr>
          <w:rFonts w:eastAsia="Calibri"/>
          <w:bCs/>
          <w:iCs/>
        </w:rPr>
      </w:r>
    </w:p>
    <w:p>
      <w:pPr>
        <w:pStyle w:val="Normal"/>
        <w:ind w:firstLine="709"/>
        <w:jc w:val="both"/>
        <w:rPr/>
      </w:pPr>
      <w:r>
        <w:rPr>
          <w:rFonts w:eastAsia="Calibri"/>
        </w:rPr>
        <w:t>4.1.</w:t>
        <w:tab/>
        <w:t>Контроль за соблюдением и исполнением должностными лицами Уполномоченного органа</w:t>
      </w:r>
      <w:r>
        <w:rPr>
          <w:rFonts w:eastAsia="Calibri"/>
          <w:i/>
          <w:iCs/>
        </w:rPr>
        <w:t xml:space="preserve"> </w:t>
      </w:r>
      <w:r>
        <w:rPr>
          <w:rFonts w:eastAsia="Calibri"/>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firstLine="709"/>
        <w:jc w:val="both"/>
        <w:rPr/>
      </w:pPr>
      <w:r>
        <w:rPr>
          <w:rFonts w:eastAsia="Calibri"/>
        </w:rPr>
        <w:t>4.2. Текущий контроль осуществляют должностные лица, определенные муниципальным правовым актом Уполномоченного органа.</w:t>
      </w:r>
    </w:p>
    <w:p>
      <w:pPr>
        <w:pStyle w:val="Normal"/>
        <w:ind w:firstLine="709"/>
        <w:jc w:val="both"/>
        <w:rPr/>
      </w:pPr>
      <w:r>
        <w:rPr>
          <w:rFonts w:eastAsia="Calibri"/>
        </w:rPr>
        <w:t>Текущий контроль осуществляется на постоянной основе.</w:t>
      </w:r>
    </w:p>
    <w:p>
      <w:pPr>
        <w:pStyle w:val="Normal"/>
        <w:widowControl w:val="false"/>
        <w:ind w:firstLine="709"/>
        <w:jc w:val="both"/>
        <w:rPr/>
      </w:pPr>
      <w:r>
        <w:rPr>
          <w:lang w:eastAsia="ru-RU"/>
        </w:rPr>
        <w:t xml:space="preserve">4.3. Общий контроль над полнотой и качеством </w:t>
      </w:r>
      <w:r>
        <w:rPr>
          <w:spacing w:val="-4"/>
          <w:lang w:eastAsia="ru-RU"/>
        </w:rPr>
        <w:t>предоставления муниципальной услуги</w:t>
      </w:r>
      <w:r>
        <w:rPr>
          <w:lang w:eastAsia="ru-RU"/>
        </w:rPr>
        <w:t xml:space="preserve"> осуществляет руководитель Уполномоченного органа. </w:t>
      </w:r>
    </w:p>
    <w:p>
      <w:pPr>
        <w:pStyle w:val="Normal"/>
        <w:widowControl w:val="false"/>
        <w:ind w:firstLine="709"/>
        <w:jc w:val="both"/>
        <w:rPr/>
      </w:pPr>
      <w:r>
        <w:rPr>
          <w:lang w:eastAsia="ru-RU"/>
        </w:rPr>
        <w:t xml:space="preserve">4.4.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 </w:t>
      </w:r>
    </w:p>
    <w:p>
      <w:pPr>
        <w:pStyle w:val="Normal"/>
        <w:widowControl w:val="false"/>
        <w:ind w:firstLine="709"/>
        <w:jc w:val="both"/>
        <w:rPr/>
      </w:pPr>
      <w:r>
        <w:rPr>
          <w:lang w:eastAsia="ru-RU"/>
        </w:rPr>
        <w:t>Периодичность проверок – плановые 1 раз в год, внеплановые - по конкретному обращению заявителя.</w:t>
      </w:r>
    </w:p>
    <w:p>
      <w:pPr>
        <w:pStyle w:val="Normal"/>
        <w:tabs>
          <w:tab w:val="left" w:pos="0" w:leader="none"/>
        </w:tabs>
        <w:ind w:firstLine="709"/>
        <w:jc w:val="both"/>
        <w:rPr/>
      </w:pPr>
      <w:r>
        <w:rPr>
          <w:rFonts w:eastAsia="Calibri"/>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Normal"/>
        <w:widowControl w:val="false"/>
        <w:ind w:firstLine="709"/>
        <w:jc w:val="both"/>
        <w:rPr/>
      </w:pPr>
      <w:r>
        <w:rPr>
          <w:lang w:eastAsia="ru-RU"/>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pPr>
        <w:pStyle w:val="Normal"/>
        <w:ind w:firstLine="709"/>
        <w:jc w:val="both"/>
        <w:rPr/>
      </w:pPr>
      <w:r>
        <w:rPr>
          <w:rFonts w:eastAsia="Calibri"/>
          <w:lang w:eastAsia="ru-RU"/>
        </w:rP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Normal"/>
        <w:ind w:firstLine="709"/>
        <w:jc w:val="both"/>
        <w:rPr/>
      </w:pPr>
      <w:r>
        <w:rPr>
          <w:rFonts w:eastAsia="Calibri"/>
          <w:lang w:eastAsia="ru-RU"/>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
        <w:tabs>
          <w:tab w:val="left" w:pos="900" w:leader="none"/>
          <w:tab w:val="left" w:pos="1080" w:leader="none"/>
        </w:tabs>
        <w:ind w:firstLine="709"/>
        <w:jc w:val="both"/>
        <w:rPr/>
      </w:pPr>
      <w:r>
        <w:rPr>
          <w:lang w:eastAsia="ru-RU"/>
        </w:rPr>
        <w:t xml:space="preserve">4.7. </w:t>
      </w:r>
      <w:r>
        <w:rPr>
          <w:rFonts w:cs="Times New Roman" w:ascii="Times New Roman" w:hAnsi="Times New Roman"/>
          <w:sz w:val="28"/>
          <w:szCs w:val="28"/>
        </w:rPr>
        <w:t xml:space="preserve">Ответственность за неисполнение, ненадлежащее исполнение возложенных обязанностей по </w:t>
      </w:r>
      <w:r>
        <w:rPr>
          <w:rFonts w:cs="Times New Roman"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mes New Roman" w:hAnsi="Times New Roman"/>
          <w:sz w:val="28"/>
          <w:szCs w:val="28"/>
        </w:rPr>
        <w:t>Российской Федерации</w:t>
      </w:r>
      <w:r>
        <w:rPr>
          <w:rFonts w:cs="Times New Roman" w:ascii="Times New Roman" w:hAnsi="Times New Roman"/>
          <w:spacing w:val="-4"/>
          <w:sz w:val="28"/>
          <w:szCs w:val="28"/>
        </w:rPr>
        <w:t xml:space="preserve">, Кодексом Российской Федерации об административных правонарушениях, </w:t>
      </w:r>
      <w:r>
        <w:rPr>
          <w:rFonts w:cs="Times New Roman" w:ascii="Times New Roman" w:hAnsi="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pPr>
        <w:pStyle w:val="Normal"/>
        <w:jc w:val="center"/>
        <w:rPr>
          <w:rFonts w:eastAsia="Calibri" w:cs="Times New Roman"/>
          <w:szCs w:val="28"/>
        </w:rPr>
      </w:pPr>
      <w:r>
        <w:rPr>
          <w:rFonts w:eastAsia="Calibri" w:cs="Times New Roman"/>
          <w:szCs w:val="28"/>
        </w:rPr>
      </w:r>
    </w:p>
    <w:p>
      <w:pPr>
        <w:pStyle w:val="Normal"/>
        <w:jc w:val="center"/>
        <w:rPr/>
      </w:pPr>
      <w:r>
        <w:rPr>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pPr>
        <w:pStyle w:val="Normal"/>
        <w:ind w:firstLine="709"/>
        <w:jc w:val="both"/>
        <w:rPr/>
      </w:pPr>
      <w:r>
        <w:rPr>
          <w:szCs w:val="28"/>
        </w:rPr>
        <w:t>5.1. Заявитель имеет право на досудебное (внесудебное) обжалование, оспаривание решений и действий (бездействия), принятых (осуществленных) при предоставлении муниципальной услуги.</w:t>
      </w:r>
    </w:p>
    <w:p>
      <w:pPr>
        <w:pStyle w:val="Normal"/>
        <w:ind w:firstLine="709"/>
        <w:jc w:val="both"/>
        <w:rPr/>
      </w:pPr>
      <w:r>
        <w:rPr>
          <w:szCs w:val="28"/>
        </w:rPr>
        <w:t>Обжалование заявителями решений и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firstLine="709"/>
        <w:jc w:val="both"/>
        <w:rPr/>
      </w:pPr>
      <w:r>
        <w:rPr>
          <w:szCs w:val="28"/>
        </w:rPr>
        <w:t xml:space="preserve">5.2. 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 </w:t>
      </w:r>
    </w:p>
    <w:p>
      <w:pPr>
        <w:pStyle w:val="Normal"/>
        <w:ind w:firstLine="709"/>
        <w:jc w:val="both"/>
        <w:rPr/>
      </w:pPr>
      <w:r>
        <w:rPr>
          <w:szCs w:val="28"/>
        </w:rPr>
        <w:t>Заявитель может обратиться с жалобой, в том числе в следующих случаях:</w:t>
      </w:r>
    </w:p>
    <w:p>
      <w:pPr>
        <w:pStyle w:val="Normal"/>
        <w:ind w:firstLine="709"/>
        <w:jc w:val="both"/>
        <w:rPr/>
      </w:pPr>
      <w:r>
        <w:rPr>
          <w:szCs w:val="28"/>
        </w:rPr>
        <w:t>1) нарушение срока регистрации запроса о предоставлении муниципальной услуги;</w:t>
      </w:r>
    </w:p>
    <w:p>
      <w:pPr>
        <w:pStyle w:val="Normal"/>
        <w:ind w:firstLine="709"/>
        <w:jc w:val="both"/>
        <w:rPr/>
      </w:pPr>
      <w:r>
        <w:rPr>
          <w:szCs w:val="28"/>
        </w:rPr>
        <w:t>2) нарушение срока предоставления муниципальной услуги;</w:t>
      </w:r>
    </w:p>
    <w:p>
      <w:pPr>
        <w:pStyle w:val="Normal"/>
        <w:ind w:firstLine="709"/>
        <w:jc w:val="both"/>
        <w:rPr/>
      </w:pPr>
      <w:r>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pPr>
      <w:r>
        <w:rPr>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pPr>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pPr>
      <w:r>
        <w:rPr>
          <w:szCs w:val="28"/>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ind w:firstLine="709"/>
        <w:jc w:val="both"/>
        <w:rPr/>
      </w:pPr>
      <w:r>
        <w:rPr>
          <w:szCs w:val="28"/>
        </w:rPr>
        <w:t>8) нарушение срока или порядка выдачи документов по результатам предоставления муниципальной услуги;</w:t>
      </w:r>
    </w:p>
    <w:p>
      <w:pPr>
        <w:pStyle w:val="Normal"/>
        <w:ind w:firstLine="709"/>
        <w:jc w:val="both"/>
        <w:rPr/>
      </w:pPr>
      <w:r>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pPr>
      <w:r>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pPr>
      <w:r>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pPr>
      <w:r>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pPr>
      <w:r>
        <w:rPr>
          <w:rFonts w:eastAsia="Calibri"/>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Normal"/>
        <w:ind w:firstLine="709"/>
        <w:jc w:val="both"/>
        <w:rPr/>
      </w:pPr>
      <w:r>
        <w:rPr>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Normal"/>
        <w:ind w:firstLine="709"/>
        <w:jc w:val="both"/>
        <w:rPr/>
      </w:pPr>
      <w:r>
        <w:rPr>
          <w:szCs w:val="28"/>
        </w:rPr>
        <w:t>5.3. Основанием для начала процедуры досудебного (внесудебного) обжалования является поступление жалобы заявителя.</w:t>
      </w:r>
    </w:p>
    <w:p>
      <w:pPr>
        <w:pStyle w:val="Normal"/>
        <w:ind w:firstLine="709"/>
        <w:jc w:val="both"/>
        <w:rPr/>
      </w:pPr>
      <w:r>
        <w:rPr>
          <w:szCs w:val="28"/>
        </w:rPr>
        <w:t xml:space="preserve">Жалоба подается в письменной форме на бумажном носителе, в электронной форме. </w:t>
      </w:r>
    </w:p>
    <w:p>
      <w:pPr>
        <w:pStyle w:val="Normal"/>
        <w:ind w:right="-5" w:firstLine="709"/>
        <w:jc w:val="both"/>
        <w:rPr/>
      </w:pPr>
      <w:r>
        <w:rPr>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ind w:firstLine="709"/>
        <w:jc w:val="both"/>
        <w:rPr/>
      </w:pPr>
      <w:r>
        <w:rPr>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
        <w:ind w:firstLine="709"/>
        <w:jc w:val="both"/>
        <w:rPr>
          <w:rFonts w:ascii="Times New Roman" w:hAnsi="Times New Roman"/>
        </w:rPr>
      </w:pPr>
      <w:r>
        <w:rPr>
          <w:rFonts w:cs="Times New Roman"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
        <w:ind w:firstLine="709"/>
        <w:jc w:val="both"/>
        <w:rPr>
          <w:rFonts w:ascii="Times New Roman" w:hAnsi="Times New Roman"/>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ind w:firstLine="709"/>
        <w:jc w:val="both"/>
        <w:rPr/>
      </w:pPr>
      <w:r>
        <w:rPr>
          <w:szCs w:val="28"/>
        </w:rPr>
        <w:t>должностных лиц Уполномоченного органа, руководителя Уполномоченного органа, муниципальных служащих – руководителю Уполномоченного органа (главе Заборского сельского поселения);</w:t>
      </w:r>
    </w:p>
    <w:p>
      <w:pPr>
        <w:pStyle w:val="Normal"/>
        <w:ind w:firstLine="709"/>
        <w:jc w:val="both"/>
        <w:rPr/>
      </w:pPr>
      <w:r>
        <w:rPr>
          <w:szCs w:val="28"/>
        </w:rPr>
        <w:t>работника МФЦ - руководителю МФЦ;</w:t>
      </w:r>
    </w:p>
    <w:p>
      <w:pPr>
        <w:pStyle w:val="Normal"/>
        <w:ind w:firstLine="709"/>
        <w:jc w:val="both"/>
        <w:rPr/>
      </w:pPr>
      <w:r>
        <w:rPr>
          <w:szCs w:val="28"/>
        </w:rPr>
        <w:t>руководителя МФЦ, МФЦ - органу местного самоуправления публично-правового образования, являющемуся учредителем МФЦ.</w:t>
      </w:r>
    </w:p>
    <w:p>
      <w:pPr>
        <w:pStyle w:val="Normal"/>
        <w:ind w:firstLine="709"/>
        <w:jc w:val="both"/>
        <w:rPr/>
      </w:pPr>
      <w:r>
        <w:rPr>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r>
          <w:rPr>
            <w:rStyle w:val="Style13"/>
            <w:szCs w:val="28"/>
          </w:rPr>
          <w:t>частью 2 статьи 6</w:t>
        </w:r>
      </w:hyperlink>
      <w:r>
        <w:rPr>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w:t>
      </w:r>
      <w:r>
        <w:rPr>
          <w:rFonts w:eastAsia="Calibri"/>
          <w:szCs w:val="28"/>
        </w:rPr>
        <w:t xml:space="preserve">от 27 июля 2010 года № 210-ФЗ «Об организации предоставления государственных и муниципальных услуг», </w:t>
      </w:r>
      <w:r>
        <w:rPr>
          <w:szCs w:val="28"/>
        </w:rPr>
        <w:t>либо в порядке, установленном антимонопольным законодательством Российской Федерации, в антимонопольный орган.</w:t>
      </w:r>
    </w:p>
    <w:p>
      <w:pPr>
        <w:pStyle w:val="Normal"/>
        <w:spacing w:lineRule="atLeast" w:line="23"/>
        <w:ind w:firstLine="708"/>
        <w:jc w:val="both"/>
        <w:rPr/>
      </w:pPr>
      <w:r>
        <w:rPr>
          <w:szCs w:val="28"/>
        </w:rPr>
        <w:t>5.5. В электронном виде жалоба в Уполномоченный орган может быть подана заявителем посредством:</w:t>
      </w:r>
    </w:p>
    <w:p>
      <w:pPr>
        <w:pStyle w:val="Normal"/>
        <w:spacing w:lineRule="atLeast" w:line="23"/>
        <w:jc w:val="both"/>
        <w:rPr/>
      </w:pPr>
      <w:r>
        <w:rPr>
          <w:szCs w:val="28"/>
        </w:rPr>
        <w:tab/>
        <w:t xml:space="preserve">а) официального сайта Уполномоченного органа в сети «Интернет» </w:t>
      </w:r>
      <w:bookmarkStart w:id="12" w:name="__DdeLink__5911_24034350631"/>
      <w:r>
        <w:rPr>
          <w:szCs w:val="28"/>
          <w:lang w:val="en-US"/>
        </w:rPr>
        <w:t>www</w:t>
      </w:r>
      <w:r>
        <w:rPr>
          <w:szCs w:val="28"/>
        </w:rPr>
        <w:t>.</w:t>
      </w:r>
      <w:r>
        <w:rPr>
          <w:szCs w:val="28"/>
          <w:lang w:val="en-US"/>
        </w:rPr>
        <w:t>zaborskoe</w:t>
      </w:r>
      <w:r>
        <w:rPr>
          <w:szCs w:val="28"/>
        </w:rPr>
        <w:t>.</w:t>
      </w:r>
      <w:bookmarkEnd w:id="12"/>
      <w:r>
        <w:rPr>
          <w:szCs w:val="28"/>
          <w:lang w:val="en-US"/>
        </w:rPr>
        <w:t>ru</w:t>
      </w:r>
      <w:r>
        <w:rPr>
          <w:szCs w:val="28"/>
        </w:rPr>
        <w:t>;;</w:t>
      </w:r>
    </w:p>
    <w:p>
      <w:pPr>
        <w:pStyle w:val="Normal"/>
        <w:spacing w:lineRule="atLeast" w:line="23"/>
        <w:jc w:val="both"/>
        <w:rPr/>
      </w:pPr>
      <w:r>
        <w:rPr>
          <w:szCs w:val="28"/>
        </w:rPr>
        <w:tab/>
        <w:t xml:space="preserve">б) электронной почты Уполномоченного органа  </w:t>
      </w:r>
      <w:r>
        <w:rPr>
          <w:szCs w:val="28"/>
          <w:lang w:val="en-US"/>
        </w:rPr>
        <w:t>ya</w:t>
      </w:r>
      <w:r>
        <w:rPr>
          <w:szCs w:val="28"/>
        </w:rPr>
        <w:t>.</w:t>
      </w:r>
      <w:r>
        <w:rPr>
          <w:szCs w:val="28"/>
          <w:lang w:val="en-US"/>
        </w:rPr>
        <w:t>zaborie</w:t>
      </w:r>
      <w:r>
        <w:rPr>
          <w:szCs w:val="28"/>
        </w:rPr>
        <w:t>@</w:t>
      </w:r>
      <w:r>
        <w:rPr>
          <w:szCs w:val="28"/>
          <w:lang w:val="en-US"/>
        </w:rPr>
        <w:t>yandex</w:t>
      </w:r>
      <w:r>
        <w:rPr>
          <w:szCs w:val="28"/>
        </w:rPr>
        <w:t>.</w:t>
      </w:r>
      <w:r>
        <w:rPr>
          <w:szCs w:val="28"/>
          <w:lang w:val="en-US"/>
        </w:rPr>
        <w:t>ru</w:t>
      </w:r>
      <w:r>
        <w:rPr>
          <w:szCs w:val="28"/>
        </w:rPr>
        <w:t>.</w:t>
      </w:r>
    </w:p>
    <w:p>
      <w:pPr>
        <w:pStyle w:val="Normal"/>
        <w:spacing w:lineRule="atLeast" w:line="23"/>
        <w:jc w:val="both"/>
        <w:rPr/>
      </w:pPr>
      <w:r>
        <w:rPr>
          <w:szCs w:val="28"/>
        </w:rPr>
        <w:tab/>
        <w:t>в) областной информационной системы «Портал государственных и муниципальных услуг (функций) Вологодской области» (</w:t>
      </w:r>
      <w:r>
        <w:rPr>
          <w:rFonts w:eastAsia="" w:eastAsiaTheme="majorEastAsia"/>
          <w:szCs w:val="28"/>
          <w:lang w:val="en-US"/>
        </w:rPr>
        <w:t>www</w:t>
      </w:r>
      <w:r>
        <w:rPr>
          <w:rFonts w:eastAsia="" w:eastAsiaTheme="majorEastAsia"/>
          <w:szCs w:val="28"/>
        </w:rPr>
        <w:t>.</w:t>
      </w:r>
      <w:r>
        <w:rPr>
          <w:rFonts w:eastAsia="" w:eastAsiaTheme="majorEastAsia"/>
          <w:szCs w:val="28"/>
          <w:lang w:val="en-US"/>
        </w:rPr>
        <w:t>gosuslugi</w:t>
      </w:r>
      <w:r>
        <w:rPr>
          <w:rFonts w:eastAsia="" w:eastAsiaTheme="majorEastAsia"/>
          <w:szCs w:val="28"/>
        </w:rPr>
        <w:t>.</w:t>
      </w:r>
      <w:r>
        <w:rPr>
          <w:rFonts w:eastAsia="" w:eastAsiaTheme="majorEastAsia"/>
          <w:szCs w:val="28"/>
          <w:lang w:val="en-US"/>
        </w:rPr>
        <w:t>gov</w:t>
      </w:r>
      <w:r>
        <w:rPr>
          <w:rFonts w:eastAsia="" w:eastAsiaTheme="majorEastAsia"/>
          <w:szCs w:val="28"/>
        </w:rPr>
        <w:t>35.</w:t>
      </w:r>
      <w:r>
        <w:rPr>
          <w:rFonts w:eastAsia="" w:eastAsiaTheme="majorEastAsia"/>
          <w:szCs w:val="28"/>
          <w:lang w:val="en-US"/>
        </w:rPr>
        <w:t>ru</w:t>
      </w:r>
      <w:r>
        <w:rPr>
          <w:szCs w:val="28"/>
        </w:rPr>
        <w:t>);</w:t>
      </w:r>
    </w:p>
    <w:p>
      <w:pPr>
        <w:pStyle w:val="Normal"/>
        <w:spacing w:lineRule="atLeast" w:line="23"/>
        <w:jc w:val="both"/>
        <w:rPr/>
      </w:pPr>
      <w:r>
        <w:rPr>
          <w:szCs w:val="28"/>
        </w:rPr>
        <w:tab/>
        <w:t>г) федеральной государственной информационной системы «Единый портал государственных и муниципальных услуг (функций)» (</w:t>
      </w:r>
      <w:r>
        <w:rPr>
          <w:rFonts w:eastAsia="" w:eastAsiaTheme="majorEastAsia"/>
          <w:szCs w:val="28"/>
          <w:lang w:val="en-US"/>
        </w:rPr>
        <w:t>www</w:t>
      </w:r>
      <w:r>
        <w:rPr>
          <w:rFonts w:eastAsia="" w:eastAsiaTheme="majorEastAsia"/>
          <w:szCs w:val="28"/>
        </w:rPr>
        <w:t>.</w:t>
      </w:r>
      <w:r>
        <w:rPr>
          <w:rFonts w:eastAsia="" w:eastAsiaTheme="majorEastAsia"/>
          <w:szCs w:val="28"/>
          <w:lang w:val="en-US"/>
        </w:rPr>
        <w:t>gosuslugi</w:t>
      </w:r>
      <w:r>
        <w:rPr>
          <w:rFonts w:eastAsia="" w:eastAsiaTheme="majorEastAsia"/>
          <w:szCs w:val="28"/>
        </w:rPr>
        <w:t>.</w:t>
      </w:r>
      <w:r>
        <w:rPr>
          <w:rFonts w:eastAsia="" w:eastAsiaTheme="majorEastAsia"/>
          <w:szCs w:val="28"/>
          <w:lang w:val="en-US"/>
        </w:rPr>
        <w:t>ru</w:t>
      </w:r>
      <w:r>
        <w:rPr>
          <w:szCs w:val="28"/>
        </w:rPr>
        <w:t>);</w:t>
      </w:r>
    </w:p>
    <w:p>
      <w:pPr>
        <w:pStyle w:val="Normal"/>
        <w:spacing w:lineRule="atLeast" w:line="23"/>
        <w:jc w:val="both"/>
        <w:rPr/>
      </w:pPr>
      <w:r>
        <w:rPr>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pPr>
        <w:pStyle w:val="Normal"/>
        <w:spacing w:lineRule="atLeast" w:line="23"/>
        <w:jc w:val="both"/>
        <w:rPr/>
      </w:pPr>
      <w:r>
        <w:rPr>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7">
        <w:r>
          <w:rPr>
            <w:rStyle w:val="Style13"/>
            <w:szCs w:val="28"/>
          </w:rPr>
          <w:t>электронной подписью</w:t>
        </w:r>
      </w:hyperlink>
      <w:r>
        <w:rPr>
          <w:szCs w:val="28"/>
        </w:rPr>
        <w:t>,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tLeast" w:line="23"/>
        <w:jc w:val="both"/>
        <w:rPr/>
      </w:pPr>
      <w:r>
        <w:rPr>
          <w:szCs w:val="28"/>
        </w:rPr>
        <w:tab/>
        <w:t>Должностное лицо Уполномоченного органа, ответственное за делопроизводство, при поступлении жалобы в электронной форме:</w:t>
      </w:r>
    </w:p>
    <w:p>
      <w:pPr>
        <w:pStyle w:val="Normal"/>
        <w:spacing w:lineRule="atLeast" w:line="23"/>
        <w:jc w:val="both"/>
        <w:rPr/>
      </w:pPr>
      <w:r>
        <w:rPr>
          <w:szCs w:val="28"/>
        </w:rPr>
        <w:tab/>
        <w:t>- распечатывает жалобу на бумажный носитель;</w:t>
      </w:r>
    </w:p>
    <w:p>
      <w:pPr>
        <w:pStyle w:val="Normal"/>
        <w:spacing w:lineRule="atLeast" w:line="23"/>
        <w:jc w:val="both"/>
        <w:rPr/>
      </w:pPr>
      <w:r>
        <w:rPr>
          <w:szCs w:val="28"/>
        </w:rPr>
        <w:tab/>
        <w:t>- регистрирует жалобу не позднее следующего рабочего дня со дня ее поступления;</w:t>
      </w:r>
    </w:p>
    <w:p>
      <w:pPr>
        <w:pStyle w:val="Normal"/>
        <w:spacing w:lineRule="atLeast" w:line="23"/>
        <w:jc w:val="both"/>
        <w:rPr/>
      </w:pPr>
      <w:r>
        <w:rPr>
          <w:szCs w:val="28"/>
        </w:rPr>
        <w:tab/>
        <w:t>- передает зарегистрированную жалобу на рассмотрение должностному лицу, уполномоченному на рассмотрение жалоб.</w:t>
      </w:r>
    </w:p>
    <w:p>
      <w:pPr>
        <w:pStyle w:val="Normal"/>
        <w:spacing w:lineRule="atLeast" w:line="23"/>
        <w:jc w:val="both"/>
        <w:rPr/>
      </w:pPr>
      <w:r>
        <w:rPr>
          <w:szCs w:val="28"/>
        </w:rPr>
        <w:tab/>
        <w:t>Жалоба, поступившая в электронном виде, рассматривается в таком же порядке, как и жалоба, поступившая на бумажном носителе.</w:t>
      </w:r>
    </w:p>
    <w:p>
      <w:pPr>
        <w:pStyle w:val="Normal"/>
        <w:ind w:firstLine="709"/>
        <w:jc w:val="both"/>
        <w:rPr/>
      </w:pPr>
      <w:r>
        <w:rPr>
          <w:szCs w:val="28"/>
        </w:rPr>
        <w:t>5.6. Жалоба должна содержать:</w:t>
      </w:r>
    </w:p>
    <w:p>
      <w:pPr>
        <w:pStyle w:val="Normal"/>
        <w:ind w:firstLine="709"/>
        <w:jc w:val="both"/>
        <w:rPr/>
      </w:pPr>
      <w:r>
        <w:rPr>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ind w:firstLine="709"/>
        <w:jc w:val="both"/>
        <w:rPr/>
      </w:pPr>
      <w:r>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pPr>
      <w:r>
        <w:rPr>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ind w:firstLine="709"/>
        <w:jc w:val="both"/>
        <w:rPr/>
      </w:pPr>
      <w:r>
        <w:rPr>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ind w:firstLine="709"/>
        <w:jc w:val="both"/>
        <w:rPr/>
      </w:pPr>
      <w:r>
        <w:rPr>
          <w:szCs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709"/>
        <w:jc w:val="both"/>
        <w:rPr/>
      </w:pPr>
      <w:r>
        <w:rPr>
          <w:szCs w:val="28"/>
        </w:rPr>
        <w:t>5.8. По результатам рассмотрения жалобы принимается одно из следующих решений:</w:t>
      </w:r>
    </w:p>
    <w:p>
      <w:pPr>
        <w:pStyle w:val="Normal"/>
        <w:ind w:firstLine="709"/>
        <w:jc w:val="both"/>
        <w:rPr/>
      </w:pPr>
      <w:r>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а также в иных формах;</w:t>
      </w:r>
    </w:p>
    <w:p>
      <w:pPr>
        <w:pStyle w:val="Normal"/>
        <w:ind w:firstLine="709"/>
        <w:jc w:val="both"/>
        <w:rPr/>
      </w:pPr>
      <w:r>
        <w:rPr>
          <w:szCs w:val="28"/>
        </w:rPr>
        <w:t>в удовлетворении жалобы отказывается.</w:t>
      </w:r>
    </w:p>
    <w:p>
      <w:pPr>
        <w:pStyle w:val="Normal"/>
        <w:ind w:firstLine="709"/>
        <w:jc w:val="both"/>
        <w:rPr/>
      </w:pPr>
      <w:r>
        <w:rPr>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ind w:firstLine="709"/>
        <w:jc w:val="both"/>
        <w:rPr/>
      </w:pPr>
      <w:r>
        <w:rPr>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pPr>
      <w:r>
        <w:rPr>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pPr>
      <w:r>
        <w:rPr>
          <w:rFonts w:cs="Times New Roman"/>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jc w:val="center"/>
        <w:rPr>
          <w:rFonts w:eastAsia="Calibri"/>
          <w:lang w:eastAsia="ru-RU"/>
        </w:rPr>
      </w:pPr>
      <w:r>
        <w:rPr>
          <w:rFonts w:eastAsia="Calibri"/>
          <w:lang w:eastAsia="ru-RU"/>
        </w:rPr>
      </w:r>
    </w:p>
    <w:p>
      <w:pPr>
        <w:pStyle w:val="Normal"/>
        <w:widowControl w:val="false"/>
        <w:rPr>
          <w:rFonts w:eastAsia="Calibri"/>
          <w:lang w:eastAsia="ru-RU"/>
        </w:rPr>
      </w:pPr>
      <w:r>
        <w:rPr>
          <w:rFonts w:eastAsia="Calibri"/>
          <w:lang w:eastAsia="ru-RU"/>
        </w:rPr>
      </w:r>
    </w:p>
    <w:p>
      <w:pPr>
        <w:pStyle w:val="Normal"/>
        <w:widowControl w:val="false"/>
        <w:rPr>
          <w:rFonts w:eastAsia="Calibri"/>
          <w:lang w:eastAsia="ru-RU"/>
        </w:rPr>
      </w:pPr>
      <w:r>
        <w:rPr>
          <w:rFonts w:eastAsia="Calibri"/>
          <w:lang w:eastAsia="ru-RU"/>
        </w:rPr>
      </w:r>
    </w:p>
    <w:p>
      <w:pPr>
        <w:pStyle w:val="Normal"/>
        <w:widowControl w:val="false"/>
        <w:rPr>
          <w:rFonts w:eastAsia="Calibri"/>
          <w:lang w:eastAsia="ru-RU"/>
        </w:rPr>
      </w:pPr>
      <w:r>
        <w:rPr>
          <w:rFonts w:eastAsia="Calibri"/>
          <w:lang w:eastAsia="ru-RU"/>
        </w:rPr>
      </w:r>
    </w:p>
    <w:p>
      <w:pPr>
        <w:pStyle w:val="Normal"/>
        <w:widowControl w:val="false"/>
        <w:rPr>
          <w:rFonts w:eastAsia="Calibri"/>
          <w:lang w:eastAsia="ru-RU"/>
        </w:rPr>
      </w:pPr>
      <w:r>
        <w:rPr>
          <w:rFonts w:eastAsia="Calibri"/>
          <w:lang w:eastAsia="ru-RU"/>
        </w:rPr>
      </w:r>
    </w:p>
    <w:p>
      <w:pPr>
        <w:pStyle w:val="Normal"/>
        <w:widowControl w:val="false"/>
        <w:rPr>
          <w:rFonts w:eastAsia="Calibri"/>
          <w:lang w:eastAsia="ru-RU"/>
        </w:rPr>
      </w:pPr>
      <w:r>
        <w:rPr>
          <w:rFonts w:eastAsia="Calibri"/>
          <w:lang w:eastAsia="ru-RU"/>
        </w:rPr>
      </w:r>
    </w:p>
    <w:p>
      <w:pPr>
        <w:pStyle w:val="Normal"/>
        <w:widowControl w:val="false"/>
        <w:rPr>
          <w:lang w:eastAsia="ru-RU"/>
        </w:rPr>
      </w:pPr>
      <w:r>
        <w:rPr>
          <w:lang w:eastAsia="ru-RU"/>
        </w:rPr>
      </w:r>
    </w:p>
    <w:p>
      <w:pPr>
        <w:pStyle w:val="Normal"/>
        <w:widowControl w:val="false"/>
        <w:rPr>
          <w:lang w:eastAsia="ru-RU"/>
        </w:rPr>
      </w:pPr>
      <w:r>
        <w:rPr>
          <w:lang w:eastAsia="ru-RU"/>
        </w:rPr>
      </w:r>
    </w:p>
    <w:p>
      <w:pPr>
        <w:pStyle w:val="Normal"/>
        <w:widowControl w:val="false"/>
        <w:rPr>
          <w:lang w:eastAsia="ru-RU"/>
        </w:rPr>
      </w:pPr>
      <w:r>
        <w:rPr>
          <w:lang w:eastAsia="ru-RU"/>
        </w:rPr>
      </w:r>
    </w:p>
    <w:p>
      <w:pPr>
        <w:pStyle w:val="Normal"/>
        <w:widowControl w:val="false"/>
        <w:rPr>
          <w:lang w:eastAsia="ru-RU"/>
        </w:rPr>
      </w:pPr>
      <w:r>
        <w:rPr>
          <w:lang w:eastAsia="ru-RU"/>
        </w:rPr>
      </w:r>
    </w:p>
    <w:p>
      <w:pPr>
        <w:pStyle w:val="Normal"/>
        <w:widowControl w:val="false"/>
        <w:rPr>
          <w:lang w:eastAsia="ru-RU"/>
        </w:rPr>
      </w:pPr>
      <w:r>
        <w:rPr>
          <w:lang w:eastAsia="ru-RU"/>
        </w:rPr>
      </w:r>
    </w:p>
    <w:p>
      <w:pPr>
        <w:pStyle w:val="Normal"/>
        <w:jc w:val="right"/>
        <w:rPr>
          <w:lang w:eastAsia="ru-RU"/>
        </w:rPr>
      </w:pPr>
      <w:r>
        <w:rPr>
          <w:lang w:eastAsia="ru-RU"/>
        </w:rPr>
      </w:r>
    </w:p>
    <w:p>
      <w:pPr>
        <w:pStyle w:val="Normal"/>
        <w:jc w:val="right"/>
        <w:rPr>
          <w:lang w:eastAsia="ru-RU"/>
        </w:rPr>
      </w:pPr>
      <w:r>
        <w:rPr>
          <w:lang w:eastAsia="ru-RU"/>
        </w:rPr>
      </w:r>
    </w:p>
    <w:p>
      <w:pPr>
        <w:pStyle w:val="Normal"/>
        <w:jc w:val="right"/>
        <w:rPr>
          <w:lang w:eastAsia="ru-RU"/>
        </w:rPr>
      </w:pPr>
      <w:r>
        <w:rPr>
          <w:lang w:eastAsia="ru-RU"/>
        </w:rPr>
      </w:r>
    </w:p>
    <w:p>
      <w:pPr>
        <w:pStyle w:val="Normal"/>
        <w:jc w:val="right"/>
        <w:rPr>
          <w:lang w:eastAsia="ru-RU"/>
        </w:rPr>
      </w:pPr>
      <w:r>
        <w:rPr>
          <w:lang w:eastAsia="ru-RU"/>
        </w:rPr>
      </w:r>
    </w:p>
    <w:p>
      <w:pPr>
        <w:pStyle w:val="Normal"/>
        <w:jc w:val="right"/>
        <w:rPr>
          <w:lang w:eastAsia="ru-RU"/>
        </w:rPr>
      </w:pPr>
      <w:r>
        <w:rPr>
          <w:lang w:eastAsia="ru-RU"/>
        </w:rPr>
      </w:r>
    </w:p>
    <w:p>
      <w:pPr>
        <w:pStyle w:val="Normal"/>
        <w:jc w:val="right"/>
        <w:rPr>
          <w:lang w:eastAsia="ru-RU"/>
        </w:rPr>
      </w:pPr>
      <w:r>
        <w:rPr>
          <w:lang w:eastAsia="ru-RU"/>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 xml:space="preserve">Приложение 1 </w:t>
      </w:r>
    </w:p>
    <w:p>
      <w:pPr>
        <w:pStyle w:val="Normal"/>
        <w:ind w:firstLine="720"/>
        <w:jc w:val="right"/>
        <w:rPr/>
      </w:pPr>
      <w:r>
        <w:rPr/>
        <w:t>к административному регламенту</w:t>
      </w:r>
    </w:p>
    <w:p>
      <w:pPr>
        <w:pStyle w:val="Normal"/>
        <w:ind w:right="-143" w:firstLine="720"/>
        <w:jc w:val="both"/>
        <w:rPr>
          <w:color w:val="000000"/>
        </w:rPr>
      </w:pPr>
      <w:r>
        <w:rPr>
          <w:color w:val="000000"/>
        </w:rPr>
      </w:r>
    </w:p>
    <w:p>
      <w:pPr>
        <w:pStyle w:val="Normal"/>
        <w:ind w:right="-143" w:firstLine="720"/>
        <w:jc w:val="both"/>
        <w:rPr>
          <w:color w:val="000000"/>
        </w:rPr>
      </w:pPr>
      <w:r>
        <w:rPr>
          <w:color w:val="000000"/>
        </w:rPr>
      </w:r>
    </w:p>
    <w:p>
      <w:pPr>
        <w:pStyle w:val="Normal"/>
        <w:ind w:right="-143" w:firstLine="720"/>
        <w:jc w:val="center"/>
        <w:rPr/>
      </w:pPr>
      <w:r>
        <w:rPr>
          <w:color w:val="000000"/>
        </w:rPr>
        <w:t xml:space="preserve">Сведения о месте нахождения </w:t>
      </w:r>
      <w:r>
        <w:rPr/>
        <w:t>многофункциональных центров предоставления муниципальных услуг</w:t>
      </w:r>
      <w:r>
        <w:rPr>
          <w:color w:val="000000"/>
        </w:rPr>
        <w:t xml:space="preserve">, контактных телефонах, адресах электронной почты, графике работы и адресах официальных сайтов в сети «Интернет» </w:t>
      </w:r>
    </w:p>
    <w:p>
      <w:pPr>
        <w:pStyle w:val="Normal"/>
        <w:ind w:right="-143" w:firstLine="720"/>
        <w:rPr/>
      </w:pPr>
      <w:r>
        <w:rPr/>
        <w:t xml:space="preserve">                 </w:t>
      </w:r>
      <w:r>
        <w:rPr/>
        <w:t>(при наличии соглашения о взаимодействии)</w:t>
      </w:r>
    </w:p>
    <w:p>
      <w:pPr>
        <w:pStyle w:val="Normal"/>
        <w:jc w:val="both"/>
        <w:rPr/>
      </w:pPr>
      <w:r>
        <w:rPr/>
      </w:r>
    </w:p>
    <w:p>
      <w:pPr>
        <w:pStyle w:val="Normal"/>
        <w:ind w:firstLine="720"/>
        <w:jc w:val="both"/>
        <w:rPr/>
      </w:pPr>
      <w:r>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pPr>
        <w:pStyle w:val="Normal"/>
        <w:ind w:firstLine="720"/>
        <w:jc w:val="both"/>
        <w:rPr/>
      </w:pPr>
      <w:r>
        <w:rPr/>
        <w:t xml:space="preserve">Почтовый адрес </w:t>
      </w:r>
      <w:r>
        <w:rPr>
          <w:color w:val="000000"/>
        </w:rPr>
        <w:t>МФЦ: 161560, Вологодская область, с. Тарногский Городок, ул. Пролетарская, д. 7в.</w:t>
      </w:r>
    </w:p>
    <w:p>
      <w:pPr>
        <w:pStyle w:val="Normal"/>
        <w:tabs>
          <w:tab w:val="left" w:pos="1134" w:leader="none"/>
        </w:tabs>
        <w:ind w:firstLine="709"/>
        <w:jc w:val="both"/>
        <w:rPr/>
      </w:pPr>
      <w:r>
        <w:rPr>
          <w:color w:val="000000"/>
        </w:rPr>
        <w:t>Телефон/факс МФЦ: 8(81748) 2-19-60, 2-19-79.</w:t>
      </w:r>
    </w:p>
    <w:p>
      <w:pPr>
        <w:pStyle w:val="Normal"/>
        <w:tabs>
          <w:tab w:val="left" w:pos="1134" w:leader="none"/>
        </w:tabs>
        <w:ind w:firstLine="720"/>
        <w:jc w:val="both"/>
        <w:rPr/>
      </w:pPr>
      <w:r>
        <w:rPr/>
        <w:t xml:space="preserve">Адрес электронной почты </w:t>
      </w:r>
      <w:r>
        <w:rPr>
          <w:color w:val="000000"/>
        </w:rPr>
        <w:t xml:space="preserve">МФЦ: </w:t>
      </w:r>
      <w:hyperlink r:id="rId8">
        <w:r>
          <w:rPr>
            <w:rStyle w:val="Style13"/>
            <w:rFonts w:eastAsia="MS Mincho"/>
            <w:color w:val="000000"/>
            <w:lang w:val="en-US"/>
          </w:rPr>
          <w:t>tarnogamfc</w:t>
        </w:r>
        <w:r>
          <w:rPr>
            <w:rStyle w:val="Style13"/>
            <w:rFonts w:eastAsia="MS Mincho"/>
            <w:color w:val="000000"/>
          </w:rPr>
          <w:t>@</w:t>
        </w:r>
        <w:r>
          <w:rPr>
            <w:rStyle w:val="Style13"/>
            <w:rFonts w:eastAsia="MS Mincho"/>
            <w:color w:val="000000"/>
            <w:lang w:val="en-US"/>
          </w:rPr>
          <w:t>rambler</w:t>
        </w:r>
        <w:r>
          <w:rPr>
            <w:rStyle w:val="Style13"/>
            <w:rFonts w:eastAsia="MS Mincho"/>
            <w:color w:val="000000"/>
          </w:rPr>
          <w:t>.</w:t>
        </w:r>
        <w:r>
          <w:rPr>
            <w:rStyle w:val="Style13"/>
            <w:rFonts w:eastAsia="MS Mincho"/>
            <w:color w:val="000000"/>
            <w:lang w:val="en-US"/>
          </w:rPr>
          <w:t>ru</w:t>
        </w:r>
      </w:hyperlink>
    </w:p>
    <w:p>
      <w:pPr>
        <w:pStyle w:val="Normal"/>
        <w:ind w:firstLine="709"/>
        <w:jc w:val="both"/>
        <w:rPr/>
      </w:pPr>
      <w:r>
        <w:rPr/>
        <w:t>Адрес официального сайта МФЦ в информационно-телекоммуникационной сети «Интернет» (далее – сайт в сети «Интернет» МФЦ): http://tarnoga.mfc35.ru/site/</w:t>
      </w:r>
    </w:p>
    <w:p>
      <w:pPr>
        <w:pStyle w:val="Normal"/>
        <w:widowControl w:val="false"/>
        <w:ind w:firstLine="709"/>
        <w:jc w:val="both"/>
        <w:rPr/>
      </w:pPr>
      <w:r>
        <w:rPr/>
        <w:t>График работы МФЦ:</w:t>
      </w:r>
    </w:p>
    <w:tbl>
      <w:tblPr>
        <w:tblW w:w="9523" w:type="dxa"/>
        <w:jc w:val="left"/>
        <w:tblInd w:w="-4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val="0000"/>
      </w:tblPr>
      <w:tblGrid>
        <w:gridCol w:w="4751"/>
        <w:gridCol w:w="4771"/>
      </w:tblGrid>
      <w:tr>
        <w:trPr>
          <w:trHeight w:val="23" w:hRule="atLeast"/>
          <w:cantSplit w:val="true"/>
        </w:trPr>
        <w:tc>
          <w:tcPr>
            <w:tcW w:w="475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firstLine="709"/>
              <w:jc w:val="both"/>
              <w:rPr/>
            </w:pPr>
            <w:r>
              <w:rPr/>
              <w:t>Понедельник</w:t>
            </w:r>
          </w:p>
        </w:tc>
        <w:tc>
          <w:tcPr>
            <w:tcW w:w="477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ind w:firstLine="709"/>
              <w:jc w:val="center"/>
              <w:rPr>
                <w:lang w:val="en-US"/>
              </w:rPr>
            </w:pPr>
            <w:r>
              <w:rPr>
                <w:lang w:val="en-US"/>
              </w:rPr>
            </w:r>
          </w:p>
          <w:p>
            <w:pPr>
              <w:pStyle w:val="Normal"/>
              <w:ind w:firstLine="709"/>
              <w:jc w:val="center"/>
              <w:rPr>
                <w:lang w:val="en-US"/>
              </w:rPr>
            </w:pPr>
            <w:r>
              <w:rPr>
                <w:lang w:val="en-US"/>
              </w:rPr>
            </w:r>
          </w:p>
          <w:p>
            <w:pPr>
              <w:pStyle w:val="Normal"/>
              <w:ind w:firstLine="709"/>
              <w:jc w:val="center"/>
              <w:rPr/>
            </w:pPr>
            <w:r>
              <w:rPr>
                <w:lang w:val="en-US"/>
              </w:rPr>
              <w:t>9</w:t>
            </w:r>
            <w:r>
              <w:rPr/>
              <w:t>.00-16.30</w:t>
            </w:r>
          </w:p>
        </w:tc>
      </w:tr>
      <w:tr>
        <w:trPr>
          <w:trHeight w:val="23" w:hRule="atLeast"/>
          <w:cantSplit w:val="true"/>
        </w:trPr>
        <w:tc>
          <w:tcPr>
            <w:tcW w:w="475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firstLine="709"/>
              <w:jc w:val="both"/>
              <w:rPr/>
            </w:pPr>
            <w:r>
              <w:rPr/>
              <w:t>Вторник</w:t>
            </w:r>
          </w:p>
        </w:tc>
        <w:tc>
          <w:tcPr>
            <w:tcW w:w="477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widowControl w:val="false"/>
              <w:snapToGrid w:val="false"/>
              <w:ind w:firstLine="709"/>
              <w:jc w:val="right"/>
              <w:rPr/>
            </w:pPr>
            <w:r>
              <w:rPr/>
            </w:r>
          </w:p>
        </w:tc>
      </w:tr>
      <w:tr>
        <w:trPr>
          <w:trHeight w:val="23" w:hRule="atLeast"/>
          <w:cantSplit w:val="true"/>
        </w:trPr>
        <w:tc>
          <w:tcPr>
            <w:tcW w:w="475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firstLine="709"/>
              <w:jc w:val="both"/>
              <w:rPr/>
            </w:pPr>
            <w:r>
              <w:rPr/>
              <w:t>Среда</w:t>
            </w:r>
          </w:p>
        </w:tc>
        <w:tc>
          <w:tcPr>
            <w:tcW w:w="477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widowControl w:val="false"/>
              <w:snapToGrid w:val="false"/>
              <w:ind w:firstLine="709"/>
              <w:jc w:val="right"/>
              <w:rPr/>
            </w:pPr>
            <w:r>
              <w:rPr/>
            </w:r>
          </w:p>
        </w:tc>
      </w:tr>
      <w:tr>
        <w:trPr>
          <w:trHeight w:val="23" w:hRule="atLeast"/>
          <w:cantSplit w:val="true"/>
        </w:trPr>
        <w:tc>
          <w:tcPr>
            <w:tcW w:w="475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firstLine="709"/>
              <w:jc w:val="both"/>
              <w:rPr/>
            </w:pPr>
            <w:r>
              <w:rPr/>
              <w:t>Четверг</w:t>
            </w:r>
          </w:p>
        </w:tc>
        <w:tc>
          <w:tcPr>
            <w:tcW w:w="477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widowControl w:val="false"/>
              <w:snapToGrid w:val="false"/>
              <w:ind w:firstLine="709"/>
              <w:jc w:val="right"/>
              <w:rPr/>
            </w:pPr>
            <w:r>
              <w:rPr/>
            </w:r>
          </w:p>
        </w:tc>
      </w:tr>
      <w:tr>
        <w:trPr>
          <w:trHeight w:val="23" w:hRule="atLeast"/>
        </w:trPr>
        <w:tc>
          <w:tcPr>
            <w:tcW w:w="475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firstLine="709"/>
              <w:jc w:val="both"/>
              <w:rPr/>
            </w:pPr>
            <w:r>
              <w:rPr/>
              <w:t>Пятница</w:t>
            </w:r>
          </w:p>
        </w:tc>
        <w:tc>
          <w:tcPr>
            <w:tcW w:w="47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ind w:firstLine="709"/>
              <w:jc w:val="center"/>
              <w:rPr/>
            </w:pPr>
            <w:r>
              <w:rPr/>
              <w:t>9.00-16.30</w:t>
            </w:r>
          </w:p>
        </w:tc>
      </w:tr>
      <w:tr>
        <w:trPr>
          <w:trHeight w:val="23" w:hRule="atLeast"/>
        </w:trPr>
        <w:tc>
          <w:tcPr>
            <w:tcW w:w="475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firstLine="709"/>
              <w:jc w:val="both"/>
              <w:rPr/>
            </w:pPr>
            <w:r>
              <w:rPr/>
              <w:t>Суббота</w:t>
            </w:r>
          </w:p>
        </w:tc>
        <w:tc>
          <w:tcPr>
            <w:tcW w:w="47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ind w:firstLine="709"/>
              <w:jc w:val="center"/>
              <w:rPr/>
            </w:pPr>
            <w:r>
              <w:rPr/>
              <w:t>Выходной день</w:t>
            </w:r>
          </w:p>
        </w:tc>
      </w:tr>
      <w:tr>
        <w:trPr>
          <w:trHeight w:val="23" w:hRule="atLeast"/>
        </w:trPr>
        <w:tc>
          <w:tcPr>
            <w:tcW w:w="475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firstLine="709"/>
              <w:jc w:val="both"/>
              <w:rPr/>
            </w:pPr>
            <w:r>
              <w:rPr/>
              <w:t>Воскресенье</w:t>
            </w:r>
          </w:p>
        </w:tc>
        <w:tc>
          <w:tcPr>
            <w:tcW w:w="47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ind w:firstLine="709"/>
              <w:jc w:val="center"/>
              <w:rPr/>
            </w:pPr>
            <w:r>
              <w:rPr/>
              <w:t>Выходной день</w:t>
            </w:r>
          </w:p>
        </w:tc>
      </w:tr>
      <w:tr>
        <w:trPr>
          <w:trHeight w:val="23" w:hRule="atLeast"/>
        </w:trPr>
        <w:tc>
          <w:tcPr>
            <w:tcW w:w="475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firstLine="709"/>
              <w:jc w:val="both"/>
              <w:rPr/>
            </w:pPr>
            <w:r>
              <w:rPr/>
              <w:t>Предпраздничные дни</w:t>
            </w:r>
          </w:p>
        </w:tc>
        <w:tc>
          <w:tcPr>
            <w:tcW w:w="47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ind w:firstLine="709"/>
              <w:jc w:val="center"/>
              <w:rPr/>
            </w:pPr>
            <w:r>
              <w:rPr/>
              <w:t>9.00-15.30</w:t>
            </w:r>
          </w:p>
        </w:tc>
      </w:tr>
      <w:tr>
        <w:trPr>
          <w:trHeight w:val="23" w:hRule="atLeast"/>
        </w:trPr>
        <w:tc>
          <w:tcPr>
            <w:tcW w:w="475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widowControl w:val="false"/>
              <w:ind w:firstLine="709"/>
              <w:jc w:val="both"/>
              <w:rPr/>
            </w:pPr>
            <w:r>
              <w:rPr/>
              <w:t>Обед</w:t>
            </w:r>
          </w:p>
        </w:tc>
        <w:tc>
          <w:tcPr>
            <w:tcW w:w="47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widowControl w:val="false"/>
              <w:ind w:firstLine="709"/>
              <w:jc w:val="center"/>
              <w:rPr/>
            </w:pPr>
            <w:r>
              <w:rPr/>
              <w:t>Без перерыва на обед</w:t>
            </w:r>
          </w:p>
        </w:tc>
      </w:tr>
    </w:tbl>
    <w:p>
      <w:pPr>
        <w:pStyle w:val="6"/>
        <w:numPr>
          <w:ilvl w:val="5"/>
          <w:numId w:val="2"/>
        </w:numPr>
        <w:ind w:left="5670" w:hanging="0"/>
        <w:rPr>
          <w:sz w:val="28"/>
          <w:szCs w:val="28"/>
        </w:rPr>
      </w:pPr>
      <w:r>
        <w:rPr>
          <w:sz w:val="28"/>
          <w:szCs w:val="28"/>
        </w:rPr>
      </w:r>
    </w:p>
    <w:p>
      <w:pPr>
        <w:pStyle w:val="Normal"/>
        <w:rPr>
          <w:szCs w:val="28"/>
          <w:lang w:eastAsia="ru-RU"/>
        </w:rPr>
      </w:pPr>
      <w:r>
        <w:rPr>
          <w:szCs w:val="28"/>
          <w:lang w:eastAsia="ru-RU"/>
        </w:rPr>
      </w:r>
    </w:p>
    <w:p>
      <w:pPr>
        <w:pStyle w:val="Normal"/>
        <w:rPr>
          <w:szCs w:val="28"/>
          <w:lang w:eastAsia="ru-RU"/>
        </w:rPr>
      </w:pPr>
      <w:r>
        <w:rPr>
          <w:szCs w:val="28"/>
          <w:lang w:eastAsia="ru-RU"/>
        </w:rPr>
      </w:r>
    </w:p>
    <w:p>
      <w:pPr>
        <w:pStyle w:val="Normal"/>
        <w:rPr>
          <w:szCs w:val="28"/>
          <w:lang w:eastAsia="ru-RU"/>
        </w:rPr>
      </w:pPr>
      <w:r>
        <w:rPr>
          <w:szCs w:val="28"/>
          <w:lang w:eastAsia="ru-RU"/>
        </w:rPr>
      </w:r>
    </w:p>
    <w:p>
      <w:pPr>
        <w:pStyle w:val="Normal"/>
        <w:widowControl w:val="false"/>
        <w:rPr>
          <w:szCs w:val="28"/>
          <w:lang w:eastAsia="ru-RU"/>
        </w:rPr>
      </w:pPr>
      <w:r>
        <w:rPr>
          <w:szCs w:val="28"/>
          <w:lang w:eastAsia="ru-RU"/>
        </w:rPr>
      </w:r>
    </w:p>
    <w:p>
      <w:pPr>
        <w:pStyle w:val="Normal"/>
        <w:widowControl w:val="false"/>
        <w:rPr>
          <w:szCs w:val="28"/>
          <w:lang w:eastAsia="ru-RU"/>
        </w:rPr>
      </w:pPr>
      <w:r>
        <w:rPr>
          <w:szCs w:val="28"/>
          <w:lang w:eastAsia="ru-RU"/>
        </w:rPr>
      </w:r>
    </w:p>
    <w:p>
      <w:pPr>
        <w:pStyle w:val="Normal"/>
        <w:widowControl w:val="false"/>
        <w:rPr>
          <w:szCs w:val="28"/>
          <w:lang w:eastAsia="ru-RU"/>
        </w:rPr>
      </w:pPr>
      <w:r>
        <w:rPr>
          <w:szCs w:val="28"/>
          <w:lang w:eastAsia="ru-RU"/>
        </w:rPr>
      </w:r>
    </w:p>
    <w:p>
      <w:pPr>
        <w:pStyle w:val="Normal"/>
        <w:widowControl w:val="false"/>
        <w:rPr>
          <w:lang w:eastAsia="ru-RU"/>
        </w:rPr>
      </w:pPr>
      <w:r>
        <w:rPr>
          <w:lang w:eastAsia="ru-RU"/>
        </w:rPr>
      </w:r>
    </w:p>
    <w:p>
      <w:pPr>
        <w:pStyle w:val="Normal"/>
        <w:widowControl w:val="false"/>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lang w:eastAsia="ru-RU"/>
        </w:rPr>
      </w:pPr>
      <w:r>
        <w:rPr>
          <w:lang w:eastAsia="ru-RU"/>
        </w:rPr>
      </w:r>
    </w:p>
    <w:p>
      <w:pPr>
        <w:pStyle w:val="Normal"/>
        <w:widowControl w:val="false"/>
        <w:jc w:val="right"/>
        <w:rPr/>
      </w:pPr>
      <w:r>
        <w:rPr>
          <w:lang w:eastAsia="ru-RU"/>
        </w:rPr>
        <w:t>Приложение 2</w:t>
      </w:r>
    </w:p>
    <w:p>
      <w:pPr>
        <w:pStyle w:val="Normal"/>
        <w:widowControl w:val="false"/>
        <w:jc w:val="right"/>
        <w:rPr/>
      </w:pPr>
      <w:r>
        <w:rPr>
          <w:lang w:eastAsia="ru-RU"/>
        </w:rPr>
        <w:t>к административному регламенту</w:t>
      </w:r>
    </w:p>
    <w:p>
      <w:pPr>
        <w:pStyle w:val="Normal"/>
        <w:widowControl w:val="false"/>
        <w:rPr>
          <w:lang w:eastAsia="ru-RU"/>
        </w:rPr>
      </w:pPr>
      <w:r>
        <w:rPr>
          <w:lang w:eastAsia="ru-RU"/>
        </w:rPr>
      </w:r>
    </w:p>
    <w:p>
      <w:pPr>
        <w:pStyle w:val="Normal"/>
        <w:widowControl w:val="false"/>
        <w:jc w:val="right"/>
        <w:rPr/>
      </w:pPr>
      <w:r>
        <w:rPr>
          <w:lang w:eastAsia="ru-RU"/>
        </w:rPr>
        <w:t>Примерная форма заявления</w:t>
      </w:r>
    </w:p>
    <w:p>
      <w:pPr>
        <w:pStyle w:val="Normal"/>
        <w:widowControl w:val="false"/>
        <w:rPr>
          <w:lang w:eastAsia="ru-RU"/>
        </w:rPr>
      </w:pPr>
      <w:r>
        <w:rPr>
          <w:lang w:eastAsia="ru-RU"/>
        </w:rPr>
      </w:r>
    </w:p>
    <w:p>
      <w:pPr>
        <w:pStyle w:val="Normal"/>
        <w:widowControl w:val="false"/>
        <w:jc w:val="right"/>
        <w:rPr/>
      </w:pPr>
      <w:r>
        <w:rPr>
          <w:lang w:eastAsia="ru-RU"/>
        </w:rPr>
        <w:t xml:space="preserve">                                      </w:t>
      </w:r>
      <w:r>
        <w:rPr>
          <w:lang w:eastAsia="ru-RU"/>
        </w:rPr>
        <w:t xml:space="preserve">В администрацию  </w:t>
      </w:r>
    </w:p>
    <w:p>
      <w:pPr>
        <w:pStyle w:val="Normal"/>
        <w:widowControl w:val="false"/>
        <w:jc w:val="right"/>
        <w:rPr/>
      </w:pPr>
      <w:r>
        <w:rPr>
          <w:lang w:eastAsia="ru-RU"/>
        </w:rPr>
        <w:t>_______________</w:t>
      </w:r>
    </w:p>
    <w:p>
      <w:pPr>
        <w:pStyle w:val="Normal"/>
        <w:widowControl w:val="false"/>
        <w:jc w:val="right"/>
        <w:rPr/>
      </w:pPr>
      <w:r>
        <w:rPr>
          <w:lang w:eastAsia="ru-RU"/>
        </w:rPr>
        <w:t>от __________________________________</w:t>
      </w:r>
    </w:p>
    <w:p>
      <w:pPr>
        <w:pStyle w:val="Normal"/>
        <w:widowControl w:val="false"/>
        <w:jc w:val="both"/>
        <w:rPr/>
      </w:pPr>
      <w:r>
        <w:rPr>
          <w:lang w:eastAsia="ru-RU"/>
        </w:rPr>
        <w:t xml:space="preserve">                                                        </w:t>
      </w:r>
      <w:r>
        <w:rPr>
          <w:lang w:eastAsia="ru-RU"/>
        </w:rPr>
        <w:t>___________________________________</w:t>
      </w:r>
    </w:p>
    <w:p>
      <w:pPr>
        <w:pStyle w:val="Normal"/>
        <w:widowControl w:val="false"/>
        <w:jc w:val="right"/>
        <w:rPr/>
      </w:pPr>
      <w:r>
        <w:rPr>
          <w:lang w:eastAsia="ru-RU"/>
        </w:rPr>
        <w:t xml:space="preserve">                                      </w:t>
      </w:r>
      <w:r>
        <w:rPr>
          <w:sz w:val="24"/>
          <w:szCs w:val="24"/>
          <w:lang w:eastAsia="ru-RU"/>
        </w:rPr>
        <w:t>(полное наименование юридического</w:t>
      </w:r>
    </w:p>
    <w:p>
      <w:pPr>
        <w:pStyle w:val="Normal"/>
        <w:widowControl w:val="false"/>
        <w:jc w:val="right"/>
        <w:rPr/>
      </w:pPr>
      <w:r>
        <w:rPr>
          <w:sz w:val="24"/>
          <w:szCs w:val="24"/>
          <w:lang w:eastAsia="ru-RU"/>
        </w:rPr>
        <w:t xml:space="preserve">                                      </w:t>
      </w:r>
      <w:r>
        <w:rPr>
          <w:sz w:val="24"/>
          <w:szCs w:val="24"/>
          <w:lang w:eastAsia="ru-RU"/>
        </w:rPr>
        <w:t>лица в соответствии с учредительными</w:t>
      </w:r>
    </w:p>
    <w:p>
      <w:pPr>
        <w:pStyle w:val="Normal"/>
        <w:widowControl w:val="false"/>
        <w:jc w:val="right"/>
        <w:rPr/>
      </w:pPr>
      <w:r>
        <w:rPr>
          <w:sz w:val="24"/>
          <w:szCs w:val="24"/>
          <w:lang w:eastAsia="ru-RU"/>
        </w:rPr>
        <w:t xml:space="preserve">                                      </w:t>
      </w:r>
      <w:r>
        <w:rPr>
          <w:sz w:val="24"/>
          <w:szCs w:val="24"/>
          <w:lang w:eastAsia="ru-RU"/>
        </w:rPr>
        <w:t>документами, юридический и почтовый</w:t>
      </w:r>
    </w:p>
    <w:p>
      <w:pPr>
        <w:pStyle w:val="Normal"/>
        <w:widowControl w:val="false"/>
        <w:jc w:val="right"/>
        <w:rPr/>
      </w:pPr>
      <w:r>
        <w:rPr>
          <w:sz w:val="24"/>
          <w:szCs w:val="24"/>
          <w:lang w:eastAsia="ru-RU"/>
        </w:rPr>
        <w:t xml:space="preserve">                                      </w:t>
      </w:r>
      <w:r>
        <w:rPr>
          <w:sz w:val="24"/>
          <w:szCs w:val="24"/>
          <w:lang w:eastAsia="ru-RU"/>
        </w:rPr>
        <w:t>адрес, контактный телефон, Ф.И.О.</w:t>
      </w:r>
    </w:p>
    <w:p>
      <w:pPr>
        <w:pStyle w:val="Normal"/>
        <w:widowControl w:val="false"/>
        <w:jc w:val="right"/>
        <w:rPr/>
      </w:pPr>
      <w:r>
        <w:rPr>
          <w:sz w:val="24"/>
          <w:szCs w:val="24"/>
          <w:lang w:eastAsia="ru-RU"/>
        </w:rPr>
        <w:t xml:space="preserve">                                      </w:t>
      </w:r>
      <w:r>
        <w:rPr>
          <w:sz w:val="24"/>
          <w:szCs w:val="24"/>
          <w:lang w:eastAsia="ru-RU"/>
        </w:rPr>
        <w:t>руководителя, ИНН)</w:t>
      </w:r>
    </w:p>
    <w:p>
      <w:pPr>
        <w:pStyle w:val="Normal"/>
        <w:widowControl w:val="false"/>
        <w:jc w:val="right"/>
        <w:rPr>
          <w:sz w:val="24"/>
          <w:szCs w:val="24"/>
          <w:lang w:eastAsia="ru-RU"/>
        </w:rPr>
      </w:pPr>
      <w:r>
        <w:rPr>
          <w:sz w:val="24"/>
          <w:szCs w:val="24"/>
          <w:lang w:eastAsia="ru-RU"/>
        </w:rPr>
      </w:r>
    </w:p>
    <w:p>
      <w:pPr>
        <w:pStyle w:val="Normal"/>
        <w:widowControl w:val="false"/>
        <w:jc w:val="center"/>
        <w:rPr/>
      </w:pPr>
      <w:bookmarkStart w:id="13" w:name="P457"/>
      <w:bookmarkEnd w:id="13"/>
      <w:r>
        <w:rPr>
          <w:sz w:val="24"/>
          <w:lang w:eastAsia="ru-RU"/>
        </w:rPr>
        <w:t>ЗАЯВЛЕНИЕ</w:t>
      </w:r>
    </w:p>
    <w:p>
      <w:pPr>
        <w:pStyle w:val="Normal"/>
        <w:widowControl w:val="false"/>
        <w:jc w:val="center"/>
        <w:rPr/>
      </w:pPr>
      <w:r>
        <w:rPr>
          <w:sz w:val="24"/>
          <w:lang w:eastAsia="ru-RU"/>
        </w:rPr>
        <w:t>об оказании имущественной поддержки</w:t>
      </w:r>
    </w:p>
    <w:p>
      <w:pPr>
        <w:pStyle w:val="Normal"/>
        <w:widowControl w:val="false"/>
        <w:jc w:val="center"/>
        <w:rPr/>
      </w:pPr>
      <w:r>
        <w:rPr>
          <w:sz w:val="24"/>
          <w:lang w:eastAsia="ru-RU"/>
        </w:rPr>
        <w:t xml:space="preserve">                                         </w:t>
      </w:r>
    </w:p>
    <w:tbl>
      <w:tblPr>
        <w:tblW w:w="9461" w:type="dxa"/>
        <w:jc w:val="left"/>
        <w:tblInd w:w="109" w:type="dxa"/>
        <w:tblBorders/>
        <w:tblCellMar>
          <w:top w:w="0" w:type="dxa"/>
          <w:left w:w="108" w:type="dxa"/>
          <w:bottom w:w="0" w:type="dxa"/>
          <w:right w:w="108" w:type="dxa"/>
        </w:tblCellMar>
        <w:tblLook w:val="0000"/>
      </w:tblPr>
      <w:tblGrid>
        <w:gridCol w:w="1418"/>
        <w:gridCol w:w="849"/>
        <w:gridCol w:w="3969"/>
        <w:gridCol w:w="851"/>
        <w:gridCol w:w="2374"/>
      </w:tblGrid>
      <w:tr>
        <w:trPr/>
        <w:tc>
          <w:tcPr>
            <w:tcW w:w="1418" w:type="dxa"/>
            <w:tcBorders/>
            <w:shd w:color="auto" w:fill="auto" w:val="clear"/>
          </w:tcPr>
          <w:p>
            <w:pPr>
              <w:pStyle w:val="Normal"/>
              <w:widowControl w:val="false"/>
              <w:jc w:val="both"/>
              <w:rPr/>
            </w:pPr>
            <w:r>
              <w:rPr>
                <w:sz w:val="24"/>
                <w:lang w:eastAsia="ru-RU"/>
              </w:rPr>
              <w:t>Заявитель:</w:t>
            </w:r>
          </w:p>
        </w:tc>
        <w:tc>
          <w:tcPr>
            <w:tcW w:w="849"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napToGrid w:val="false"/>
              <w:jc w:val="both"/>
              <w:rPr>
                <w:sz w:val="24"/>
                <w:lang w:eastAsia="ru-RU"/>
              </w:rPr>
            </w:pPr>
            <w:r>
              <w:rPr>
                <w:sz w:val="24"/>
                <w:lang w:eastAsia="ru-RU"/>
              </w:rPr>
            </w:r>
          </w:p>
        </w:tc>
        <w:tc>
          <w:tcPr>
            <w:tcW w:w="3969" w:type="dxa"/>
            <w:tcBorders>
              <w:left w:val="single" w:sz="4" w:space="0" w:color="000001"/>
            </w:tcBorders>
            <w:shd w:color="auto" w:fill="auto" w:val="clear"/>
            <w:tcMar>
              <w:left w:w="93" w:type="dxa"/>
            </w:tcMar>
          </w:tcPr>
          <w:p>
            <w:pPr>
              <w:pStyle w:val="Normal"/>
              <w:widowControl w:val="false"/>
              <w:jc w:val="both"/>
              <w:rPr/>
            </w:pPr>
            <w:r>
              <w:rPr>
                <w:sz w:val="24"/>
                <w:lang w:eastAsia="ru-RU"/>
              </w:rPr>
              <w:t>индивидуальный предприниматель</w:t>
            </w:r>
          </w:p>
        </w:tc>
        <w:tc>
          <w:tcPr>
            <w:tcW w:w="851"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napToGrid w:val="false"/>
              <w:jc w:val="both"/>
              <w:rPr>
                <w:sz w:val="24"/>
                <w:lang w:eastAsia="ru-RU"/>
              </w:rPr>
            </w:pPr>
            <w:r>
              <w:rPr>
                <w:sz w:val="24"/>
                <w:lang w:eastAsia="ru-RU"/>
              </w:rPr>
            </w:r>
          </w:p>
        </w:tc>
        <w:tc>
          <w:tcPr>
            <w:tcW w:w="2374" w:type="dxa"/>
            <w:tcBorders>
              <w:left w:val="single" w:sz="4" w:space="0" w:color="000001"/>
            </w:tcBorders>
            <w:shd w:color="auto" w:fill="auto" w:val="clear"/>
            <w:tcMar>
              <w:left w:w="93" w:type="dxa"/>
            </w:tcMar>
          </w:tcPr>
          <w:p>
            <w:pPr>
              <w:pStyle w:val="Normal"/>
              <w:widowControl w:val="false"/>
              <w:jc w:val="both"/>
              <w:rPr/>
            </w:pPr>
            <w:r>
              <w:rPr>
                <w:sz w:val="24"/>
                <w:lang w:eastAsia="ru-RU"/>
              </w:rPr>
              <w:t>юридическое лицо</w:t>
            </w:r>
          </w:p>
        </w:tc>
      </w:tr>
    </w:tbl>
    <w:p>
      <w:pPr>
        <w:pStyle w:val="Normal"/>
        <w:widowControl w:val="false"/>
        <w:jc w:val="both"/>
        <w:rPr/>
      </w:pPr>
      <w:r>
        <w:rPr>
          <w:sz w:val="24"/>
          <w:lang w:eastAsia="ru-RU"/>
        </w:rPr>
        <w:t>_____________________________________________________________________________</w:t>
      </w:r>
    </w:p>
    <w:p>
      <w:pPr>
        <w:pStyle w:val="Normal"/>
        <w:widowControl w:val="false"/>
        <w:jc w:val="both"/>
        <w:rPr/>
      </w:pPr>
      <w:r>
        <w:rPr>
          <w:sz w:val="24"/>
          <w:lang w:eastAsia="ru-RU"/>
        </w:rPr>
        <w:t>_____________________________________________________________________________</w:t>
      </w:r>
    </w:p>
    <w:p>
      <w:pPr>
        <w:pStyle w:val="Normal"/>
        <w:widowControl w:val="false"/>
        <w:jc w:val="center"/>
        <w:rPr/>
      </w:pPr>
      <w:r>
        <w:rPr>
          <w:sz w:val="24"/>
          <w:lang w:eastAsia="ru-RU"/>
        </w:rPr>
        <w:t>(Фамилия, имя, отчество индивидуального предпринимателя, ИНН/полное наименование юридического лица, ОГРН, ИНН)</w:t>
      </w:r>
    </w:p>
    <w:p>
      <w:pPr>
        <w:pStyle w:val="Normal"/>
        <w:widowControl w:val="false"/>
        <w:jc w:val="both"/>
        <w:rPr/>
      </w:pPr>
      <w:r>
        <w:rPr>
          <w:sz w:val="24"/>
          <w:lang w:eastAsia="ru-RU"/>
        </w:rPr>
        <w:t>___________________________________________________________________________</w:t>
      </w:r>
    </w:p>
    <w:p>
      <w:pPr>
        <w:pStyle w:val="Normal"/>
        <w:widowControl w:val="false"/>
        <w:jc w:val="center"/>
        <w:rPr/>
      </w:pPr>
      <w:r>
        <w:rPr>
          <w:sz w:val="24"/>
          <w:lang w:eastAsia="ru-RU"/>
        </w:rPr>
        <w:t>(документ, подтверждающий полномочия доверенного лица (наименование, дата, номер)</w:t>
      </w:r>
    </w:p>
    <w:p>
      <w:pPr>
        <w:pStyle w:val="Normal"/>
        <w:widowControl w:val="false"/>
        <w:jc w:val="both"/>
        <w:rPr/>
      </w:pPr>
      <w:r>
        <w:rPr>
          <w:sz w:val="24"/>
          <w:lang w:eastAsia="ru-RU"/>
        </w:rPr>
        <w:t>_____________________________________________________________________________</w:t>
      </w:r>
    </w:p>
    <w:p>
      <w:pPr>
        <w:pStyle w:val="Normal"/>
        <w:widowControl w:val="false"/>
        <w:jc w:val="center"/>
        <w:rPr/>
      </w:pPr>
      <w:r>
        <w:rPr>
          <w:sz w:val="24"/>
          <w:lang w:eastAsia="ru-RU"/>
        </w:rPr>
        <w:t>(почтовый адрес, адрес места нахождения или проживания заявителя)</w:t>
      </w:r>
    </w:p>
    <w:p>
      <w:pPr>
        <w:pStyle w:val="Normal"/>
        <w:widowControl w:val="false"/>
        <w:jc w:val="both"/>
        <w:rPr/>
      </w:pPr>
      <w:r>
        <w:rPr>
          <w:sz w:val="24"/>
          <w:lang w:eastAsia="ru-RU"/>
        </w:rPr>
        <w:t>_____________________________________________________________________________</w:t>
      </w:r>
    </w:p>
    <w:p>
      <w:pPr>
        <w:pStyle w:val="Normal"/>
        <w:widowControl w:val="false"/>
        <w:jc w:val="both"/>
        <w:rPr/>
      </w:pPr>
      <w:r>
        <w:rPr>
          <w:sz w:val="24"/>
          <w:lang w:eastAsia="ru-RU"/>
        </w:rPr>
        <w:t>_____________________________________________________________________________</w:t>
      </w:r>
    </w:p>
    <w:p>
      <w:pPr>
        <w:pStyle w:val="Normal"/>
        <w:widowControl w:val="false"/>
        <w:jc w:val="center"/>
        <w:rPr/>
      </w:pPr>
      <w:r>
        <w:rPr>
          <w:sz w:val="24"/>
          <w:lang w:eastAsia="ru-RU"/>
        </w:rPr>
        <w:t>(контактный телефон заявителя)</w:t>
      </w:r>
    </w:p>
    <w:p>
      <w:pPr>
        <w:pStyle w:val="Normal"/>
        <w:widowControl w:val="false"/>
        <w:jc w:val="both"/>
        <w:rPr/>
      </w:pPr>
      <w:r>
        <w:rPr>
          <w:sz w:val="24"/>
          <w:lang w:eastAsia="ru-RU"/>
        </w:rPr>
        <w:t xml:space="preserve">    </w:t>
      </w:r>
      <w:r>
        <w:rPr>
          <w:sz w:val="24"/>
          <w:lang w:eastAsia="ru-RU"/>
        </w:rPr>
        <w:t>Прошу предоставить _________________________________________________________</w:t>
      </w:r>
    </w:p>
    <w:p>
      <w:pPr>
        <w:pStyle w:val="Normal"/>
        <w:widowControl w:val="false"/>
        <w:jc w:val="center"/>
        <w:rPr/>
      </w:pPr>
      <w:r>
        <w:rPr>
          <w:sz w:val="24"/>
          <w:lang w:eastAsia="ru-RU"/>
        </w:rPr>
        <w:t>(полное наименование юридического лица либо Ф.И.О. индивидуального предпринимателя)</w:t>
      </w:r>
    </w:p>
    <w:p>
      <w:pPr>
        <w:pStyle w:val="Normal"/>
        <w:widowControl w:val="false"/>
        <w:jc w:val="both"/>
        <w:rPr/>
      </w:pPr>
      <w:r>
        <w:rPr>
          <w:sz w:val="24"/>
          <w:lang w:eastAsia="ru-RU"/>
        </w:rPr>
        <w:t>в аренду ______________________________________________________________________</w:t>
      </w:r>
    </w:p>
    <w:p>
      <w:pPr>
        <w:pStyle w:val="Normal"/>
        <w:widowControl w:val="false"/>
        <w:jc w:val="both"/>
        <w:rPr/>
      </w:pPr>
      <w:r>
        <w:rPr>
          <w:sz w:val="24"/>
          <w:lang w:eastAsia="ru-RU"/>
        </w:rPr>
        <w:t xml:space="preserve">         </w:t>
      </w:r>
      <w:r>
        <w:rPr>
          <w:sz w:val="24"/>
          <w:lang w:eastAsia="ru-RU"/>
        </w:rPr>
        <w:t>(наименование имущества с указанием данных в соответствии со сведениями, содержащимися в опубликованном перечне имущества поселения, предназначенного для передачи во владение и (или) пользование субъектам малого и среднего предпринимательства)</w:t>
      </w:r>
    </w:p>
    <w:p>
      <w:pPr>
        <w:pStyle w:val="Normal"/>
        <w:widowControl w:val="false"/>
        <w:jc w:val="both"/>
        <w:rPr/>
      </w:pPr>
      <w:r>
        <w:rPr>
          <w:sz w:val="24"/>
          <w:lang w:eastAsia="ru-RU"/>
        </w:rPr>
        <w:t>на _______________________________ для использования ___________________________</w:t>
      </w:r>
    </w:p>
    <w:p>
      <w:pPr>
        <w:pStyle w:val="Normal"/>
        <w:widowControl w:val="false"/>
        <w:jc w:val="both"/>
        <w:rPr/>
      </w:pPr>
      <w:r>
        <w:rPr>
          <w:sz w:val="24"/>
          <w:lang w:eastAsia="ru-RU"/>
        </w:rPr>
        <w:t xml:space="preserve">   </w:t>
      </w:r>
      <w:r>
        <w:rPr>
          <w:sz w:val="24"/>
          <w:lang w:eastAsia="ru-RU"/>
        </w:rPr>
        <w:t>(срок предоставления имущества)                    (целевое назначение)</w:t>
      </w:r>
    </w:p>
    <w:p>
      <w:pPr>
        <w:pStyle w:val="Normal"/>
        <w:widowControl w:val="false"/>
        <w:jc w:val="both"/>
        <w:rPr/>
      </w:pPr>
      <w:r>
        <w:rPr>
          <w:sz w:val="24"/>
          <w:lang w:eastAsia="ru-RU"/>
        </w:rPr>
        <w:t>Способ   получения   результата   предоставления   муниципальной  услуги</w:t>
      </w:r>
    </w:p>
    <w:p>
      <w:pPr>
        <w:pStyle w:val="Normal"/>
        <w:widowControl w:val="false"/>
        <w:jc w:val="both"/>
        <w:rPr/>
      </w:pPr>
      <w:r>
        <w:rPr>
          <w:sz w:val="24"/>
          <w:lang w:eastAsia="ru-RU"/>
        </w:rPr>
        <w:t>(поставить соответствующую отметку):</w:t>
      </w:r>
    </w:p>
    <w:tbl>
      <w:tblPr>
        <w:tblW w:w="9570" w:type="dxa"/>
        <w:jc w:val="left"/>
        <w:tblInd w:w="-4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817"/>
        <w:gridCol w:w="8752"/>
      </w:tblGrid>
      <w:tr>
        <w:trPr/>
        <w:tc>
          <w:tcPr>
            <w:tcW w:w="81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napToGrid w:val="false"/>
              <w:jc w:val="both"/>
              <w:rPr>
                <w:sz w:val="24"/>
                <w:lang w:eastAsia="ru-RU"/>
              </w:rPr>
            </w:pPr>
            <w:r>
              <w:rPr>
                <w:sz w:val="24"/>
                <w:lang w:eastAsia="ru-RU"/>
              </w:rPr>
            </w:r>
          </w:p>
        </w:tc>
        <w:tc>
          <w:tcPr>
            <w:tcW w:w="875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jc w:val="both"/>
              <w:rPr/>
            </w:pPr>
            <w:r>
              <w:rPr>
                <w:sz w:val="24"/>
                <w:lang w:eastAsia="ru-RU"/>
              </w:rPr>
              <w:t>по почте;</w:t>
            </w:r>
          </w:p>
        </w:tc>
      </w:tr>
      <w:tr>
        <w:trPr/>
        <w:tc>
          <w:tcPr>
            <w:tcW w:w="81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napToGrid w:val="false"/>
              <w:jc w:val="both"/>
              <w:rPr>
                <w:sz w:val="24"/>
                <w:lang w:eastAsia="ru-RU"/>
              </w:rPr>
            </w:pPr>
            <w:r>
              <w:rPr>
                <w:sz w:val="24"/>
                <w:lang w:eastAsia="ru-RU"/>
              </w:rPr>
            </w:r>
          </w:p>
        </w:tc>
        <w:tc>
          <w:tcPr>
            <w:tcW w:w="875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jc w:val="both"/>
              <w:rPr/>
            </w:pPr>
            <w:r>
              <w:rPr>
                <w:sz w:val="24"/>
                <w:lang w:eastAsia="ru-RU"/>
              </w:rPr>
              <w:t>посредством личного кабинета РПГУ &lt;*&gt;;</w:t>
            </w:r>
          </w:p>
        </w:tc>
      </w:tr>
      <w:tr>
        <w:trPr/>
        <w:tc>
          <w:tcPr>
            <w:tcW w:w="81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napToGrid w:val="false"/>
              <w:jc w:val="both"/>
              <w:rPr>
                <w:sz w:val="24"/>
                <w:lang w:eastAsia="ru-RU"/>
              </w:rPr>
            </w:pPr>
            <w:r>
              <w:rPr>
                <w:sz w:val="24"/>
                <w:lang w:eastAsia="ru-RU"/>
              </w:rPr>
            </w:r>
          </w:p>
        </w:tc>
        <w:tc>
          <w:tcPr>
            <w:tcW w:w="875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jc w:val="both"/>
              <w:rPr/>
            </w:pPr>
            <w:r>
              <w:rPr>
                <w:sz w:val="24"/>
                <w:lang w:eastAsia="ru-RU"/>
              </w:rPr>
              <w:t>по электронной почте;</w:t>
            </w:r>
          </w:p>
        </w:tc>
      </w:tr>
      <w:tr>
        <w:trPr/>
        <w:tc>
          <w:tcPr>
            <w:tcW w:w="817"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napToGrid w:val="false"/>
              <w:jc w:val="both"/>
              <w:rPr>
                <w:sz w:val="24"/>
                <w:lang w:eastAsia="ru-RU"/>
              </w:rPr>
            </w:pPr>
            <w:r>
              <w:rPr>
                <w:sz w:val="24"/>
                <w:lang w:eastAsia="ru-RU"/>
              </w:rPr>
            </w:r>
          </w:p>
        </w:tc>
        <w:tc>
          <w:tcPr>
            <w:tcW w:w="8752"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jc w:val="both"/>
              <w:rPr/>
            </w:pPr>
            <w:r>
              <w:rPr>
                <w:sz w:val="24"/>
                <w:lang w:eastAsia="ru-RU"/>
              </w:rPr>
              <w:t>лично.</w:t>
            </w:r>
          </w:p>
        </w:tc>
      </w:tr>
    </w:tbl>
    <w:p>
      <w:pPr>
        <w:pStyle w:val="Normal"/>
        <w:widowControl w:val="false"/>
        <w:jc w:val="both"/>
        <w:rPr/>
      </w:pPr>
      <w:r>
        <w:rPr>
          <w:sz w:val="24"/>
          <w:lang w:eastAsia="ru-RU"/>
        </w:rPr>
        <w:t>--------------------------------</w:t>
      </w:r>
    </w:p>
    <w:p>
      <w:pPr>
        <w:pStyle w:val="Normal"/>
        <w:widowControl w:val="false"/>
        <w:jc w:val="both"/>
        <w:rPr/>
      </w:pPr>
      <w:r>
        <w:rPr>
          <w:sz w:val="24"/>
          <w:lang w:eastAsia="ru-RU"/>
        </w:rPr>
        <w:t xml:space="preserve">    </w:t>
      </w:r>
      <w:r>
        <w:rPr>
          <w:sz w:val="24"/>
          <w:lang w:eastAsia="ru-RU"/>
        </w:rPr>
        <w:t>&lt;*&gt; В случае подачи заявления посредством личного кабинета РПГУ.</w:t>
      </w:r>
    </w:p>
    <w:p>
      <w:pPr>
        <w:pStyle w:val="Normal"/>
        <w:widowControl w:val="false"/>
        <w:jc w:val="both"/>
        <w:rPr/>
      </w:pPr>
      <w:r>
        <w:rPr>
          <w:sz w:val="24"/>
          <w:lang w:eastAsia="ru-RU"/>
        </w:rPr>
        <w:t>_________         _______________              _____________________</w:t>
      </w:r>
    </w:p>
    <w:p>
      <w:pPr>
        <w:pStyle w:val="Normal"/>
        <w:widowControl w:val="false"/>
        <w:jc w:val="both"/>
        <w:rPr/>
      </w:pPr>
      <w:r>
        <w:rPr>
          <w:sz w:val="24"/>
          <w:lang w:eastAsia="ru-RU"/>
        </w:rPr>
        <w:t xml:space="preserve">    </w:t>
      </w:r>
      <w:r>
        <w:rPr>
          <w:sz w:val="24"/>
          <w:lang w:eastAsia="ru-RU"/>
        </w:rPr>
        <w:t>(дата)                  (подпись)                                (расшифровка)</w:t>
      </w:r>
    </w:p>
    <w:p>
      <w:pPr>
        <w:pStyle w:val="Normal"/>
        <w:widowControl w:val="false"/>
        <w:jc w:val="right"/>
        <w:rPr>
          <w:lang w:eastAsia="ru-RU"/>
        </w:rPr>
      </w:pPr>
      <w:r>
        <w:rPr>
          <w:lang w:eastAsia="ru-RU"/>
        </w:rPr>
      </w:r>
    </w:p>
    <w:p>
      <w:pPr>
        <w:pStyle w:val="Normal"/>
        <w:widowControl w:val="false"/>
        <w:jc w:val="right"/>
        <w:rPr/>
      </w:pPr>
      <w:r>
        <w:rPr>
          <w:lang w:eastAsia="ru-RU"/>
        </w:rPr>
        <w:t>Приложение 3</w:t>
      </w:r>
    </w:p>
    <w:p>
      <w:pPr>
        <w:pStyle w:val="Normal"/>
        <w:widowControl w:val="false"/>
        <w:jc w:val="right"/>
        <w:rPr/>
      </w:pPr>
      <w:r>
        <w:rPr>
          <w:lang w:eastAsia="ru-RU"/>
        </w:rPr>
        <w:t>к административному регламенту</w:t>
      </w:r>
    </w:p>
    <w:p>
      <w:pPr>
        <w:pStyle w:val="Normal"/>
        <w:widowControl w:val="false"/>
        <w:rPr>
          <w:lang w:eastAsia="ru-RU"/>
        </w:rPr>
      </w:pPr>
      <w:r>
        <w:rPr>
          <w:lang w:eastAsia="ru-RU"/>
        </w:rPr>
      </w:r>
    </w:p>
    <w:p>
      <w:pPr>
        <w:pStyle w:val="Normal"/>
        <w:widowControl w:val="false"/>
        <w:jc w:val="center"/>
        <w:rPr/>
      </w:pPr>
      <w:bookmarkStart w:id="14" w:name="P510"/>
      <w:bookmarkEnd w:id="14"/>
      <w:r>
        <w:rPr>
          <w:lang w:eastAsia="ru-RU"/>
        </w:rPr>
        <w:t>Блок-схема</w:t>
      </w:r>
    </w:p>
    <w:p>
      <w:pPr>
        <w:pStyle w:val="Normal"/>
        <w:widowControl w:val="false"/>
        <w:jc w:val="center"/>
        <w:rPr/>
      </w:pPr>
      <w:r>
        <w:rPr>
          <w:lang w:eastAsia="ru-RU"/>
        </w:rPr>
        <w:t>последовательности административных процедур по оказанию имущественной поддержки субъектам малого и среднего предпринимательства путем предоставления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Normal"/>
        <w:widowControl w:val="false"/>
        <w:rPr>
          <w:lang w:eastAsia="ru-RU"/>
        </w:rPr>
      </w:pPr>
      <w:r>
        <w:rPr>
          <w:lang w:eastAsia="ru-RU"/>
        </w:rPr>
      </w:r>
    </w:p>
    <w:p>
      <w:pPr>
        <w:pStyle w:val="Normal"/>
        <w:widowControl w:val="false"/>
        <w:jc w:val="both"/>
        <w:rPr/>
      </w:pPr>
      <w:r>
        <w:rPr>
          <w:sz w:val="24"/>
          <w:szCs w:val="24"/>
          <w:lang w:eastAsia="ru-RU"/>
        </w:rPr>
        <w:t xml:space="preserve">                                                              </w:t>
      </w:r>
    </w:p>
    <w:p>
      <w:pPr>
        <w:pStyle w:val="Normal"/>
        <w:widowControl w:val="false"/>
        <w:rPr>
          <w:color w:val="000000"/>
          <w:sz w:val="24"/>
          <w:szCs w:val="24"/>
          <w:lang w:eastAsia="ru-RU"/>
        </w:rPr>
      </w:pPr>
      <w:r>
        <w:rPr>
          <w:color w:val="000000"/>
          <w:sz w:val="24"/>
          <w:szCs w:val="24"/>
          <w:lang w:eastAsia="ru-RU"/>
        </w:rPr>
        <mc:AlternateContent>
          <mc:Choice Requires="wpg">
            <w:drawing>
              <wp:anchor behindDoc="1" distT="0" distB="0" distL="114300" distR="114300" simplePos="0" locked="0" layoutInCell="1" allowOverlap="1" relativeHeight="2">
                <wp:simplePos x="0" y="0"/>
                <wp:positionH relativeFrom="column">
                  <wp:posOffset>-2559685</wp:posOffset>
                </wp:positionH>
                <wp:positionV relativeFrom="paragraph">
                  <wp:posOffset>143510</wp:posOffset>
                </wp:positionV>
                <wp:extent cx="10873740" cy="3395980"/>
                <wp:effectExtent l="0" t="0" r="0" b="0"/>
                <wp:wrapNone/>
                <wp:docPr id="1" name="Изображение1"/>
                <a:graphic xmlns:a="http://schemas.openxmlformats.org/drawingml/2006/main">
                  <a:graphicData uri="http://schemas.microsoft.com/office/word/2010/wordprocessingGroup">
                    <wpg:wgp>
                      <wpg:cNvGrpSpPr/>
                      <wpg:grpSpPr>
                        <a:xfrm>
                          <a:off x="0" y="0"/>
                          <a:ext cx="10873080" cy="3395520"/>
                        </a:xfrm>
                      </wpg:grpSpPr>
                      <wps:wsp>
                        <wps:cNvSpPr/>
                        <wps:spPr>
                          <a:xfrm>
                            <a:off x="1882800" y="0"/>
                            <a:ext cx="6964200" cy="275760"/>
                          </a:xfrm>
                          <a:prstGeom prst="flowChartProcess">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eastAsiaTheme="minorHAnsi" w:ascii="Calibri" w:hAnsi="Calibri" w:eastAsia="Calibri"/>
                                  <w:color w:val="000000"/>
                                </w:rPr>
                                <w:t>Поступление заявления об оказании субъекту                                           МСП имущественной поддержки</w:t>
                              </w:r>
                            </w:p>
                          </w:txbxContent>
                        </wps:txbx>
                        <wps:bodyPr lIns="90000" rIns="90000" tIns="45000" bIns="45000">
                          <a:spAutoFit/>
                        </wps:bodyPr>
                      </wps:wsp>
                      <wps:wsp>
                        <wps:cNvSpPr/>
                        <wps:spPr>
                          <a:xfrm>
                            <a:off x="1118160" y="698040"/>
                            <a:ext cx="8494560" cy="647640"/>
                          </a:xfrm>
                          <a:prstGeom prst="flowChartProcess">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eastAsiaTheme="minorHAnsi" w:ascii="Calibri" w:hAnsi="Calibri" w:eastAsia="Calibri"/>
                                  <w:color w:val="000000"/>
                                </w:rPr>
                                <w:t>Прием и регистрация  заявления и документов, необходимых для предоставления муниципальной услуги (3 календарных дней)</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eastAsiaTheme="minorHAnsi" w:ascii="Calibri" w:hAnsi="Calibri" w:eastAsia="Calibri"/>
                                  <w:color w:val="000000"/>
                                </w:rPr>
                                <w:t xml:space="preserve"> ( административного регламента)</w:t>
                              </w:r>
                            </w:p>
                          </w:txbxContent>
                        </wps:txbx>
                        <wps:bodyPr lIns="90000" rIns="90000" tIns="45000" bIns="45000">
                          <a:spAutoFit/>
                        </wps:bodyPr>
                      </wps:wsp>
                      <wps:wsp>
                        <wps:cNvSpPr/>
                        <wps:spPr>
                          <a:xfrm>
                            <a:off x="0" y="1513080"/>
                            <a:ext cx="10873080" cy="648360"/>
                          </a:xfrm>
                          <a:prstGeom prst="flowChartProcess">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eastAsiaTheme="minorHAnsi" w:ascii="Calibri" w:hAnsi="Calibri" w:eastAsia="Calibri"/>
                                  <w:color w:val="000000"/>
                                </w:rPr>
                                <w:t>Рассмотрение заявления и прилагаемых документов, принятие решения о предоставлении (отказе в предоставлении) муниципальной услуги (30 календарных дней)</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eastAsiaTheme="minorHAnsi" w:ascii="Calibri" w:hAnsi="Calibri" w:eastAsia="Calibri"/>
                                  <w:color w:val="000000"/>
                                </w:rPr>
                                <w:t>(пункт 3.3 административного регламента)</w:t>
                              </w:r>
                            </w:p>
                          </w:txbxContent>
                        </wps:txbx>
                        <wps:bodyPr lIns="90000" rIns="90000" tIns="45000" bIns="45000">
                          <a:spAutoFit/>
                        </wps:bodyPr>
                      </wps:wsp>
                      <wps:wsp>
                        <wps:cNvSpPr/>
                        <wps:spPr>
                          <a:xfrm>
                            <a:off x="3890520" y="2561760"/>
                            <a:ext cx="3129840" cy="833760"/>
                          </a:xfrm>
                          <a:prstGeom prst="flowChartProcess">
                            <a:avLst/>
                          </a:prstGeom>
                          <a:solidFill>
                            <a:srgbClr val="ffffff"/>
                          </a:solidFill>
                          <a:ln w="9360">
                            <a:solidFill>
                              <a:srgbClr val="000000"/>
                            </a:solidFill>
                            <a:miter/>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eastAsiaTheme="minorHAnsi" w:ascii="Calibri" w:hAnsi="Calibri" w:eastAsia="Calibri"/>
                                  <w:color w:val="000000"/>
                                </w:rPr>
                                <w:t xml:space="preserve">Уведомление заявителя о принятом решении </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eastAsiaTheme="minorHAnsi" w:ascii="Calibri" w:hAnsi="Calibri" w:eastAsia="Calibri"/>
                                  <w:color w:val="000000"/>
                                </w:rPr>
                                <w:t xml:space="preserve">(5 календарных дней) </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eastAsiaTheme="minorHAnsi" w:ascii="Calibri" w:hAnsi="Calibri" w:eastAsia="Calibri"/>
                                  <w:color w:val="000000"/>
                                </w:rPr>
                                <w:t>(пункт 3.4 административного регламента)</w:t>
                              </w:r>
                            </w:p>
                          </w:txbxContent>
                        </wps:txbx>
                        <wps:bodyPr lIns="90000" rIns="90000" tIns="45000" bIns="45000">
                          <a:spAutoFit/>
                        </wps:bodyPr>
                      </wps:wsp>
                      <wps:wsp>
                        <wps:cNvSpPr/>
                        <wps:spPr>
                          <a:xfrm>
                            <a:off x="5186520" y="420480"/>
                            <a:ext cx="480600" cy="272880"/>
                          </a:xfrm>
                          <a:custGeom>
                            <a:avLst/>
                            <a:gdLst/>
                            <a:ahLst/>
                            <a:rect l="l" t="t" r="r" b="b"/>
                            <a:pathLst>
                              <a:path w="761" h="461">
                                <a:moveTo>
                                  <a:pt x="190" y="0"/>
                                </a:moveTo>
                                <a:lnTo>
                                  <a:pt x="190" y="345"/>
                                </a:lnTo>
                                <a:lnTo>
                                  <a:pt x="0" y="345"/>
                                </a:lnTo>
                                <a:lnTo>
                                  <a:pt x="380" y="460"/>
                                </a:lnTo>
                                <a:lnTo>
                                  <a:pt x="760" y="345"/>
                                </a:lnTo>
                                <a:lnTo>
                                  <a:pt x="570" y="345"/>
                                </a:lnTo>
                                <a:lnTo>
                                  <a:pt x="570" y="0"/>
                                </a:lnTo>
                                <a:lnTo>
                                  <a:pt x="190" y="0"/>
                                </a:lnTo>
                              </a:path>
                            </a:pathLst>
                          </a:custGeom>
                          <a:solidFill>
                            <a:srgbClr val="ffffff"/>
                          </a:solidFill>
                          <a:ln w="9360">
                            <a:solidFill>
                              <a:srgbClr val="000000"/>
                            </a:solidFill>
                            <a:miter/>
                          </a:ln>
                        </wps:spPr>
                        <wps:style>
                          <a:lnRef idx="0"/>
                          <a:fillRef idx="0"/>
                          <a:effectRef idx="0"/>
                          <a:fontRef idx="minor"/>
                        </wps:style>
                        <wps:bodyPr/>
                      </wps:wsp>
                      <wps:wsp>
                        <wps:cNvSpPr/>
                        <wps:spPr>
                          <a:xfrm>
                            <a:off x="5186520" y="1270800"/>
                            <a:ext cx="480600" cy="236880"/>
                          </a:xfrm>
                          <a:custGeom>
                            <a:avLst/>
                            <a:gdLst/>
                            <a:ahLst/>
                            <a:rect l="l" t="t" r="r" b="b"/>
                            <a:pathLst>
                              <a:path w="761" h="401">
                                <a:moveTo>
                                  <a:pt x="190" y="0"/>
                                </a:moveTo>
                                <a:lnTo>
                                  <a:pt x="190" y="300"/>
                                </a:lnTo>
                                <a:lnTo>
                                  <a:pt x="0" y="300"/>
                                </a:lnTo>
                                <a:lnTo>
                                  <a:pt x="380" y="400"/>
                                </a:lnTo>
                                <a:lnTo>
                                  <a:pt x="760" y="300"/>
                                </a:lnTo>
                                <a:lnTo>
                                  <a:pt x="570" y="300"/>
                                </a:lnTo>
                                <a:lnTo>
                                  <a:pt x="570" y="0"/>
                                </a:lnTo>
                                <a:lnTo>
                                  <a:pt x="190" y="0"/>
                                </a:lnTo>
                              </a:path>
                            </a:pathLst>
                          </a:custGeom>
                          <a:solidFill>
                            <a:srgbClr val="ffffff"/>
                          </a:solidFill>
                          <a:ln w="9360">
                            <a:solidFill>
                              <a:srgbClr val="000000"/>
                            </a:solidFill>
                            <a:miter/>
                          </a:ln>
                        </wps:spPr>
                        <wps:style>
                          <a:lnRef idx="0"/>
                          <a:fillRef idx="0"/>
                          <a:effectRef idx="0"/>
                          <a:fontRef idx="minor"/>
                        </wps:style>
                        <wps:bodyPr/>
                      </wps:wsp>
                      <wps:wsp>
                        <wps:cNvSpPr/>
                        <wps:spPr>
                          <a:xfrm>
                            <a:off x="5186520" y="2300760"/>
                            <a:ext cx="480600" cy="256680"/>
                          </a:xfrm>
                          <a:custGeom>
                            <a:avLst/>
                            <a:gdLst/>
                            <a:ahLst/>
                            <a:rect l="l" t="t" r="r" b="b"/>
                            <a:pathLst>
                              <a:path w="761" h="433">
                                <a:moveTo>
                                  <a:pt x="190" y="0"/>
                                </a:moveTo>
                                <a:lnTo>
                                  <a:pt x="190" y="324"/>
                                </a:lnTo>
                                <a:lnTo>
                                  <a:pt x="0" y="324"/>
                                </a:lnTo>
                                <a:lnTo>
                                  <a:pt x="380" y="432"/>
                                </a:lnTo>
                                <a:lnTo>
                                  <a:pt x="760" y="324"/>
                                </a:lnTo>
                                <a:lnTo>
                                  <a:pt x="570" y="324"/>
                                </a:lnTo>
                                <a:lnTo>
                                  <a:pt x="570" y="0"/>
                                </a:lnTo>
                                <a:lnTo>
                                  <a:pt x="190" y="0"/>
                                </a:lnTo>
                              </a:path>
                            </a:pathLst>
                          </a:custGeom>
                          <a:solidFill>
                            <a:srgbClr val="ffffff"/>
                          </a:solidFill>
                          <a:ln w="9360">
                            <a:solidFill>
                              <a:srgbClr val="000000"/>
                            </a:solidFill>
                            <a:miter/>
                          </a:ln>
                        </wps:spPr>
                        <wps:style>
                          <a:lnRef idx="0"/>
                          <a:fillRef idx="0"/>
                          <a:effectRef idx="0"/>
                          <a:fontRef idx="minor"/>
                        </wps:style>
                        <wps:bodyPr/>
                      </wps:wsp>
                    </wpg:wgp>
                  </a:graphicData>
                </a:graphic>
              </wp:anchor>
            </w:drawing>
          </mc:Choice>
          <mc:Fallback>
            <w:pict>
              <v:group id="shape_0" alt="Изображение1" style="position:absolute;margin-left:-201.55pt;margin-top:11.3pt;width:856.15pt;height:267.35pt" coordorigin="-4031,226" coordsize="17123,5347">
                <v:shapetype id="shapetype_109" coordsize="21600,21600" o:spt="109" path="m,l21600,l21600,21600l,21600xe">
                  <v:stroke joinstyle="miter"/>
                  <v:path gradientshapeok="t" o:connecttype="rect" textboxrect="0,0,21600,21600"/>
                </v:shapetype>
                <v:shape id="shape_0" fillcolor="white" stroked="t" style="position:absolute;left:-1066;top:226;width:10966;height:433" type="shapetype_109">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eastAsiaTheme="minorHAnsi" w:ascii="Calibri" w:hAnsi="Calibri" w:eastAsia="Calibri"/>
                            <w:color w:val="000000"/>
                          </w:rPr>
                          <w:t>Поступление заявления об оказании субъекту                                           МСП имущественной поддержки</w:t>
                        </w:r>
                      </w:p>
                    </w:txbxContent>
                  </v:textbox>
                  <w10:wrap type="square"/>
                  <v:fill o:detectmouseclick="t" type="solid" color2="black"/>
                  <v:stroke color="black" weight="9360" joinstyle="miter" endcap="flat"/>
                </v:shape>
                <v:shape id="shape_0" fillcolor="white" stroked="t" style="position:absolute;left:-2270;top:1325;width:13376;height:1019" type="shapetype_109">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eastAsiaTheme="minorHAnsi" w:ascii="Calibri" w:hAnsi="Calibri" w:eastAsia="Calibri"/>
                            <w:color w:val="000000"/>
                          </w:rPr>
                          <w:t>Прием и регистрация  заявления и документов, необходимых для предоставления муниципальной услуги (3 календарных дней)</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eastAsiaTheme="minorHAnsi" w:ascii="Calibri" w:hAnsi="Calibri" w:eastAsia="Calibri"/>
                            <w:color w:val="000000"/>
                          </w:rPr>
                          <w:t xml:space="preserve"> ( административного регламента)</w:t>
                        </w:r>
                      </w:p>
                    </w:txbxContent>
                  </v:textbox>
                  <w10:wrap type="square"/>
                  <v:fill o:detectmouseclick="t" type="solid" color2="black"/>
                  <v:stroke color="black" weight="9360" joinstyle="miter" endcap="flat"/>
                </v:shape>
                <v:shape id="shape_0" fillcolor="white" stroked="t" style="position:absolute;left:-4031;top:2609;width:17122;height:1020" type="shapetype_109">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eastAsiaTheme="minorHAnsi" w:ascii="Calibri" w:hAnsi="Calibri" w:eastAsia="Calibri"/>
                            <w:color w:val="000000"/>
                          </w:rPr>
                          <w:t>Рассмотрение заявления и прилагаемых документов, принятие решения о предоставлении (отказе в предоставлении) муниципальной услуги (30 календарных дней)</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eastAsiaTheme="minorHAnsi" w:ascii="Calibri" w:hAnsi="Calibri" w:eastAsia="Calibri"/>
                            <w:color w:val="000000"/>
                          </w:rPr>
                          <w:t>(пункт 3.3 административного регламента)</w:t>
                        </w:r>
                      </w:p>
                    </w:txbxContent>
                  </v:textbox>
                  <w10:wrap type="square"/>
                  <v:fill o:detectmouseclick="t" type="solid" color2="black"/>
                  <v:stroke color="black" weight="9360" joinstyle="miter" endcap="flat"/>
                </v:shape>
                <v:shape id="shape_0" fillcolor="white" stroked="t" style="position:absolute;left:2096;top:4260;width:4928;height:1312" type="shapetype_109">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eastAsiaTheme="minorHAnsi" w:ascii="Calibri" w:hAnsi="Calibri" w:eastAsia="Calibri"/>
                            <w:color w:val="000000"/>
                          </w:rPr>
                          <w:t xml:space="preserve">Уведомление заявителя о принятом решении </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eastAsiaTheme="minorHAnsi" w:ascii="Calibri" w:hAnsi="Calibri" w:eastAsia="Calibri"/>
                            <w:color w:val="000000"/>
                          </w:rPr>
                          <w:t xml:space="preserve">(5 календарных дней) </w:t>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eastAsiaTheme="minorHAnsi" w:ascii="Calibri" w:hAnsi="Calibri" w:eastAsia="Calibri"/>
                            <w:color w:val="000000"/>
                          </w:rPr>
                          <w:t>(пункт 3.4 административного регламента)</w:t>
                        </w:r>
                      </w:p>
                    </w:txbxContent>
                  </v:textbox>
                  <w10:wrap type="square"/>
                  <v:fill o:detectmouseclick="t" type="solid" color2="black"/>
                  <v:stroke color="black" weight="9360" joinstyle="miter" endcap="flat"/>
                </v:shape>
              </v:group>
            </w:pict>
          </mc:Fallback>
        </mc:AlternateContent>
      </w:r>
    </w:p>
    <w:p>
      <w:pPr>
        <w:pStyle w:val="Normal"/>
        <w:widowControl w:val="false"/>
        <w:rPr>
          <w:color w:val="000000"/>
          <w:sz w:val="24"/>
          <w:szCs w:val="24"/>
          <w:lang w:eastAsia="ru-RU"/>
        </w:rPr>
      </w:pPr>
      <w:r>
        <w:rPr>
          <w:color w:val="000000"/>
          <w:sz w:val="24"/>
          <w:szCs w:val="24"/>
          <w:lang w:eastAsia="ru-RU"/>
        </w:rPr>
      </w:r>
    </w:p>
    <w:p>
      <w:pPr>
        <w:pStyle w:val="Normal"/>
        <w:widowControl w:val="false"/>
        <w:rPr>
          <w:color w:val="000000"/>
          <w:sz w:val="24"/>
          <w:szCs w:val="24"/>
          <w:lang w:eastAsia="ru-RU"/>
        </w:rPr>
      </w:pPr>
      <w:r>
        <w:rPr>
          <w:color w:val="000000"/>
          <w:sz w:val="24"/>
          <w:szCs w:val="24"/>
          <w:lang w:eastAsia="ru-RU"/>
        </w:rPr>
      </w:r>
    </w:p>
    <w:p>
      <w:pPr>
        <w:pStyle w:val="Normal"/>
        <w:widowControl w:val="false"/>
        <w:rPr/>
      </w:pPr>
      <w:r>
        <w:rPr/>
      </w:r>
    </w:p>
    <w:p>
      <w:pPr>
        <w:pStyle w:val="Normal"/>
        <w:jc w:val="center"/>
        <w:rPr/>
      </w:pPr>
      <w:r>
        <w:rPr/>
      </w:r>
    </w:p>
    <w:sectPr>
      <w:type w:val="nextPage"/>
      <w:pgSz w:w="11906" w:h="16838"/>
      <w:pgMar w:left="1701" w:right="851" w:header="0" w:top="1134" w:footer="0" w:bottom="1134" w:gutter="0"/>
      <w:pgNumType w:fmt="decimal"/>
      <w:formProt w:val="false"/>
      <w:titlePg/>
      <w:textDirection w:val="lrTb"/>
      <w:docGrid w:type="default" w:linePitch="286"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 w:name="Arial">
    <w:charset w:val="cc"/>
    <w:family w:val="roman"/>
    <w:pitch w:val="variable"/>
  </w:font>
  <w:font w:name="Calibri">
    <w:charset w:val="cc"/>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6f33"/>
    <w:pPr>
      <w:widowControl/>
      <w:bidi w:val="0"/>
      <w:jc w:val="left"/>
    </w:pPr>
    <w:rPr>
      <w:rFonts w:ascii="Times New Roman" w:hAnsi="Times New Roman" w:eastAsia="Calibri" w:cs="Arial" w:eastAsiaTheme="minorHAnsi"/>
      <w:color w:val="00000A"/>
      <w:sz w:val="28"/>
      <w:szCs w:val="20"/>
      <w:lang w:val="ru-RU" w:eastAsia="en-US" w:bidi="ar-SA"/>
    </w:rPr>
  </w:style>
  <w:style w:type="paragraph" w:styleId="6">
    <w:name w:val="Heading 6"/>
    <w:basedOn w:val="Normal"/>
    <w:link w:val="60"/>
    <w:qFormat/>
    <w:rsid w:val="001d4e4e"/>
    <w:pPr>
      <w:numPr>
        <w:ilvl w:val="5"/>
        <w:numId w:val="1"/>
      </w:numPr>
      <w:suppressAutoHyphens w:val="true"/>
      <w:spacing w:before="240" w:after="60"/>
      <w:outlineLvl w:val="5"/>
      <w:outlineLvl w:val="5"/>
    </w:pPr>
    <w:rPr>
      <w:rFonts w:ascii="Calibri" w:hAnsi="Calibri" w:eastAsia="Times New Roman" w:cs="Times New Roman"/>
      <w:b/>
      <w:bCs/>
      <w:sz w:val="22"/>
      <w:szCs w:val="22"/>
      <w:lang w:eastAsia="zh-CN"/>
    </w:rPr>
  </w:style>
  <w:style w:type="character" w:styleId="DefaultParagraphFont" w:default="1">
    <w:name w:val="Default Paragraph Font"/>
    <w:uiPriority w:val="1"/>
    <w:semiHidden/>
    <w:unhideWhenUsed/>
    <w:qFormat/>
    <w:rPr/>
  </w:style>
  <w:style w:type="character" w:styleId="61" w:customStyle="1">
    <w:name w:val="Заголовок 6 Знак"/>
    <w:basedOn w:val="DefaultParagraphFont"/>
    <w:link w:val="6"/>
    <w:qFormat/>
    <w:rsid w:val="001d4e4e"/>
    <w:rPr>
      <w:rFonts w:ascii="Calibri" w:hAnsi="Calibri" w:eastAsia="Times New Roman" w:cs="Times New Roman"/>
      <w:b/>
      <w:bCs/>
      <w:sz w:val="22"/>
      <w:szCs w:val="22"/>
      <w:lang w:eastAsia="zh-CN"/>
    </w:rPr>
  </w:style>
  <w:style w:type="character" w:styleId="Style13" w:customStyle="1">
    <w:name w:val="Интернет-ссылка"/>
    <w:uiPriority w:val="99"/>
    <w:rsid w:val="001d4e4e"/>
    <w:rPr>
      <w:rFonts w:cs="Times New Roman"/>
      <w:color w:val="0000FF"/>
      <w:u w:val="single"/>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onsPlusNormal" w:customStyle="1">
    <w:name w:val="ConsPlusNormal"/>
    <w:qFormat/>
    <w:rsid w:val="001d4e4e"/>
    <w:pPr>
      <w:widowControl/>
      <w:suppressAutoHyphens w:val="true"/>
      <w:bidi w:val="0"/>
      <w:jc w:val="left"/>
    </w:pPr>
    <w:rPr>
      <w:rFonts w:ascii="Arial" w:hAnsi="Arial" w:eastAsia="Calibri" w:cs="Arial" w:eastAsiaTheme="minorHAnsi"/>
      <w:color w:val="00000A"/>
      <w:sz w:val="20"/>
      <w:szCs w:val="20"/>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consultantplus://offline/ref=94E3B4A357E268D4F14EC36A00C4A61EED1FA6F148FEF58D1C7ACD9DE1F44B12F981BFE89DC35F44A0hCH" TargetMode="External"/><Relationship Id="rId5" Type="http://schemas.openxmlformats.org/officeDocument/2006/relationships/hyperlink" Target="consultantplus://offline/ref=94E3B4A357E268D4F14EDD6716A8F81AEA1CFBF94EFDFDD3492DCBCABEA44D47B9C1B9BDDE87534604935776AFh9H" TargetMode="External"/><Relationship Id="rId6" Type="http://schemas.openxmlformats.org/officeDocument/2006/relationships/hyperlink" Target="consultantplus://offline/ref=076C15B46DC357EEFA5267F9702BBB92EC4EEB0C6156D7EE4C4C95EE9D7AEC86E4161FE02818130C2C37L" TargetMode="External"/><Relationship Id="rId7" Type="http://schemas.openxmlformats.org/officeDocument/2006/relationships/hyperlink" Target="http://pravo.minjust.ru/" TargetMode="External"/><Relationship Id="rId8" Type="http://schemas.openxmlformats.org/officeDocument/2006/relationships/hyperlink" Target="mailto:tarnogamfc@rambler.ru"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Application>LibreOffice/5.3.2.2$Windows_X86_64 LibreOffice_project/6cd4f1ef626f15116896b1d8e1398b56da0d0ee1</Application>
  <Pages>30</Pages>
  <Words>7220</Words>
  <Characters>57008</Characters>
  <CharactersWithSpaces>64661</CharactersWithSpaces>
  <Paragraphs>427</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2022-01-31T11:01:00Z</dcterms:created>
  <dc:creator>PC</dc:creator>
  <dc:description/>
  <dc:language>ru-RU</dc:language>
  <cp:lastModifiedBy/>
  <cp:lastPrinted>2022-02-28T14:09:53Z</cp:lastPrinted>
  <dcterms:modified xsi:type="dcterms:W3CDTF">2022-02-28T14:11:01Z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