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B" w:rsidRPr="00EB2FB8" w:rsidRDefault="009A358B" w:rsidP="009A358B">
      <w:pPr>
        <w:tabs>
          <w:tab w:val="center" w:pos="4677"/>
          <w:tab w:val="left" w:pos="7020"/>
        </w:tabs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EB2FB8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71500" cy="739140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8B" w:rsidRPr="00EB2FB8" w:rsidRDefault="009A358B" w:rsidP="009A358B">
      <w:pPr>
        <w:tabs>
          <w:tab w:val="left" w:pos="8040"/>
        </w:tabs>
        <w:ind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A358B" w:rsidRPr="00EB2FB8" w:rsidRDefault="009A358B" w:rsidP="009A358B">
      <w:pPr>
        <w:tabs>
          <w:tab w:val="left" w:pos="8040"/>
        </w:tabs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НАРОДНЫХ ДЕПУТАТОВ</w:t>
      </w:r>
    </w:p>
    <w:p w:rsidR="009A358B" w:rsidRPr="00EB2FB8" w:rsidRDefault="009A358B" w:rsidP="009A358B">
      <w:pPr>
        <w:tabs>
          <w:tab w:val="left" w:pos="8040"/>
        </w:tabs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МОНАСТЫРЩИНСКОГО СЕЛЬСКОГО ПОСЕЛЕНИЯ</w:t>
      </w:r>
    </w:p>
    <w:p w:rsidR="009A358B" w:rsidRPr="00EB2FB8" w:rsidRDefault="009A358B" w:rsidP="009A358B">
      <w:pPr>
        <w:tabs>
          <w:tab w:val="left" w:pos="8040"/>
        </w:tabs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b/>
          <w:bCs/>
          <w:color w:val="000000" w:themeColor="text1"/>
          <w:sz w:val="28"/>
          <w:szCs w:val="28"/>
        </w:rPr>
        <w:t>БОГУЧАРСКОГО МУНИЦИПАЛЬНОГО РАЙОНА</w:t>
      </w:r>
    </w:p>
    <w:p w:rsidR="009A358B" w:rsidRPr="00EB2FB8" w:rsidRDefault="009A358B" w:rsidP="009A358B">
      <w:pPr>
        <w:tabs>
          <w:tab w:val="left" w:pos="8040"/>
        </w:tabs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ВОРОНЕЖСКОЙ ОБЛАСТИ</w:t>
      </w:r>
    </w:p>
    <w:p w:rsidR="009A358B" w:rsidRPr="00EB2FB8" w:rsidRDefault="009A358B" w:rsidP="009A358B">
      <w:pPr>
        <w:tabs>
          <w:tab w:val="left" w:pos="8040"/>
        </w:tabs>
        <w:ind w:firstLine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:rsidR="009A358B" w:rsidRPr="00EB2FB8" w:rsidRDefault="009A358B" w:rsidP="009A358B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A358B" w:rsidRPr="00EB2FB8" w:rsidRDefault="009A358B" w:rsidP="009A358B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A358B" w:rsidRPr="00EB2FB8" w:rsidRDefault="009A358B" w:rsidP="009A358B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>от «</w:t>
      </w:r>
      <w:r w:rsidR="00146145"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>03</w:t>
      </w:r>
      <w:r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 </w:t>
      </w:r>
      <w:r w:rsidR="00146145"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>июля</w:t>
      </w:r>
      <w:r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2023 года №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4203" w:rsidRPr="00EB2FB8">
        <w:rPr>
          <w:rFonts w:ascii="Times New Roman" w:hAnsi="Times New Roman"/>
          <w:color w:val="000000" w:themeColor="text1"/>
          <w:sz w:val="28"/>
          <w:szCs w:val="28"/>
        </w:rPr>
        <w:t>187</w:t>
      </w:r>
    </w:p>
    <w:p w:rsidR="009A358B" w:rsidRPr="00EB2FB8" w:rsidRDefault="00C914F8" w:rsidP="009A358B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="009A358B"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proofErr w:type="gramEnd"/>
      <w:r w:rsidR="009A358B"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9A358B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358B" w:rsidRPr="00EB2FB8">
        <w:rPr>
          <w:rFonts w:ascii="Times New Roman" w:eastAsia="Calibri" w:hAnsi="Times New Roman"/>
          <w:color w:val="000000" w:themeColor="text1"/>
          <w:sz w:val="28"/>
          <w:szCs w:val="28"/>
        </w:rPr>
        <w:t>Монастырщина</w:t>
      </w:r>
    </w:p>
    <w:p w:rsidR="009C5502" w:rsidRPr="00EB2FB8" w:rsidRDefault="009C5502" w:rsidP="009C550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5502" w:rsidRPr="00EB2FB8" w:rsidRDefault="009C5502" w:rsidP="007F0512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9C5502" w:rsidRPr="00EB2FB8" w:rsidRDefault="009C5502" w:rsidP="009C5502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9C5502" w:rsidRPr="00EB2FB8" w:rsidRDefault="009C5502" w:rsidP="00442D9D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ч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3046-р, Уставом </w:t>
      </w:r>
      <w:r w:rsidR="00146145" w:rsidRPr="00EB2FB8">
        <w:rPr>
          <w:rFonts w:ascii="Times New Roman" w:hAnsi="Times New Roman"/>
          <w:color w:val="000000" w:themeColor="text1"/>
          <w:sz w:val="28"/>
          <w:szCs w:val="28"/>
        </w:rPr>
        <w:t>Монастырщинского</w:t>
      </w:r>
      <w:r w:rsidR="00442D9D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Богучарского муниципального района Воронежской области, Совет народных депутатов </w:t>
      </w:r>
      <w:r w:rsidR="00146145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Монастырщинского </w:t>
      </w:r>
      <w:r w:rsidR="00442D9D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Богучарского муниципального района Воронежской области </w:t>
      </w:r>
      <w:proofErr w:type="gramStart"/>
      <w:r w:rsidR="00442D9D" w:rsidRPr="00EB2FB8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="00442D9D" w:rsidRPr="00EB2F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и л</w:t>
      </w:r>
      <w:r w:rsidRPr="00EB2FB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C5502" w:rsidRPr="00EB2FB8" w:rsidRDefault="009C5502" w:rsidP="009C55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По договорам аренды муниципального имущества, составляющего казну </w:t>
      </w:r>
      <w:r w:rsidR="00146145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Монастырщинского </w:t>
      </w:r>
      <w:r w:rsidR="00442D9D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Богучарского муниципального района Воронежской области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 w:rsidR="00EB2FB8" w:rsidRPr="00EB2FB8">
        <w:rPr>
          <w:rFonts w:ascii="Times New Roman" w:hAnsi="Times New Roman"/>
          <w:color w:val="000000" w:themeColor="text1"/>
          <w:sz w:val="28"/>
          <w:szCs w:val="28"/>
        </w:rPr>
        <w:t>Монастырщинского</w:t>
      </w:r>
      <w:r w:rsidR="00442D9D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>Богучарского муниципального района Ворон</w:t>
      </w:r>
      <w:r w:rsidR="00146145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Монастырщинского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>ежской области арендаторам, арендаторами по которым являются физические лица, в том числе индивидуальные предприниматели, юридические лица, в которых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A74DE2" w:rsidRPr="00EB2FB8">
        <w:rPr>
          <w:rFonts w:ascii="Times New Roman" w:hAnsi="Times New Roman"/>
          <w:color w:val="000000" w:themeColor="text1"/>
          <w:sz w:val="28"/>
          <w:szCs w:val="28"/>
        </w:rPr>
        <w:t>.09.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>2022</w:t>
      </w:r>
      <w:bookmarkStart w:id="0" w:name="_GoBack"/>
      <w:bookmarkEnd w:id="0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№ 647 «Об объявлении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– Федеральный закон), либо заключили контракт о добровольном содействии в выполнении задач,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возложенных на Вооруженные Силы Российской Федерации, предоставляется: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б) право на расторжение договоров аренды без применения штрафных санкций.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предоставленного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C5502" w:rsidRPr="00EB2FB8" w:rsidRDefault="00442D9D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платы по договору аренды</w:t>
      </w:r>
      <w:r w:rsidR="009C5502" w:rsidRPr="00EB2F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C5502" w:rsidRPr="00EB2FB8" w:rsidRDefault="00442D9D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="009C5502" w:rsidRPr="00EB2F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C5502" w:rsidRPr="00EB2FB8" w:rsidRDefault="00442D9D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9C5502" w:rsidRPr="00EB2F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2FB8">
        <w:rPr>
          <w:rFonts w:ascii="Times New Roman" w:hAnsi="Times New Roman"/>
          <w:color w:val="000000" w:themeColor="text1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C5502" w:rsidRPr="00EB2FB8" w:rsidRDefault="009C5502" w:rsidP="009C5502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4. Администрации </w:t>
      </w:r>
      <w:r w:rsidR="00146145" w:rsidRPr="00EB2FB8">
        <w:rPr>
          <w:rFonts w:ascii="Times New Roman" w:hAnsi="Times New Roman"/>
          <w:color w:val="000000" w:themeColor="text1"/>
          <w:sz w:val="28"/>
          <w:szCs w:val="28"/>
        </w:rPr>
        <w:t>Монастырщинского</w:t>
      </w:r>
      <w:r w:rsidR="007F0512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Богучарского муниципального района обеспечить исполнение настоящего решения арендодателями муниципального имущества. </w:t>
      </w:r>
    </w:p>
    <w:p w:rsidR="009C5502" w:rsidRPr="00EB2FB8" w:rsidRDefault="009C5502" w:rsidP="009C5502">
      <w:pPr>
        <w:pStyle w:val="headertext"/>
        <w:widowControl w:val="0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5. Настоящее решение опубликовать в Вестнике органов местного самоуправления </w:t>
      </w:r>
      <w:r w:rsidR="00146145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Монастырщинского </w:t>
      </w:r>
      <w:r w:rsidR="007F0512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Богучарского муниципального района, и разместить на официальном сайте администрации </w:t>
      </w:r>
      <w:r w:rsidR="00146145" w:rsidRPr="00EB2FB8">
        <w:rPr>
          <w:rFonts w:ascii="Times New Roman" w:hAnsi="Times New Roman"/>
          <w:color w:val="000000" w:themeColor="text1"/>
          <w:sz w:val="28"/>
          <w:szCs w:val="28"/>
        </w:rPr>
        <w:t>Монастырщинского</w:t>
      </w:r>
      <w:r w:rsidR="007F0512"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EB2FB8">
        <w:rPr>
          <w:rFonts w:ascii="Times New Roman" w:hAnsi="Times New Roman"/>
          <w:color w:val="000000" w:themeColor="text1"/>
          <w:sz w:val="28"/>
          <w:szCs w:val="28"/>
        </w:rPr>
        <w:t>Богучарского муниципального района в сети «Интернет».</w:t>
      </w:r>
    </w:p>
    <w:p w:rsidR="00EB2FB8" w:rsidRDefault="00EB2FB8" w:rsidP="004A1135">
      <w:pPr>
        <w:pStyle w:val="headertext"/>
        <w:widowControl w:val="0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EB2FB8" w:rsidRDefault="00EB2FB8" w:rsidP="004A1135">
      <w:pPr>
        <w:pStyle w:val="headertext"/>
        <w:widowControl w:val="0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EB2FB8" w:rsidRDefault="00EB2FB8" w:rsidP="004A1135">
      <w:pPr>
        <w:pStyle w:val="headertext"/>
        <w:widowControl w:val="0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EB2FB8" w:rsidRDefault="00EB2FB8" w:rsidP="004A1135">
      <w:pPr>
        <w:pStyle w:val="headertext"/>
        <w:widowControl w:val="0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EB2FB8" w:rsidRDefault="00EB2FB8" w:rsidP="004A1135">
      <w:pPr>
        <w:pStyle w:val="headertext"/>
        <w:widowControl w:val="0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4A1135" w:rsidRPr="00EB2FB8" w:rsidRDefault="004A1135" w:rsidP="004A1135">
      <w:pPr>
        <w:pStyle w:val="headertext"/>
        <w:widowControl w:val="0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6.Контроль за исполнением настоящего решения оставляю за собой.</w:t>
      </w:r>
    </w:p>
    <w:p w:rsidR="004A1135" w:rsidRPr="00EB2FB8" w:rsidRDefault="004A1135" w:rsidP="004A113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053C6" w:rsidRPr="00EB2FB8" w:rsidRDefault="002053C6" w:rsidP="004A1135">
      <w:pPr>
        <w:ind w:right="54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2053C6" w:rsidRPr="00EB2FB8" w:rsidRDefault="002053C6" w:rsidP="004A1135">
      <w:pPr>
        <w:ind w:right="540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A1135" w:rsidRPr="00EB2FB8" w:rsidRDefault="004A1135" w:rsidP="004A1135">
      <w:pPr>
        <w:ind w:right="54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 xml:space="preserve">Глава  Монастырщинского </w:t>
      </w:r>
    </w:p>
    <w:p w:rsidR="004A1135" w:rsidRPr="00EB2FB8" w:rsidRDefault="004A1135" w:rsidP="004A1135">
      <w:pPr>
        <w:ind w:right="54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EB2FB8">
        <w:rPr>
          <w:rFonts w:ascii="Times New Roman" w:hAnsi="Times New Roman"/>
          <w:color w:val="000000" w:themeColor="text1"/>
          <w:sz w:val="28"/>
          <w:szCs w:val="28"/>
        </w:rPr>
        <w:t>сельского поселения                                                               Ю.Н. Сывороткин</w:t>
      </w:r>
    </w:p>
    <w:p w:rsidR="007F0512" w:rsidRPr="00EB2FB8" w:rsidRDefault="007F0512" w:rsidP="004A113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F0512" w:rsidRPr="00EB2FB8" w:rsidSect="00EB2FB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A6" w:rsidRDefault="005707A6" w:rsidP="009C5502">
      <w:r>
        <w:separator/>
      </w:r>
    </w:p>
  </w:endnote>
  <w:endnote w:type="continuationSeparator" w:id="0">
    <w:p w:rsidR="005707A6" w:rsidRDefault="005707A6" w:rsidP="009C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A6" w:rsidRDefault="005707A6" w:rsidP="009C5502">
      <w:r>
        <w:separator/>
      </w:r>
    </w:p>
  </w:footnote>
  <w:footnote w:type="continuationSeparator" w:id="0">
    <w:p w:rsidR="005707A6" w:rsidRDefault="005707A6" w:rsidP="009C5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5ED"/>
    <w:rsid w:val="00027B5F"/>
    <w:rsid w:val="000A4203"/>
    <w:rsid w:val="00100437"/>
    <w:rsid w:val="00146145"/>
    <w:rsid w:val="001A3883"/>
    <w:rsid w:val="002053C6"/>
    <w:rsid w:val="00330270"/>
    <w:rsid w:val="0036714A"/>
    <w:rsid w:val="00442D9D"/>
    <w:rsid w:val="004A1135"/>
    <w:rsid w:val="004C2A2A"/>
    <w:rsid w:val="005707A6"/>
    <w:rsid w:val="005F3D2D"/>
    <w:rsid w:val="006A2637"/>
    <w:rsid w:val="006E0E5E"/>
    <w:rsid w:val="006E66C6"/>
    <w:rsid w:val="00731CBC"/>
    <w:rsid w:val="007B4CBC"/>
    <w:rsid w:val="007F0512"/>
    <w:rsid w:val="00954B9E"/>
    <w:rsid w:val="009A358B"/>
    <w:rsid w:val="009C5502"/>
    <w:rsid w:val="00A64B9B"/>
    <w:rsid w:val="00A74DE2"/>
    <w:rsid w:val="00B71EE2"/>
    <w:rsid w:val="00C914F8"/>
    <w:rsid w:val="00CB749C"/>
    <w:rsid w:val="00D645AE"/>
    <w:rsid w:val="00D7365E"/>
    <w:rsid w:val="00D866D5"/>
    <w:rsid w:val="00E35554"/>
    <w:rsid w:val="00EB2FB8"/>
    <w:rsid w:val="00EB55ED"/>
    <w:rsid w:val="00EE3BAE"/>
    <w:rsid w:val="00F17FB6"/>
    <w:rsid w:val="00F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55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55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4">
    <w:name w:val="Комментарий пользователя"/>
    <w:basedOn w:val="a"/>
    <w:next w:val="a"/>
    <w:link w:val="a5"/>
    <w:rsid w:val="009C5502"/>
    <w:pPr>
      <w:autoSpaceDE w:val="0"/>
      <w:autoSpaceDN w:val="0"/>
      <w:adjustRightInd w:val="0"/>
      <w:ind w:left="170"/>
    </w:pPr>
    <w:rPr>
      <w:i/>
      <w:iCs/>
      <w:color w:val="000080"/>
      <w:sz w:val="20"/>
      <w:szCs w:val="20"/>
    </w:rPr>
  </w:style>
  <w:style w:type="character" w:customStyle="1" w:styleId="a5">
    <w:name w:val="Комментарий пользователя Знак"/>
    <w:link w:val="a4"/>
    <w:rsid w:val="009C5502"/>
    <w:rPr>
      <w:rFonts w:ascii="Arial" w:eastAsia="Times New Roman" w:hAnsi="Arial" w:cs="Times New Roman"/>
      <w:i/>
      <w:iCs/>
      <w:color w:val="000080"/>
      <w:sz w:val="20"/>
      <w:szCs w:val="20"/>
    </w:rPr>
  </w:style>
  <w:style w:type="character" w:styleId="a6">
    <w:name w:val="Strong"/>
    <w:qFormat/>
    <w:rsid w:val="009C5502"/>
    <w:rPr>
      <w:b/>
      <w:bCs/>
    </w:rPr>
  </w:style>
  <w:style w:type="paragraph" w:customStyle="1" w:styleId="headertext">
    <w:name w:val="headertext"/>
    <w:basedOn w:val="a"/>
    <w:rsid w:val="009C5502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9C55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9C5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550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C5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550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5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55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55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4">
    <w:name w:val="Комментарий пользователя"/>
    <w:basedOn w:val="a"/>
    <w:next w:val="a"/>
    <w:link w:val="a5"/>
    <w:rsid w:val="009C5502"/>
    <w:pPr>
      <w:autoSpaceDE w:val="0"/>
      <w:autoSpaceDN w:val="0"/>
      <w:adjustRightInd w:val="0"/>
      <w:ind w:left="170"/>
    </w:pPr>
    <w:rPr>
      <w:i/>
      <w:iCs/>
      <w:color w:val="000080"/>
      <w:sz w:val="20"/>
      <w:szCs w:val="20"/>
      <w:lang w:val="x-none" w:eastAsia="x-none"/>
    </w:rPr>
  </w:style>
  <w:style w:type="character" w:customStyle="1" w:styleId="a5">
    <w:name w:val="Комментарий пользователя Знак"/>
    <w:link w:val="a4"/>
    <w:rsid w:val="009C5502"/>
    <w:rPr>
      <w:rFonts w:ascii="Arial" w:eastAsia="Times New Roman" w:hAnsi="Arial" w:cs="Times New Roman"/>
      <w:i/>
      <w:iCs/>
      <w:color w:val="000080"/>
      <w:sz w:val="20"/>
      <w:szCs w:val="20"/>
      <w:lang w:val="x-none" w:eastAsia="x-none"/>
    </w:rPr>
  </w:style>
  <w:style w:type="character" w:styleId="a6">
    <w:name w:val="Strong"/>
    <w:qFormat/>
    <w:rsid w:val="009C5502"/>
    <w:rPr>
      <w:b/>
      <w:bCs/>
    </w:rPr>
  </w:style>
  <w:style w:type="paragraph" w:customStyle="1" w:styleId="headertext">
    <w:name w:val="headertext"/>
    <w:basedOn w:val="a"/>
    <w:rsid w:val="009C5502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9C55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9C5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550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C5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550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5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User</cp:lastModifiedBy>
  <cp:revision>21</cp:revision>
  <dcterms:created xsi:type="dcterms:W3CDTF">2023-06-01T11:52:00Z</dcterms:created>
  <dcterms:modified xsi:type="dcterms:W3CDTF">2023-07-06T05:54:00Z</dcterms:modified>
</cp:coreProperties>
</file>