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8" w:rsidRPr="00517E92" w:rsidRDefault="00590128" w:rsidP="00590128">
      <w:pPr>
        <w:spacing w:after="200" w:line="240" w:lineRule="exact"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РОССИЙСКАЯ  ФЕДЕРАЦИЯ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КАЛУЖСКАЯ  ОБЛАСТЬ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ИЗНОСКОВСКИЙ РАЙОН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ПОСЕЛКОВЫЙ СОВЕТ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МУНИЦИПАЛЬНОГО ОБРАЗОВАНИЯ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517E92">
        <w:rPr>
          <w:rFonts w:eastAsia="Calibri"/>
          <w:b/>
          <w:noProof/>
          <w:lang w:eastAsia="en-US"/>
        </w:rPr>
        <w:t>СЕЛЬСКОЕ ПОСЕЛЕНИЕ «ПОСЕЛОК МЯТЛЕВО»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eastAsia="en-US"/>
        </w:rPr>
        <w:t>(Третий созыв)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517E92">
        <w:rPr>
          <w:rFonts w:eastAsia="Calibri"/>
          <w:b/>
          <w:noProof/>
          <w:sz w:val="28"/>
          <w:szCs w:val="28"/>
          <w:lang w:eastAsia="en-US"/>
        </w:rPr>
        <w:t>Р Е Ш Е Н И Е</w:t>
      </w: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Pr="00517E92" w:rsidRDefault="00590128" w:rsidP="00590128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  <w:lang w:eastAsia="en-US"/>
        </w:rPr>
        <w:t>о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>т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="00652D01">
        <w:rPr>
          <w:rFonts w:eastAsia="Calibri"/>
          <w:b/>
          <w:noProof/>
          <w:sz w:val="22"/>
          <w:szCs w:val="22"/>
          <w:lang w:eastAsia="en-US"/>
        </w:rPr>
        <w:t>16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>
        <w:rPr>
          <w:rFonts w:eastAsia="Calibri"/>
          <w:b/>
          <w:noProof/>
          <w:sz w:val="22"/>
          <w:szCs w:val="22"/>
          <w:lang w:eastAsia="en-US"/>
        </w:rPr>
        <w:t>ноября</w:t>
      </w:r>
      <w:r w:rsidR="00652D01">
        <w:rPr>
          <w:rFonts w:eastAsia="Calibri"/>
          <w:b/>
          <w:noProof/>
          <w:sz w:val="22"/>
          <w:szCs w:val="22"/>
          <w:lang w:eastAsia="en-US"/>
        </w:rPr>
        <w:t xml:space="preserve"> 2023</w:t>
      </w:r>
      <w:r w:rsidRPr="00517E92">
        <w:rPr>
          <w:rFonts w:eastAsia="Calibri"/>
          <w:b/>
          <w:noProof/>
          <w:sz w:val="22"/>
          <w:szCs w:val="22"/>
          <w:lang w:eastAsia="en-US"/>
        </w:rPr>
        <w:t xml:space="preserve">                                           п. Мятлево                                            № 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</w:t>
      </w:r>
      <w:r w:rsidR="00652D01">
        <w:rPr>
          <w:rFonts w:eastAsia="Calibri"/>
          <w:b/>
          <w:noProof/>
          <w:sz w:val="22"/>
          <w:szCs w:val="22"/>
          <w:lang w:eastAsia="en-US"/>
        </w:rPr>
        <w:t>107</w:t>
      </w: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:rsidR="00590128" w:rsidRPr="00590128" w:rsidRDefault="00590128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 w:rsidRPr="00590128">
        <w:rPr>
          <w:rFonts w:ascii="YS Text" w:hAnsi="YS Text"/>
          <w:b/>
          <w:color w:val="000000"/>
          <w:sz w:val="23"/>
          <w:szCs w:val="23"/>
        </w:rPr>
        <w:t>О назначении публичных слушаний по проекту бюджета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 w:rsidRPr="00590128">
        <w:rPr>
          <w:rFonts w:ascii="YS Text" w:hAnsi="YS Text"/>
          <w:b/>
          <w:color w:val="000000"/>
          <w:sz w:val="23"/>
          <w:szCs w:val="23"/>
        </w:rPr>
        <w:t>муниципального образования сельское поселение «Поселок Мятлево»</w:t>
      </w:r>
    </w:p>
    <w:p w:rsidR="00590128" w:rsidRPr="00590128" w:rsidRDefault="00652D01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>на 2024 и плановый период 2025</w:t>
      </w:r>
      <w:r w:rsidR="00590128" w:rsidRPr="00590128">
        <w:rPr>
          <w:rFonts w:ascii="YS Text" w:hAnsi="YS Text"/>
          <w:b/>
          <w:color w:val="000000"/>
          <w:sz w:val="23"/>
          <w:szCs w:val="23"/>
        </w:rPr>
        <w:t xml:space="preserve"> и</w:t>
      </w:r>
      <w:r>
        <w:rPr>
          <w:rFonts w:ascii="YS Text" w:hAnsi="YS Text"/>
          <w:b/>
          <w:color w:val="000000"/>
          <w:sz w:val="23"/>
          <w:szCs w:val="23"/>
        </w:rPr>
        <w:t xml:space="preserve"> 2026</w:t>
      </w:r>
      <w:r w:rsidR="00590128" w:rsidRPr="00590128">
        <w:rPr>
          <w:rFonts w:ascii="YS Text" w:hAnsi="YS Text"/>
          <w:b/>
          <w:color w:val="000000"/>
          <w:sz w:val="23"/>
          <w:szCs w:val="23"/>
        </w:rPr>
        <w:t xml:space="preserve"> годов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90128" w:rsidRPr="00590128" w:rsidRDefault="00590128" w:rsidP="007C7B7F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590128">
        <w:rPr>
          <w:rFonts w:ascii="YS Text" w:hAnsi="YS Text"/>
          <w:color w:val="000000"/>
          <w:sz w:val="23"/>
          <w:szCs w:val="23"/>
        </w:rPr>
        <w:t>В соответствии с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>Федеральным законом от 06.10.2003 № 131-ФЗ «Об общих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>принципах организации местного самоуправления в Российской Федерации»,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Решением </w:t>
      </w:r>
      <w:r w:rsidR="004A6E5D">
        <w:rPr>
          <w:rFonts w:ascii="YS Text" w:hAnsi="YS Text"/>
          <w:color w:val="000000"/>
          <w:sz w:val="23"/>
          <w:szCs w:val="23"/>
        </w:rPr>
        <w:t>П</w:t>
      </w:r>
      <w:r>
        <w:rPr>
          <w:rFonts w:ascii="YS Text" w:hAnsi="YS Text"/>
          <w:color w:val="000000"/>
          <w:sz w:val="23"/>
          <w:szCs w:val="23"/>
        </w:rPr>
        <w:t>оселкового Совета муниципального образования сельское поселение «Поселок Мятлево» о</w:t>
      </w:r>
      <w:r w:rsidRPr="00590128">
        <w:rPr>
          <w:rFonts w:ascii="YS Text" w:hAnsi="YS Text"/>
          <w:color w:val="000000"/>
          <w:sz w:val="23"/>
          <w:szCs w:val="23"/>
        </w:rPr>
        <w:t>т 22.07.2</w:t>
      </w:r>
      <w:r w:rsidR="007C7B7F">
        <w:rPr>
          <w:rFonts w:ascii="YS Text" w:hAnsi="YS Text"/>
          <w:color w:val="000000"/>
          <w:sz w:val="23"/>
          <w:szCs w:val="23"/>
        </w:rPr>
        <w:t xml:space="preserve">011 </w:t>
      </w:r>
      <w:r w:rsidRPr="00590128">
        <w:rPr>
          <w:rFonts w:ascii="YS Text" w:hAnsi="YS Text"/>
          <w:color w:val="000000"/>
          <w:sz w:val="23"/>
          <w:szCs w:val="23"/>
        </w:rPr>
        <w:t xml:space="preserve">№ 29 «О бюджетном процессе в </w:t>
      </w:r>
      <w:r w:rsidR="007C7B7F">
        <w:rPr>
          <w:rFonts w:ascii="YS Text" w:hAnsi="YS Text"/>
          <w:color w:val="000000"/>
          <w:sz w:val="23"/>
          <w:szCs w:val="23"/>
        </w:rPr>
        <w:t xml:space="preserve">муниципальном образовании сельское поселение «Поселок Мятлево» (в редакции от </w:t>
      </w:r>
      <w:r w:rsidR="007C7B7F" w:rsidRPr="007C7B7F">
        <w:rPr>
          <w:rFonts w:ascii="YS Text" w:hAnsi="YS Text"/>
          <w:color w:val="000000"/>
          <w:sz w:val="23"/>
          <w:szCs w:val="23"/>
        </w:rPr>
        <w:t>30.03.2020 № 15</w:t>
      </w:r>
      <w:r w:rsidR="007C7B7F">
        <w:rPr>
          <w:rFonts w:ascii="YS Text" w:hAnsi="YS Text"/>
          <w:color w:val="000000"/>
          <w:sz w:val="23"/>
          <w:szCs w:val="23"/>
        </w:rPr>
        <w:t>), Положения «</w:t>
      </w:r>
      <w:r w:rsidR="007C7B7F">
        <w:t>О порядке организации и проведения публичных слушаний или общественных обсуждений в муниципальном образовании сельское поселение</w:t>
      </w:r>
      <w:proofErr w:type="gramEnd"/>
      <w:r w:rsidR="007C7B7F">
        <w:t xml:space="preserve"> «Поселок Мятлево», утвержденного решением поселкового Совета от 12.11.2021 № 19, </w:t>
      </w:r>
      <w:r w:rsidR="007C7B7F"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Уставом муниципального образования </w:t>
      </w:r>
      <w:r w:rsidR="007C7B7F">
        <w:rPr>
          <w:rFonts w:ascii="YS Text" w:hAnsi="YS Text"/>
          <w:color w:val="000000"/>
          <w:sz w:val="23"/>
          <w:szCs w:val="23"/>
        </w:rPr>
        <w:t>сельское поселение «Поселок Мятлево», Поселковый Совет</w:t>
      </w:r>
    </w:p>
    <w:p w:rsidR="00590128" w:rsidRPr="00590128" w:rsidRDefault="007C7B7F" w:rsidP="00590128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</w:t>
      </w:r>
      <w:proofErr w:type="gramStart"/>
      <w:r>
        <w:rPr>
          <w:rFonts w:ascii="YS Text" w:hAnsi="YS Text"/>
          <w:b/>
          <w:color w:val="000000"/>
          <w:sz w:val="23"/>
          <w:szCs w:val="23"/>
        </w:rPr>
        <w:t>Р</w:t>
      </w:r>
      <w:proofErr w:type="gramEnd"/>
      <w:r>
        <w:rPr>
          <w:rFonts w:ascii="YS Text" w:hAnsi="YS Text"/>
          <w:b/>
          <w:color w:val="000000"/>
          <w:sz w:val="23"/>
          <w:szCs w:val="23"/>
        </w:rPr>
        <w:t xml:space="preserve"> Е Ш И Л:</w:t>
      </w:r>
    </w:p>
    <w:p w:rsidR="00590128" w:rsidRPr="00590128" w:rsidRDefault="00590128" w:rsidP="0059012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90128" w:rsidRDefault="00590128" w:rsidP="009430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7C7B7F">
        <w:rPr>
          <w:rFonts w:ascii="YS Text" w:hAnsi="YS Text"/>
          <w:color w:val="000000"/>
          <w:sz w:val="23"/>
          <w:szCs w:val="23"/>
        </w:rPr>
        <w:t xml:space="preserve">Назначить публичные слушания по проекту бюджета </w:t>
      </w:r>
      <w:r w:rsidR="007C7B7F" w:rsidRPr="007C7B7F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поселение «Поселок Мятлево»</w:t>
      </w:r>
      <w:r w:rsidR="007C7B7F">
        <w:rPr>
          <w:rFonts w:ascii="YS Text" w:hAnsi="YS Text"/>
          <w:color w:val="000000"/>
          <w:sz w:val="23"/>
          <w:szCs w:val="23"/>
        </w:rPr>
        <w:t xml:space="preserve">  </w:t>
      </w:r>
      <w:r w:rsidR="00652D01">
        <w:rPr>
          <w:rFonts w:ascii="YS Text" w:hAnsi="YS Text"/>
          <w:color w:val="000000"/>
          <w:sz w:val="23"/>
          <w:szCs w:val="23"/>
        </w:rPr>
        <w:t>на 2024 и плановый период 2025 и 2026</w:t>
      </w:r>
      <w:r w:rsidR="007C7B7F" w:rsidRPr="007C7B7F">
        <w:rPr>
          <w:rFonts w:ascii="YS Text" w:hAnsi="YS Text"/>
          <w:color w:val="000000"/>
          <w:sz w:val="23"/>
          <w:szCs w:val="23"/>
        </w:rPr>
        <w:t xml:space="preserve"> годов</w:t>
      </w:r>
    </w:p>
    <w:p w:rsidR="00590128" w:rsidRPr="00590128" w:rsidRDefault="009430A3" w:rsidP="008C00A8">
      <w:pPr>
        <w:shd w:val="clear" w:color="auto" w:fill="FFFFFF"/>
        <w:ind w:left="360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</w:t>
      </w:r>
      <w:r w:rsidR="00D725D7">
        <w:rPr>
          <w:rFonts w:ascii="YS Text" w:hAnsi="YS Text"/>
          <w:color w:val="000000"/>
          <w:sz w:val="23"/>
          <w:szCs w:val="23"/>
        </w:rPr>
        <w:t>20</w:t>
      </w:r>
      <w:r w:rsidR="00652D01">
        <w:rPr>
          <w:rFonts w:ascii="YS Text" w:hAnsi="YS Text"/>
          <w:color w:val="000000"/>
          <w:sz w:val="23"/>
          <w:szCs w:val="23"/>
        </w:rPr>
        <w:t xml:space="preserve"> декабря 2023</w:t>
      </w:r>
      <w:r w:rsidR="007C7B7F" w:rsidRPr="009430A3">
        <w:rPr>
          <w:rFonts w:ascii="YS Text" w:hAnsi="YS Text"/>
          <w:color w:val="000000"/>
          <w:sz w:val="23"/>
          <w:szCs w:val="23"/>
        </w:rPr>
        <w:t xml:space="preserve"> года в </w:t>
      </w:r>
      <w:r w:rsidRPr="009430A3">
        <w:rPr>
          <w:rFonts w:ascii="YS Text" w:hAnsi="YS Text"/>
          <w:color w:val="000000"/>
          <w:sz w:val="23"/>
          <w:szCs w:val="23"/>
        </w:rPr>
        <w:t>15-00 часов.</w:t>
      </w:r>
    </w:p>
    <w:p w:rsidR="009430A3" w:rsidRPr="009430A3" w:rsidRDefault="004A6E5D" w:rsidP="0059012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Определить место проведения публичных слушаний – помещение Администрации МО СП «Поселок Мятлево» по адресу:</w:t>
      </w:r>
      <w:r w:rsidR="00590128" w:rsidRPr="00590128">
        <w:rPr>
          <w:rFonts w:ascii="YS Text" w:hAnsi="YS Text"/>
          <w:color w:val="000000"/>
          <w:sz w:val="23"/>
          <w:szCs w:val="23"/>
        </w:rPr>
        <w:t xml:space="preserve"> </w:t>
      </w:r>
      <w:r w:rsidR="009430A3">
        <w:rPr>
          <w:rFonts w:ascii="YS Text" w:hAnsi="YS Text"/>
          <w:color w:val="000000"/>
          <w:sz w:val="23"/>
          <w:szCs w:val="23"/>
        </w:rPr>
        <w:t xml:space="preserve">Калужская область, </w:t>
      </w:r>
      <w:proofErr w:type="spellStart"/>
      <w:r w:rsidR="009430A3">
        <w:rPr>
          <w:rFonts w:ascii="YS Text" w:hAnsi="YS Text"/>
          <w:color w:val="000000"/>
          <w:sz w:val="23"/>
          <w:szCs w:val="23"/>
        </w:rPr>
        <w:t>Износковский</w:t>
      </w:r>
      <w:proofErr w:type="spellEnd"/>
      <w:r w:rsidR="009430A3">
        <w:rPr>
          <w:rFonts w:ascii="YS Text" w:hAnsi="YS Text"/>
          <w:color w:val="000000"/>
          <w:sz w:val="23"/>
          <w:szCs w:val="23"/>
        </w:rPr>
        <w:t xml:space="preserve"> район, поселок Мятлево, </w:t>
      </w:r>
      <w:proofErr w:type="spellStart"/>
      <w:r w:rsidR="009430A3">
        <w:rPr>
          <w:rFonts w:ascii="YS Text" w:hAnsi="YS Text"/>
          <w:color w:val="000000"/>
          <w:sz w:val="23"/>
          <w:szCs w:val="23"/>
        </w:rPr>
        <w:t>ул</w:t>
      </w:r>
      <w:proofErr w:type="gramStart"/>
      <w:r w:rsidR="009430A3">
        <w:rPr>
          <w:rFonts w:ascii="YS Text" w:hAnsi="YS Text"/>
          <w:color w:val="000000"/>
          <w:sz w:val="23"/>
          <w:szCs w:val="23"/>
        </w:rPr>
        <w:t>.И</w:t>
      </w:r>
      <w:proofErr w:type="gramEnd"/>
      <w:r w:rsidR="009430A3">
        <w:rPr>
          <w:rFonts w:ascii="YS Text" w:hAnsi="YS Text"/>
          <w:color w:val="000000"/>
          <w:sz w:val="23"/>
          <w:szCs w:val="23"/>
        </w:rPr>
        <w:t>нтернациональная</w:t>
      </w:r>
      <w:proofErr w:type="spellEnd"/>
      <w:r w:rsidR="009430A3">
        <w:rPr>
          <w:rFonts w:ascii="YS Text" w:hAnsi="YS Text"/>
          <w:color w:val="000000"/>
          <w:sz w:val="23"/>
          <w:szCs w:val="23"/>
        </w:rPr>
        <w:t xml:space="preserve"> д.61.</w:t>
      </w:r>
    </w:p>
    <w:p w:rsidR="008C00A8" w:rsidRPr="008C00A8" w:rsidRDefault="00590128" w:rsidP="008C00A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30A3">
        <w:rPr>
          <w:rFonts w:ascii="YS Text" w:hAnsi="YS Text"/>
          <w:color w:val="000000"/>
          <w:sz w:val="23"/>
          <w:szCs w:val="23"/>
        </w:rPr>
        <w:t xml:space="preserve">Установить порядок учета предложений по проекту бюджета </w:t>
      </w:r>
      <w:r w:rsidR="009430A3">
        <w:rPr>
          <w:rFonts w:ascii="YS Text" w:hAnsi="YS Text"/>
          <w:color w:val="000000"/>
          <w:sz w:val="23"/>
          <w:szCs w:val="23"/>
        </w:rPr>
        <w:t xml:space="preserve">муниципального </w:t>
      </w:r>
      <w:r w:rsidR="009430A3" w:rsidRPr="009430A3">
        <w:rPr>
          <w:rFonts w:ascii="YS Text" w:hAnsi="YS Text"/>
          <w:color w:val="000000"/>
          <w:sz w:val="23"/>
          <w:szCs w:val="23"/>
        </w:rPr>
        <w:t>образования сельское посе</w:t>
      </w:r>
      <w:r w:rsidR="00652D01">
        <w:rPr>
          <w:rFonts w:ascii="YS Text" w:hAnsi="YS Text"/>
          <w:color w:val="000000"/>
          <w:sz w:val="23"/>
          <w:szCs w:val="23"/>
        </w:rPr>
        <w:t>ление «Поселок Мятлево»  на 2024 и плановый период 2025 и 2026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годов</w:t>
      </w:r>
      <w:r w:rsidRPr="00590128">
        <w:rPr>
          <w:rFonts w:ascii="YS Text" w:hAnsi="YS Text"/>
          <w:color w:val="000000"/>
          <w:sz w:val="23"/>
          <w:szCs w:val="23"/>
        </w:rPr>
        <w:t>, участия граждан в его обсуждении и проведении по нему публичных</w:t>
      </w:r>
      <w:r w:rsid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9430A3">
        <w:rPr>
          <w:rFonts w:ascii="YS Text" w:hAnsi="YS Text"/>
          <w:color w:val="000000"/>
          <w:sz w:val="23"/>
          <w:szCs w:val="23"/>
        </w:rPr>
        <w:t>слушаний (приложение).</w:t>
      </w:r>
    </w:p>
    <w:p w:rsidR="00590128" w:rsidRPr="009430A3" w:rsidRDefault="00590128" w:rsidP="008C00A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proofErr w:type="gramStart"/>
      <w:r w:rsidRPr="009430A3">
        <w:rPr>
          <w:rFonts w:ascii="YS Text" w:hAnsi="YS Text"/>
          <w:color w:val="000000"/>
          <w:sz w:val="23"/>
          <w:szCs w:val="23"/>
        </w:rPr>
        <w:t xml:space="preserve">С целью ознакомления граждан с текстом проекта бюджета </w:t>
      </w:r>
      <w:r w:rsidR="009430A3" w:rsidRPr="009430A3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</w:t>
      </w:r>
      <w:r w:rsidR="004A6E5D">
        <w:rPr>
          <w:rFonts w:ascii="YS Text" w:hAnsi="YS Text"/>
          <w:color w:val="000000"/>
          <w:sz w:val="23"/>
          <w:szCs w:val="23"/>
        </w:rPr>
        <w:t>ление «Поселок Мятлево»  на 202</w:t>
      </w:r>
      <w:r w:rsidR="00652D01">
        <w:rPr>
          <w:rFonts w:ascii="YS Text" w:hAnsi="YS Text"/>
          <w:color w:val="000000"/>
          <w:sz w:val="23"/>
          <w:szCs w:val="23"/>
        </w:rPr>
        <w:t>4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и п</w:t>
      </w:r>
      <w:r w:rsidR="00652D01">
        <w:rPr>
          <w:rFonts w:ascii="YS Text" w:hAnsi="YS Text"/>
          <w:color w:val="000000"/>
          <w:sz w:val="23"/>
          <w:szCs w:val="23"/>
        </w:rPr>
        <w:t>лановый период 2025 и 2026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годов</w:t>
      </w:r>
      <w:r w:rsidR="009430A3">
        <w:rPr>
          <w:rFonts w:ascii="YS Text" w:hAnsi="YS Text"/>
          <w:color w:val="000000"/>
          <w:sz w:val="23"/>
          <w:szCs w:val="23"/>
        </w:rPr>
        <w:t>,</w:t>
      </w:r>
      <w:r w:rsidR="009430A3" w:rsidRP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590128">
        <w:rPr>
          <w:rFonts w:ascii="YS Text" w:hAnsi="YS Text"/>
          <w:color w:val="000000"/>
          <w:sz w:val="23"/>
          <w:szCs w:val="23"/>
        </w:rPr>
        <w:t xml:space="preserve">разместить его на информационных стендах, </w:t>
      </w:r>
      <w:r w:rsidRPr="009430A3">
        <w:rPr>
          <w:rFonts w:ascii="YS Text" w:hAnsi="YS Text"/>
          <w:color w:val="000000"/>
          <w:sz w:val="23"/>
          <w:szCs w:val="23"/>
        </w:rPr>
        <w:t>на официальном сайте Администрации</w:t>
      </w:r>
      <w:r w:rsidR="009430A3">
        <w:rPr>
          <w:rFonts w:ascii="YS Text" w:hAnsi="YS Text"/>
          <w:color w:val="000000"/>
          <w:sz w:val="23"/>
          <w:szCs w:val="23"/>
        </w:rPr>
        <w:t xml:space="preserve"> муниципального образования сельское поселение «Поселок Мятлево»</w:t>
      </w:r>
      <w:r w:rsidR="00B144A6" w:rsidRPr="00B144A6">
        <w:t xml:space="preserve"> </w:t>
      </w:r>
      <w:r w:rsidR="00B144A6" w:rsidRPr="00B144A6">
        <w:rPr>
          <w:rFonts w:ascii="YS Text" w:hAnsi="YS Text"/>
          <w:color w:val="000000"/>
          <w:sz w:val="23"/>
          <w:szCs w:val="23"/>
        </w:rPr>
        <w:t>(http://spmyatlevo.ru) в разделе «Официальные докум</w:t>
      </w:r>
      <w:r w:rsidR="00B144A6">
        <w:rPr>
          <w:rFonts w:ascii="YS Text" w:hAnsi="YS Text"/>
          <w:color w:val="000000"/>
          <w:sz w:val="23"/>
          <w:szCs w:val="23"/>
        </w:rPr>
        <w:t>енты» на странице «Проекты НПА»</w:t>
      </w:r>
      <w:r w:rsidR="008C00A8">
        <w:rPr>
          <w:rFonts w:ascii="YS Text" w:hAnsi="YS Text"/>
          <w:color w:val="000000"/>
          <w:sz w:val="23"/>
          <w:szCs w:val="23"/>
        </w:rPr>
        <w:t xml:space="preserve">, а также  </w:t>
      </w:r>
      <w:r w:rsidR="008C00A8" w:rsidRPr="008C00A8">
        <w:rPr>
          <w:rFonts w:ascii="YS Text" w:hAnsi="YS Text"/>
          <w:color w:val="000000"/>
          <w:sz w:val="23"/>
          <w:szCs w:val="23"/>
        </w:rPr>
        <w:t>использова</w:t>
      </w:r>
      <w:r w:rsidR="008C00A8">
        <w:rPr>
          <w:rFonts w:ascii="YS Text" w:hAnsi="YS Text"/>
          <w:color w:val="000000"/>
          <w:sz w:val="23"/>
          <w:szCs w:val="23"/>
        </w:rPr>
        <w:t>ть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для таких целей федеральн</w:t>
      </w:r>
      <w:r w:rsidR="008C00A8">
        <w:rPr>
          <w:rFonts w:ascii="YS Text" w:hAnsi="YS Text"/>
          <w:color w:val="000000"/>
          <w:sz w:val="23"/>
          <w:szCs w:val="23"/>
        </w:rPr>
        <w:t>ую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государственн</w:t>
      </w:r>
      <w:r w:rsidR="008C00A8">
        <w:rPr>
          <w:rFonts w:ascii="YS Text" w:hAnsi="YS Text"/>
          <w:color w:val="000000"/>
          <w:sz w:val="23"/>
          <w:szCs w:val="23"/>
        </w:rPr>
        <w:t>ую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информационн</w:t>
      </w:r>
      <w:r w:rsidR="008C00A8">
        <w:rPr>
          <w:rFonts w:ascii="YS Text" w:hAnsi="YS Text"/>
          <w:color w:val="000000"/>
          <w:sz w:val="23"/>
          <w:szCs w:val="23"/>
        </w:rPr>
        <w:t>ую систему</w:t>
      </w:r>
      <w:r w:rsidR="008C00A8" w:rsidRPr="008C00A8">
        <w:rPr>
          <w:rFonts w:ascii="YS Text" w:hAnsi="YS Text"/>
          <w:color w:val="000000"/>
          <w:sz w:val="23"/>
          <w:szCs w:val="23"/>
        </w:rPr>
        <w:t xml:space="preserve"> «Единый</w:t>
      </w:r>
      <w:proofErr w:type="gramEnd"/>
      <w:r w:rsidR="008C00A8" w:rsidRPr="008C00A8">
        <w:rPr>
          <w:rFonts w:ascii="YS Text" w:hAnsi="YS Text"/>
          <w:color w:val="000000"/>
          <w:sz w:val="23"/>
          <w:szCs w:val="23"/>
        </w:rPr>
        <w:t xml:space="preserve"> портал государственных </w:t>
      </w:r>
      <w:r w:rsidR="005F7B8C">
        <w:rPr>
          <w:rFonts w:ascii="YS Text" w:hAnsi="YS Text"/>
          <w:color w:val="000000"/>
          <w:sz w:val="23"/>
          <w:szCs w:val="23"/>
        </w:rPr>
        <w:t>и муниципальных услуг (функций)</w:t>
      </w:r>
      <w:r w:rsidR="008C00A8" w:rsidRPr="008C00A8">
        <w:rPr>
          <w:rFonts w:ascii="YS Text" w:hAnsi="YS Text"/>
          <w:color w:val="000000"/>
          <w:sz w:val="23"/>
          <w:szCs w:val="23"/>
        </w:rPr>
        <w:t>»</w:t>
      </w:r>
      <w:r w:rsidR="008C00A8">
        <w:rPr>
          <w:rFonts w:ascii="YS Text" w:hAnsi="YS Text"/>
          <w:color w:val="000000"/>
          <w:sz w:val="23"/>
          <w:szCs w:val="23"/>
        </w:rPr>
        <w:t xml:space="preserve"> в подсистеме общественного голосования  плат</w:t>
      </w:r>
      <w:r w:rsidR="005F7B8C">
        <w:rPr>
          <w:rFonts w:ascii="YS Text" w:hAnsi="YS Text"/>
          <w:color w:val="000000"/>
          <w:sz w:val="23"/>
          <w:szCs w:val="23"/>
        </w:rPr>
        <w:t>ф</w:t>
      </w:r>
      <w:r w:rsidR="008C00A8">
        <w:rPr>
          <w:rFonts w:ascii="YS Text" w:hAnsi="YS Text"/>
          <w:color w:val="000000"/>
          <w:sz w:val="23"/>
          <w:szCs w:val="23"/>
        </w:rPr>
        <w:t>ормы обратной</w:t>
      </w:r>
      <w:r w:rsidR="005F7B8C">
        <w:rPr>
          <w:rFonts w:ascii="YS Text" w:hAnsi="YS Text"/>
          <w:color w:val="000000"/>
          <w:sz w:val="23"/>
          <w:szCs w:val="23"/>
        </w:rPr>
        <w:t xml:space="preserve"> связи (</w:t>
      </w:r>
      <w:proofErr w:type="gramStart"/>
      <w:r w:rsidR="005F7B8C">
        <w:rPr>
          <w:rFonts w:ascii="YS Text" w:hAnsi="YS Text"/>
          <w:color w:val="000000"/>
          <w:sz w:val="23"/>
          <w:szCs w:val="23"/>
        </w:rPr>
        <w:t>ПОС</w:t>
      </w:r>
      <w:proofErr w:type="gramEnd"/>
      <w:r w:rsidR="005F7B8C">
        <w:rPr>
          <w:rFonts w:ascii="YS Text" w:hAnsi="YS Text"/>
          <w:color w:val="000000"/>
          <w:sz w:val="23"/>
          <w:szCs w:val="23"/>
        </w:rPr>
        <w:t>).</w:t>
      </w:r>
    </w:p>
    <w:p w:rsidR="00590128" w:rsidRDefault="00590128" w:rsidP="009430A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9430A3">
        <w:rPr>
          <w:rFonts w:ascii="YS Text" w:hAnsi="YS Text"/>
          <w:color w:val="000000"/>
          <w:sz w:val="23"/>
          <w:szCs w:val="23"/>
        </w:rPr>
        <w:t>Настоящее решение вступает в силу со дня его официального</w:t>
      </w:r>
      <w:r w:rsidR="009430A3">
        <w:rPr>
          <w:rFonts w:ascii="YS Text" w:hAnsi="YS Text"/>
          <w:color w:val="000000"/>
          <w:sz w:val="23"/>
          <w:szCs w:val="23"/>
        </w:rPr>
        <w:t xml:space="preserve"> </w:t>
      </w:r>
      <w:r w:rsidRPr="009430A3">
        <w:rPr>
          <w:rFonts w:ascii="YS Text" w:hAnsi="YS Text"/>
          <w:color w:val="000000"/>
          <w:sz w:val="23"/>
          <w:szCs w:val="23"/>
        </w:rPr>
        <w:t>опубликования.</w:t>
      </w:r>
    </w:p>
    <w:p w:rsidR="009430A3" w:rsidRDefault="009430A3" w:rsidP="009430A3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</w:p>
    <w:p w:rsidR="009430A3" w:rsidRPr="00B144A6" w:rsidRDefault="009430A3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 xml:space="preserve">Глава муниципального образования </w:t>
      </w:r>
    </w:p>
    <w:p w:rsidR="00B144A6" w:rsidRDefault="009430A3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 xml:space="preserve">сельское поселение «Поселок Мятлево»   </w:t>
      </w:r>
      <w:r w:rsidR="00B144A6" w:rsidRPr="00B144A6">
        <w:rPr>
          <w:rFonts w:ascii="YS Text" w:hAnsi="YS Text"/>
          <w:b/>
          <w:color w:val="000000"/>
          <w:sz w:val="23"/>
          <w:szCs w:val="23"/>
        </w:rPr>
        <w:t xml:space="preserve">                                                       </w:t>
      </w:r>
      <w:proofErr w:type="spellStart"/>
      <w:r w:rsidR="00B144A6" w:rsidRPr="00B144A6">
        <w:rPr>
          <w:rFonts w:ascii="YS Text" w:hAnsi="YS Text"/>
          <w:b/>
          <w:color w:val="000000"/>
          <w:sz w:val="23"/>
          <w:szCs w:val="23"/>
        </w:rPr>
        <w:t>С.В.Кузьмина</w:t>
      </w:r>
      <w:proofErr w:type="spellEnd"/>
      <w:r w:rsidRPr="00B144A6">
        <w:rPr>
          <w:rFonts w:ascii="YS Text" w:hAnsi="YS Text"/>
          <w:b/>
          <w:color w:val="000000"/>
          <w:sz w:val="23"/>
          <w:szCs w:val="23"/>
        </w:rPr>
        <w:t xml:space="preserve"> </w:t>
      </w:r>
    </w:p>
    <w:p w:rsidR="00B144A6" w:rsidRDefault="00B144A6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B144A6" w:rsidRDefault="00B144A6" w:rsidP="009430A3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</w:p>
    <w:p w:rsidR="004A6E5D" w:rsidRDefault="009430A3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</w:t>
      </w:r>
      <w:r w:rsidR="00B144A6"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r w:rsidR="008C00A8">
        <w:rPr>
          <w:rFonts w:ascii="YS Text" w:hAnsi="YS Text"/>
          <w:color w:val="000000"/>
          <w:sz w:val="23"/>
          <w:szCs w:val="23"/>
        </w:rPr>
        <w:t xml:space="preserve">                           </w:t>
      </w:r>
    </w:p>
    <w:p w:rsidR="00B144A6" w:rsidRDefault="00B144A6" w:rsidP="004A6E5D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>Приложение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>К</w:t>
      </w:r>
      <w:r>
        <w:rPr>
          <w:rFonts w:ascii="YS Text" w:hAnsi="YS Text"/>
          <w:color w:val="000000"/>
          <w:sz w:val="23"/>
          <w:szCs w:val="23"/>
        </w:rPr>
        <w:t xml:space="preserve"> решению поселкового Совета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МО СП «Поселок Мятлево» </w:t>
      </w:r>
    </w:p>
    <w:p w:rsidR="00B144A6" w:rsidRDefault="00B144A6" w:rsidP="00B144A6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от </w:t>
      </w:r>
      <w:r w:rsidR="00652D01">
        <w:rPr>
          <w:rFonts w:ascii="YS Text" w:hAnsi="YS Text"/>
          <w:color w:val="000000"/>
          <w:sz w:val="23"/>
          <w:szCs w:val="23"/>
        </w:rPr>
        <w:t>16.11.2023</w:t>
      </w:r>
      <w:r>
        <w:rPr>
          <w:rFonts w:ascii="YS Text" w:hAnsi="YS Text"/>
          <w:color w:val="000000"/>
          <w:sz w:val="23"/>
          <w:szCs w:val="23"/>
        </w:rPr>
        <w:t xml:space="preserve"> № </w:t>
      </w:r>
      <w:r w:rsidR="00652D01">
        <w:rPr>
          <w:rFonts w:ascii="YS Text" w:hAnsi="YS Text"/>
          <w:color w:val="000000"/>
          <w:sz w:val="23"/>
          <w:szCs w:val="23"/>
        </w:rPr>
        <w:t>107</w:t>
      </w:r>
    </w:p>
    <w:p w:rsidR="00B144A6" w:rsidRDefault="00B144A6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B144A6" w:rsidRPr="00B144A6" w:rsidRDefault="00B144A6" w:rsidP="00B144A6">
      <w:pPr>
        <w:shd w:val="clear" w:color="auto" w:fill="FFFFFF"/>
        <w:jc w:val="both"/>
        <w:rPr>
          <w:rFonts w:ascii="YS Text" w:hAnsi="YS Text"/>
          <w:b/>
          <w:color w:val="000000"/>
          <w:sz w:val="23"/>
          <w:szCs w:val="23"/>
        </w:rPr>
      </w:pPr>
      <w:r w:rsidRPr="00B144A6">
        <w:rPr>
          <w:rFonts w:ascii="YS Text" w:hAnsi="YS Text"/>
          <w:b/>
          <w:color w:val="000000"/>
          <w:sz w:val="23"/>
          <w:szCs w:val="23"/>
        </w:rPr>
        <w:t>Порядок учета предложений по проекту бюджета муниципального образования сельское посе</w:t>
      </w:r>
      <w:r w:rsidR="00652D01">
        <w:rPr>
          <w:rFonts w:ascii="YS Text" w:hAnsi="YS Text"/>
          <w:b/>
          <w:color w:val="000000"/>
          <w:sz w:val="23"/>
          <w:szCs w:val="23"/>
        </w:rPr>
        <w:t>ление «Поселок Мятлево»  на 2024 и плановый период 2025 и 2026</w:t>
      </w:r>
      <w:r w:rsidRPr="00B144A6">
        <w:rPr>
          <w:rFonts w:ascii="YS Text" w:hAnsi="YS Text"/>
          <w:b/>
          <w:color w:val="000000"/>
          <w:sz w:val="23"/>
          <w:szCs w:val="23"/>
        </w:rPr>
        <w:t xml:space="preserve"> годов </w:t>
      </w:r>
    </w:p>
    <w:p w:rsidR="00B144A6" w:rsidRDefault="00B144A6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B144A6" w:rsidRPr="00B144A6" w:rsidRDefault="00652D01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144A6" w:rsidRPr="00B144A6">
        <w:rPr>
          <w:rFonts w:ascii="YS Text" w:hAnsi="YS Text"/>
          <w:color w:val="000000"/>
          <w:sz w:val="23"/>
          <w:szCs w:val="23"/>
        </w:rPr>
        <w:t>Проект бюджета муниципального образования сельское посе</w:t>
      </w:r>
      <w:r>
        <w:rPr>
          <w:rFonts w:ascii="YS Text" w:hAnsi="YS Text"/>
          <w:color w:val="000000"/>
          <w:sz w:val="23"/>
          <w:szCs w:val="23"/>
        </w:rPr>
        <w:t>ление «Поселок Мятлево»  на 2024</w:t>
      </w:r>
      <w:r w:rsidR="00B144A6" w:rsidRPr="00B144A6">
        <w:rPr>
          <w:rFonts w:ascii="YS Text" w:hAnsi="YS Text"/>
          <w:color w:val="000000"/>
          <w:sz w:val="23"/>
          <w:szCs w:val="23"/>
        </w:rPr>
        <w:t xml:space="preserve"> и плановый п</w:t>
      </w:r>
      <w:r>
        <w:rPr>
          <w:rFonts w:ascii="YS Text" w:hAnsi="YS Text"/>
          <w:color w:val="000000"/>
          <w:sz w:val="23"/>
          <w:szCs w:val="23"/>
        </w:rPr>
        <w:t>ериод 2025 и 2026</w:t>
      </w:r>
      <w:r w:rsidR="00B144A6" w:rsidRPr="00B144A6">
        <w:rPr>
          <w:rFonts w:ascii="YS Text" w:hAnsi="YS Text"/>
          <w:color w:val="000000"/>
          <w:sz w:val="23"/>
          <w:szCs w:val="23"/>
        </w:rPr>
        <w:t xml:space="preserve"> годов (дале</w:t>
      </w:r>
      <w:r w:rsidR="00B144A6">
        <w:rPr>
          <w:rFonts w:ascii="YS Text" w:hAnsi="YS Text"/>
          <w:color w:val="000000"/>
          <w:sz w:val="23"/>
          <w:szCs w:val="23"/>
        </w:rPr>
        <w:t xml:space="preserve">е – проект бюджета), не </w:t>
      </w:r>
      <w:proofErr w:type="gramStart"/>
      <w:r w:rsidR="00B144A6">
        <w:rPr>
          <w:rFonts w:ascii="YS Text" w:hAnsi="YS Text"/>
          <w:color w:val="000000"/>
          <w:sz w:val="23"/>
          <w:szCs w:val="23"/>
        </w:rPr>
        <w:t>позднее</w:t>
      </w:r>
      <w:proofErr w:type="gramEnd"/>
      <w:r w:rsidR="00B144A6">
        <w:rPr>
          <w:rFonts w:ascii="YS Text" w:hAnsi="YS Text"/>
          <w:color w:val="000000"/>
          <w:sz w:val="23"/>
          <w:szCs w:val="23"/>
        </w:rPr>
        <w:t xml:space="preserve"> </w:t>
      </w:r>
      <w:r w:rsidR="00B144A6" w:rsidRPr="00B144A6">
        <w:rPr>
          <w:rFonts w:ascii="YS Text" w:hAnsi="YS Text"/>
          <w:color w:val="000000"/>
          <w:sz w:val="23"/>
          <w:szCs w:val="23"/>
        </w:rPr>
        <w:t xml:space="preserve">чем за </w:t>
      </w:r>
      <w:r w:rsidR="00B144A6">
        <w:rPr>
          <w:rFonts w:ascii="YS Text" w:hAnsi="YS Text"/>
          <w:color w:val="000000"/>
          <w:sz w:val="23"/>
          <w:szCs w:val="23"/>
        </w:rPr>
        <w:t xml:space="preserve">15 </w:t>
      </w:r>
      <w:r w:rsidR="00B144A6" w:rsidRPr="00B144A6">
        <w:rPr>
          <w:rFonts w:ascii="YS Text" w:hAnsi="YS Text"/>
          <w:color w:val="000000"/>
          <w:sz w:val="23"/>
          <w:szCs w:val="23"/>
        </w:rPr>
        <w:t xml:space="preserve">дней до дня рассмотрения вопроса </w:t>
      </w:r>
      <w:r w:rsidR="00B144A6">
        <w:rPr>
          <w:rFonts w:ascii="YS Text" w:hAnsi="YS Text"/>
          <w:color w:val="000000"/>
          <w:sz w:val="23"/>
          <w:szCs w:val="23"/>
        </w:rPr>
        <w:t>о принятии бюджета на заседании Поселкового Совета</w:t>
      </w:r>
      <w:r w:rsidR="00B144A6" w:rsidRPr="00B144A6">
        <w:rPr>
          <w:rFonts w:ascii="YS Text" w:hAnsi="YS Text"/>
          <w:color w:val="000000"/>
          <w:sz w:val="23"/>
          <w:szCs w:val="23"/>
        </w:rPr>
        <w:t xml:space="preserve"> </w:t>
      </w:r>
      <w:r w:rsidR="00B144A6">
        <w:rPr>
          <w:rFonts w:ascii="YS Text" w:hAnsi="YS Text"/>
          <w:color w:val="000000"/>
          <w:sz w:val="23"/>
          <w:szCs w:val="23"/>
        </w:rPr>
        <w:t xml:space="preserve">муниципального образования сельское поселение «Поселок Мятлево», подлежит официальному </w:t>
      </w:r>
      <w:r w:rsidR="00B144A6" w:rsidRPr="00B144A6">
        <w:rPr>
          <w:rFonts w:ascii="YS Text" w:hAnsi="YS Text"/>
          <w:color w:val="000000"/>
          <w:sz w:val="23"/>
          <w:szCs w:val="23"/>
        </w:rPr>
        <w:t>обнародованию для обсуждения нас</w:t>
      </w:r>
      <w:r w:rsidR="00B144A6">
        <w:rPr>
          <w:rFonts w:ascii="YS Text" w:hAnsi="YS Text"/>
          <w:color w:val="000000"/>
          <w:sz w:val="23"/>
          <w:szCs w:val="23"/>
        </w:rPr>
        <w:t xml:space="preserve">елением и представления по нему </w:t>
      </w:r>
      <w:r w:rsidR="00B144A6" w:rsidRPr="00B144A6">
        <w:rPr>
          <w:rFonts w:ascii="YS Text" w:hAnsi="YS Text"/>
          <w:color w:val="000000"/>
          <w:sz w:val="23"/>
          <w:szCs w:val="23"/>
        </w:rPr>
        <w:t>предложений. Одновременно с проекто</w:t>
      </w:r>
      <w:r w:rsidR="00B144A6">
        <w:rPr>
          <w:rFonts w:ascii="YS Text" w:hAnsi="YS Text"/>
          <w:color w:val="000000"/>
          <w:sz w:val="23"/>
          <w:szCs w:val="23"/>
        </w:rPr>
        <w:t xml:space="preserve">м бюджета публикуется настоящий </w:t>
      </w:r>
      <w:r w:rsidR="00B144A6" w:rsidRPr="00B144A6">
        <w:rPr>
          <w:rFonts w:ascii="YS Text" w:hAnsi="YS Text"/>
          <w:color w:val="000000"/>
          <w:sz w:val="23"/>
          <w:szCs w:val="23"/>
        </w:rPr>
        <w:t>порядок.</w:t>
      </w:r>
    </w:p>
    <w:p w:rsidR="00B144A6" w:rsidRPr="00B144A6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Предложения по проекту бюджета направляются в письменном виде</w:t>
      </w:r>
      <w:r>
        <w:rPr>
          <w:rFonts w:ascii="YS Text" w:hAnsi="YS Text"/>
          <w:color w:val="000000"/>
          <w:sz w:val="23"/>
          <w:szCs w:val="23"/>
        </w:rPr>
        <w:t xml:space="preserve">  </w:t>
      </w:r>
      <w:r w:rsidRPr="00B144A6">
        <w:rPr>
          <w:rFonts w:ascii="YS Text" w:hAnsi="YS Text"/>
          <w:color w:val="000000"/>
          <w:sz w:val="23"/>
          <w:szCs w:val="23"/>
        </w:rPr>
        <w:t>главе муниципального образования</w:t>
      </w:r>
      <w:r w:rsidR="00C1171E">
        <w:rPr>
          <w:rFonts w:ascii="YS Text" w:hAnsi="YS Text"/>
          <w:color w:val="000000"/>
          <w:sz w:val="23"/>
          <w:szCs w:val="23"/>
        </w:rPr>
        <w:t xml:space="preserve"> сельское</w:t>
      </w:r>
      <w:r w:rsidRPr="00B144A6">
        <w:rPr>
          <w:rFonts w:ascii="YS Text" w:hAnsi="YS Text"/>
          <w:color w:val="000000"/>
          <w:sz w:val="23"/>
          <w:szCs w:val="23"/>
        </w:rPr>
        <w:t xml:space="preserve"> поселен</w:t>
      </w:r>
      <w:r w:rsidR="00C1171E">
        <w:rPr>
          <w:rFonts w:ascii="YS Text" w:hAnsi="YS Text"/>
          <w:color w:val="000000"/>
          <w:sz w:val="23"/>
          <w:szCs w:val="23"/>
        </w:rPr>
        <w:t>ие «Поселок Мятлево»</w:t>
      </w:r>
      <w:r w:rsidRPr="00B144A6">
        <w:rPr>
          <w:rFonts w:ascii="YS Text" w:hAnsi="YS Text"/>
          <w:color w:val="000000"/>
          <w:sz w:val="23"/>
          <w:szCs w:val="23"/>
        </w:rPr>
        <w:t xml:space="preserve">  по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 xml:space="preserve">адресу: </w:t>
      </w:r>
      <w:r w:rsidR="00C1171E">
        <w:rPr>
          <w:rFonts w:ascii="YS Text" w:hAnsi="YS Text"/>
          <w:color w:val="000000"/>
          <w:sz w:val="23"/>
          <w:szCs w:val="23"/>
        </w:rPr>
        <w:t xml:space="preserve">Калужская область, </w:t>
      </w:r>
      <w:proofErr w:type="spellStart"/>
      <w:r w:rsidR="00C1171E">
        <w:rPr>
          <w:rFonts w:ascii="YS Text" w:hAnsi="YS Text"/>
          <w:color w:val="000000"/>
          <w:sz w:val="23"/>
          <w:szCs w:val="23"/>
        </w:rPr>
        <w:t>Износковский</w:t>
      </w:r>
      <w:proofErr w:type="spellEnd"/>
      <w:r w:rsidR="00C1171E">
        <w:rPr>
          <w:rFonts w:ascii="YS Text" w:hAnsi="YS Text"/>
          <w:color w:val="000000"/>
          <w:sz w:val="23"/>
          <w:szCs w:val="23"/>
        </w:rPr>
        <w:t xml:space="preserve"> район, поселок Мятлево, </w:t>
      </w:r>
      <w:proofErr w:type="spellStart"/>
      <w:r w:rsidR="00C1171E">
        <w:rPr>
          <w:rFonts w:ascii="YS Text" w:hAnsi="YS Text"/>
          <w:color w:val="000000"/>
          <w:sz w:val="23"/>
          <w:szCs w:val="23"/>
        </w:rPr>
        <w:t>ул</w:t>
      </w:r>
      <w:proofErr w:type="gramStart"/>
      <w:r w:rsidR="00C1171E">
        <w:rPr>
          <w:rFonts w:ascii="YS Text" w:hAnsi="YS Text"/>
          <w:color w:val="000000"/>
          <w:sz w:val="23"/>
          <w:szCs w:val="23"/>
        </w:rPr>
        <w:t>.И</w:t>
      </w:r>
      <w:proofErr w:type="gramEnd"/>
      <w:r w:rsidR="00C1171E">
        <w:rPr>
          <w:rFonts w:ascii="YS Text" w:hAnsi="YS Text"/>
          <w:color w:val="000000"/>
          <w:sz w:val="23"/>
          <w:szCs w:val="23"/>
        </w:rPr>
        <w:t>нтернациональная</w:t>
      </w:r>
      <w:proofErr w:type="spellEnd"/>
      <w:r w:rsidR="00C1171E">
        <w:rPr>
          <w:rFonts w:ascii="YS Text" w:hAnsi="YS Text"/>
          <w:color w:val="000000"/>
          <w:sz w:val="23"/>
          <w:szCs w:val="23"/>
        </w:rPr>
        <w:t xml:space="preserve"> д.61, </w:t>
      </w:r>
      <w:r w:rsidRPr="00B144A6">
        <w:rPr>
          <w:rFonts w:ascii="YS Text" w:hAnsi="YS Text"/>
          <w:color w:val="000000"/>
          <w:sz w:val="23"/>
          <w:szCs w:val="23"/>
        </w:rPr>
        <w:t xml:space="preserve"> в течение 7 дней со дня обнародования указанного проекта.</w:t>
      </w:r>
    </w:p>
    <w:p w:rsidR="008C00A8" w:rsidRPr="008C00A8" w:rsidRDefault="00B144A6" w:rsidP="008C00A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 xml:space="preserve"> Для обсуждения проекта бюджета проводятся публичные слушания.</w:t>
      </w:r>
    </w:p>
    <w:p w:rsidR="00B144A6" w:rsidRPr="00B144A6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>Публичные слушания по проекту бюджета назначаются решение</w:t>
      </w:r>
      <w:r w:rsidR="00C1171E">
        <w:rPr>
          <w:rFonts w:ascii="YS Text" w:hAnsi="YS Text"/>
          <w:color w:val="000000"/>
          <w:sz w:val="23"/>
          <w:szCs w:val="23"/>
        </w:rPr>
        <w:t>м поселкового Совета.</w:t>
      </w:r>
    </w:p>
    <w:p w:rsidR="00B144A6" w:rsidRPr="00C1171E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C1171E">
        <w:rPr>
          <w:rFonts w:ascii="YS Text" w:hAnsi="YS Text"/>
          <w:color w:val="000000"/>
          <w:sz w:val="23"/>
          <w:szCs w:val="23"/>
        </w:rPr>
        <w:t xml:space="preserve"> Решение </w:t>
      </w:r>
      <w:r w:rsidR="00C1171E">
        <w:rPr>
          <w:rFonts w:ascii="YS Text" w:hAnsi="YS Text"/>
          <w:color w:val="000000"/>
          <w:sz w:val="23"/>
          <w:szCs w:val="23"/>
        </w:rPr>
        <w:t>поселкового Совета муниципального образования сельское поселение «Поселок Мятлево»</w:t>
      </w:r>
      <w:r w:rsidRPr="00C1171E">
        <w:rPr>
          <w:rFonts w:ascii="YS Text" w:hAnsi="YS Text"/>
          <w:color w:val="000000"/>
          <w:sz w:val="23"/>
          <w:szCs w:val="23"/>
        </w:rPr>
        <w:t xml:space="preserve"> о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назначении публичных слушаний с указанием времени и места проведения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публичных слушаний не позднее, чем за 5 календарных дней до дня проведения</w:t>
      </w:r>
      <w:r w:rsidR="00C1171E">
        <w:rPr>
          <w:rFonts w:ascii="YS Text" w:hAnsi="YS Text"/>
          <w:color w:val="000000"/>
          <w:sz w:val="23"/>
          <w:szCs w:val="23"/>
        </w:rPr>
        <w:t xml:space="preserve"> </w:t>
      </w:r>
      <w:r w:rsidRPr="00C1171E">
        <w:rPr>
          <w:rFonts w:ascii="YS Text" w:hAnsi="YS Text"/>
          <w:color w:val="000000"/>
          <w:sz w:val="23"/>
          <w:szCs w:val="23"/>
        </w:rPr>
        <w:t>публичных слушаний подлежит официальному обнародованию.</w:t>
      </w:r>
    </w:p>
    <w:p w:rsidR="00B144A6" w:rsidRPr="00EC6AF9" w:rsidRDefault="00B144A6" w:rsidP="00EC6AF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>На публичных слушаниях по проекту бюджета выступает с докладом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="00EC6AF9" w:rsidRPr="00EC6AF9">
        <w:rPr>
          <w:rFonts w:ascii="YS Text" w:hAnsi="YS Text"/>
          <w:color w:val="000000"/>
          <w:sz w:val="23"/>
          <w:szCs w:val="23"/>
        </w:rPr>
        <w:t>в</w:t>
      </w:r>
      <w:r w:rsidR="00C1171E" w:rsidRPr="00EC6AF9">
        <w:rPr>
          <w:rFonts w:ascii="YS Text" w:hAnsi="YS Text"/>
          <w:color w:val="000000"/>
          <w:sz w:val="23"/>
          <w:szCs w:val="23"/>
        </w:rPr>
        <w:t>едущий специалист администрации муниципального образования сельское поселение «Поселок Мятлево»</w:t>
      </w:r>
      <w:r w:rsidRPr="00EC6AF9">
        <w:rPr>
          <w:rFonts w:ascii="YS Text" w:hAnsi="YS Text"/>
          <w:color w:val="000000"/>
          <w:sz w:val="23"/>
          <w:szCs w:val="23"/>
        </w:rPr>
        <w:t xml:space="preserve">, председательствует </w:t>
      </w:r>
      <w:r w:rsidR="00EC6AF9">
        <w:rPr>
          <w:rFonts w:ascii="YS Text" w:hAnsi="YS Text"/>
          <w:color w:val="000000"/>
          <w:sz w:val="23"/>
          <w:szCs w:val="23"/>
        </w:rPr>
        <w:t xml:space="preserve">председатель </w:t>
      </w:r>
      <w:r w:rsidR="00EC6AF9" w:rsidRPr="00EC6AF9">
        <w:rPr>
          <w:rFonts w:ascii="YS Text" w:hAnsi="YS Text"/>
          <w:color w:val="000000"/>
          <w:sz w:val="23"/>
          <w:szCs w:val="23"/>
        </w:rPr>
        <w:t>комиссии по проведению публичных слушаний.</w:t>
      </w:r>
    </w:p>
    <w:p w:rsidR="00B144A6" w:rsidRPr="00EC6AF9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Для ведения протокола публичных слушаний председательствующий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определяет секретаря публичных слушаний.</w:t>
      </w:r>
    </w:p>
    <w:p w:rsidR="00B144A6" w:rsidRPr="00EC6AF9" w:rsidRDefault="00B144A6" w:rsidP="00B144A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Участникам публичных слушаний обеспечивается возможность высказать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свое мнение по проекту бюджета. По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истечении времени, отведенного </w:t>
      </w:r>
      <w:r w:rsidRPr="00EC6AF9">
        <w:rPr>
          <w:rFonts w:ascii="YS Text" w:hAnsi="YS Text"/>
          <w:color w:val="000000"/>
          <w:sz w:val="23"/>
          <w:szCs w:val="23"/>
        </w:rPr>
        <w:t>председательствующим для проведени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я публичных слушаний, участники </w:t>
      </w:r>
      <w:r w:rsidRPr="00EC6AF9">
        <w:rPr>
          <w:rFonts w:ascii="YS Text" w:hAnsi="YS Text"/>
          <w:color w:val="000000"/>
          <w:sz w:val="23"/>
          <w:szCs w:val="23"/>
        </w:rPr>
        <w:t>публичных слушаний, которым не было предоставлено слово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, вправе предоставить </w:t>
      </w:r>
      <w:r w:rsidRPr="00EC6AF9">
        <w:rPr>
          <w:rFonts w:ascii="YS Text" w:hAnsi="YS Text"/>
          <w:color w:val="000000"/>
          <w:sz w:val="23"/>
          <w:szCs w:val="23"/>
        </w:rPr>
        <w:t>свои замечания и предложения в письмен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ном виде. Указанные замечания и </w:t>
      </w:r>
      <w:r w:rsidRPr="00EC6AF9">
        <w:rPr>
          <w:rFonts w:ascii="YS Text" w:hAnsi="YS Text"/>
          <w:color w:val="000000"/>
          <w:sz w:val="23"/>
          <w:szCs w:val="23"/>
        </w:rPr>
        <w:t>предложения по проекту бюджета заносятся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в протокол публичных слушаний, </w:t>
      </w:r>
      <w:r w:rsidRPr="00EC6AF9">
        <w:rPr>
          <w:rFonts w:ascii="YS Text" w:hAnsi="YS Text"/>
          <w:color w:val="000000"/>
          <w:sz w:val="23"/>
          <w:szCs w:val="23"/>
        </w:rPr>
        <w:t>письменные замечания и предложения приобщаются к протоколу.</w:t>
      </w:r>
    </w:p>
    <w:p w:rsidR="00C1171E" w:rsidRPr="00EC6AF9" w:rsidRDefault="00B144A6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О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результатах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публичных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слушаний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составляется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заключение,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="00EC6AF9" w:rsidRPr="00EC6AF9">
        <w:rPr>
          <w:rFonts w:ascii="YS Text" w:hAnsi="YS Text"/>
          <w:color w:val="000000"/>
          <w:sz w:val="23"/>
          <w:szCs w:val="23"/>
        </w:rPr>
        <w:t>подписываемое п</w:t>
      </w:r>
      <w:r w:rsidRPr="00EC6AF9">
        <w:rPr>
          <w:rFonts w:ascii="YS Text" w:hAnsi="YS Text"/>
          <w:color w:val="000000"/>
          <w:sz w:val="23"/>
          <w:szCs w:val="23"/>
        </w:rPr>
        <w:t>редседателем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и секретарем комиссии по проведению публичных слушаний. </w:t>
      </w:r>
      <w:r w:rsidR="00C1171E" w:rsidRPr="00EC6AF9">
        <w:rPr>
          <w:rFonts w:ascii="YS Text" w:hAnsi="YS Text"/>
          <w:color w:val="000000"/>
          <w:sz w:val="23"/>
          <w:szCs w:val="23"/>
        </w:rPr>
        <w:t>Заключение о результа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тах публичных слушаний подлежит </w:t>
      </w:r>
      <w:r w:rsidR="00C1171E" w:rsidRPr="00EC6AF9">
        <w:rPr>
          <w:rFonts w:ascii="YS Text" w:hAnsi="YS Text"/>
          <w:color w:val="000000"/>
          <w:sz w:val="23"/>
          <w:szCs w:val="23"/>
        </w:rPr>
        <w:t xml:space="preserve">официальному обнародованию не </w:t>
      </w:r>
      <w:proofErr w:type="gramStart"/>
      <w:r w:rsidR="00C1171E" w:rsidRPr="00EC6AF9">
        <w:rPr>
          <w:rFonts w:ascii="YS Text" w:hAnsi="YS Text"/>
          <w:color w:val="000000"/>
          <w:sz w:val="23"/>
          <w:szCs w:val="23"/>
        </w:rPr>
        <w:t>позднее</w:t>
      </w:r>
      <w:proofErr w:type="gramEnd"/>
      <w:r w:rsidR="00C1171E" w:rsidRPr="00EC6AF9">
        <w:rPr>
          <w:rFonts w:ascii="YS Text" w:hAnsi="YS Text"/>
          <w:color w:val="000000"/>
          <w:sz w:val="23"/>
          <w:szCs w:val="23"/>
        </w:rPr>
        <w:t xml:space="preserve"> че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м за 30 календарных дней со дня </w:t>
      </w:r>
      <w:r w:rsidR="00C1171E" w:rsidRPr="00EC6AF9">
        <w:rPr>
          <w:rFonts w:ascii="YS Text" w:hAnsi="YS Text"/>
          <w:color w:val="000000"/>
          <w:sz w:val="23"/>
          <w:szCs w:val="23"/>
        </w:rPr>
        <w:t>окончания публичных слушаний.</w:t>
      </w:r>
    </w:p>
    <w:p w:rsidR="00C1171E" w:rsidRPr="00EC6AF9" w:rsidRDefault="00C1171E" w:rsidP="00C1171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EC6AF9">
        <w:rPr>
          <w:rFonts w:ascii="YS Text" w:hAnsi="YS Text"/>
          <w:color w:val="000000"/>
          <w:sz w:val="23"/>
          <w:szCs w:val="23"/>
        </w:rPr>
        <w:t xml:space="preserve"> Поступившие от населения замечания и предложения по проекту бюджета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носят рекомендательный характер. Указанные замечания и предложения</w:t>
      </w:r>
      <w:r w:rsidR="00EC6AF9">
        <w:rPr>
          <w:rFonts w:ascii="YS Text" w:hAnsi="YS Text"/>
          <w:color w:val="000000"/>
          <w:sz w:val="23"/>
          <w:szCs w:val="23"/>
        </w:rPr>
        <w:t xml:space="preserve"> </w:t>
      </w:r>
      <w:r w:rsidRPr="00EC6AF9">
        <w:rPr>
          <w:rFonts w:ascii="YS Text" w:hAnsi="YS Text"/>
          <w:color w:val="000000"/>
          <w:sz w:val="23"/>
          <w:szCs w:val="23"/>
        </w:rPr>
        <w:t>учитываются при подготовке проекта бюджета и рассматриваются на заседании</w:t>
      </w:r>
      <w:r w:rsidR="00EC6AF9" w:rsidRPr="00EC6AF9">
        <w:rPr>
          <w:rFonts w:ascii="YS Text" w:hAnsi="YS Text"/>
          <w:color w:val="000000"/>
          <w:sz w:val="23"/>
          <w:szCs w:val="23"/>
        </w:rPr>
        <w:t xml:space="preserve"> Поселкового Совета </w:t>
      </w:r>
      <w:r w:rsidR="00EC6AF9">
        <w:rPr>
          <w:rFonts w:ascii="YS Text" w:hAnsi="YS Text"/>
          <w:color w:val="000000"/>
          <w:sz w:val="23"/>
          <w:szCs w:val="23"/>
        </w:rPr>
        <w:t>муниципального образования сельское поселение «Поселок Мятлево».</w:t>
      </w:r>
    </w:p>
    <w:p w:rsidR="009430A3" w:rsidRPr="00B144A6" w:rsidRDefault="009430A3" w:rsidP="00B144A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B144A6">
        <w:rPr>
          <w:rFonts w:ascii="YS Text" w:hAnsi="YS Text"/>
          <w:color w:val="000000"/>
          <w:sz w:val="23"/>
          <w:szCs w:val="23"/>
        </w:rPr>
        <w:t xml:space="preserve">                              </w:t>
      </w:r>
    </w:p>
    <w:p w:rsidR="00590128" w:rsidRDefault="00590128" w:rsidP="00590128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:rsidR="00251F17" w:rsidRDefault="00251F17" w:rsidP="00590128"/>
    <w:p w:rsidR="00465B34" w:rsidRDefault="00465B34" w:rsidP="00590128"/>
    <w:p w:rsidR="00465B34" w:rsidRDefault="00465B34" w:rsidP="00590128"/>
    <w:p w:rsidR="00465B34" w:rsidRDefault="00465B34" w:rsidP="00590128"/>
    <w:p w:rsidR="00652D01" w:rsidRPr="00652D01" w:rsidRDefault="00652D01" w:rsidP="00652D01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right"/>
        <w:rPr>
          <w:color w:val="323232"/>
          <w:spacing w:val="2"/>
          <w:sz w:val="28"/>
          <w:szCs w:val="28"/>
        </w:rPr>
      </w:pPr>
      <w:r w:rsidRPr="00652D01">
        <w:rPr>
          <w:color w:val="323232"/>
          <w:spacing w:val="2"/>
          <w:sz w:val="28"/>
          <w:szCs w:val="28"/>
        </w:rPr>
        <w:lastRenderedPageBreak/>
        <w:t xml:space="preserve">                                                          ПРОЕКТ                                                           </w:t>
      </w:r>
    </w:p>
    <w:p w:rsidR="00652D01" w:rsidRPr="00652D01" w:rsidRDefault="00652D01" w:rsidP="00652D01">
      <w:pPr>
        <w:spacing w:after="200" w:line="240" w:lineRule="exact"/>
        <w:jc w:val="center"/>
        <w:rPr>
          <w:rFonts w:eastAsia="Calibri"/>
          <w:b/>
          <w:noProof/>
          <w:lang w:eastAsia="en-US"/>
        </w:rPr>
      </w:pPr>
      <w:r w:rsidRPr="00652D01">
        <w:rPr>
          <w:rFonts w:eastAsia="Calibri"/>
          <w:b/>
          <w:noProof/>
          <w:lang w:eastAsia="en-US"/>
        </w:rPr>
        <w:t>РОССИЙСКАЯ  ФЕДЕРАЦИЯ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652D01">
        <w:rPr>
          <w:rFonts w:eastAsia="Calibri"/>
          <w:b/>
          <w:noProof/>
          <w:lang w:eastAsia="en-US"/>
        </w:rPr>
        <w:t>КАЛУЖСКАЯ  ОБЛАСТЬ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652D01">
        <w:rPr>
          <w:rFonts w:eastAsia="Calibri"/>
          <w:b/>
          <w:noProof/>
          <w:lang w:eastAsia="en-US"/>
        </w:rPr>
        <w:t>ИЗНОСКОВСКИЙ РАЙОН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652D01">
        <w:rPr>
          <w:rFonts w:eastAsia="Calibri"/>
          <w:b/>
          <w:noProof/>
          <w:sz w:val="28"/>
          <w:szCs w:val="28"/>
          <w:lang w:eastAsia="en-US"/>
        </w:rPr>
        <w:t>ПОСЕЛКОВЫЙ СОВЕТ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652D01">
        <w:rPr>
          <w:rFonts w:eastAsia="Calibri"/>
          <w:b/>
          <w:noProof/>
          <w:lang w:eastAsia="en-US"/>
        </w:rPr>
        <w:t>МУНИЦИПАЛЬНОГО ОБРАЗОВАНИЯ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 w:rsidRPr="00652D01">
        <w:rPr>
          <w:rFonts w:eastAsia="Calibri"/>
          <w:b/>
          <w:noProof/>
          <w:lang w:eastAsia="en-US"/>
        </w:rPr>
        <w:t>СЕЛЬСКОЕ ПОСЕЛЕНИЕ «ПОСЕЛОК МЯТЛЕВО»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652D01">
        <w:rPr>
          <w:rFonts w:ascii="Calibri" w:eastAsia="Calibri" w:hAnsi="Calibri"/>
          <w:b/>
          <w:noProof/>
          <w:sz w:val="22"/>
          <w:szCs w:val="22"/>
          <w:lang w:eastAsia="en-US"/>
        </w:rPr>
        <w:t>(Третий созыв)</w:t>
      </w: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652D01" w:rsidRPr="00652D01" w:rsidRDefault="00652D01" w:rsidP="00652D01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652D01">
        <w:rPr>
          <w:rFonts w:eastAsia="Calibri"/>
          <w:b/>
          <w:noProof/>
          <w:sz w:val="28"/>
          <w:szCs w:val="28"/>
          <w:lang w:eastAsia="en-US"/>
        </w:rPr>
        <w:t>Р Е Ш Е Н И Е</w:t>
      </w:r>
    </w:p>
    <w:p w:rsidR="00652D01" w:rsidRPr="00652D01" w:rsidRDefault="00652D01" w:rsidP="00652D01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</w:rPr>
      </w:pPr>
    </w:p>
    <w:p w:rsidR="00652D01" w:rsidRPr="00652D01" w:rsidRDefault="00652D01" w:rsidP="00652D01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jc w:val="both"/>
        <w:rPr>
          <w:color w:val="323232"/>
          <w:spacing w:val="2"/>
          <w:sz w:val="26"/>
          <w:szCs w:val="26"/>
        </w:rPr>
      </w:pPr>
      <w:r w:rsidRPr="00652D01">
        <w:rPr>
          <w:color w:val="323232"/>
          <w:spacing w:val="2"/>
          <w:sz w:val="26"/>
          <w:szCs w:val="26"/>
        </w:rPr>
        <w:t xml:space="preserve">от   _________2023 г.                             п. Мятлево                                   </w:t>
      </w:r>
      <w:r w:rsidR="0091529B">
        <w:rPr>
          <w:color w:val="323232"/>
          <w:spacing w:val="2"/>
          <w:sz w:val="26"/>
          <w:szCs w:val="26"/>
        </w:rPr>
        <w:t xml:space="preserve">     </w:t>
      </w:r>
      <w:r w:rsidRPr="00652D01">
        <w:rPr>
          <w:color w:val="323232"/>
          <w:spacing w:val="2"/>
          <w:sz w:val="26"/>
          <w:szCs w:val="26"/>
        </w:rPr>
        <w:t>№ ____</w:t>
      </w:r>
    </w:p>
    <w:p w:rsidR="00652D01" w:rsidRPr="00652D01" w:rsidRDefault="00652D01" w:rsidP="00652D01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173"/>
        <w:rPr>
          <w:color w:val="323232"/>
          <w:spacing w:val="2"/>
          <w:sz w:val="26"/>
          <w:szCs w:val="26"/>
        </w:rPr>
      </w:pPr>
    </w:p>
    <w:p w:rsidR="00652D01" w:rsidRPr="00652D01" w:rsidRDefault="00652D01" w:rsidP="00652D01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  <w:spacing w:val="2"/>
          <w:szCs w:val="26"/>
        </w:rPr>
      </w:pPr>
      <w:r w:rsidRPr="001C7FF3">
        <w:rPr>
          <w:b/>
          <w:color w:val="323232"/>
          <w:spacing w:val="2"/>
          <w:szCs w:val="26"/>
        </w:rPr>
        <w:t xml:space="preserve">О бюджете муниципального образования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  <w:r w:rsidRPr="001C7FF3">
        <w:rPr>
          <w:b/>
          <w:spacing w:val="2"/>
          <w:szCs w:val="26"/>
        </w:rPr>
        <w:t>сельское поселение «Поселок Мятлево»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  <w:r w:rsidRPr="001C7FF3">
        <w:rPr>
          <w:b/>
          <w:spacing w:val="2"/>
          <w:szCs w:val="26"/>
        </w:rPr>
        <w:t>на 2024 год и на плановый период 2025 и 2026 годов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2"/>
          <w:szCs w:val="26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2"/>
        </w:rPr>
      </w:pPr>
      <w:r w:rsidRPr="001C7FF3">
        <w:rPr>
          <w:b/>
          <w:spacing w:val="-2"/>
        </w:rPr>
        <w:t xml:space="preserve">Статья 1. Основные характеристики бюджета муниципального образования сельское поселение «Поселок Мятлево» на </w:t>
      </w:r>
      <w:r w:rsidRPr="001C7FF3">
        <w:rPr>
          <w:b/>
          <w:bCs/>
          <w:spacing w:val="-2"/>
        </w:rPr>
        <w:t xml:space="preserve">2024 </w:t>
      </w:r>
      <w:r w:rsidRPr="001C7FF3">
        <w:rPr>
          <w:b/>
          <w:spacing w:val="-2"/>
        </w:rPr>
        <w:t>год и на плановый период 2025 и 2026 годов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 xml:space="preserve">1. Утвердить основные характеристики  </w:t>
      </w:r>
      <w:r w:rsidRPr="001C7FF3">
        <w:rPr>
          <w:spacing w:val="-10"/>
        </w:rPr>
        <w:t xml:space="preserve">муниципального бюджета </w:t>
      </w:r>
      <w:r w:rsidRPr="001C7FF3">
        <w:rPr>
          <w:spacing w:val="-9"/>
        </w:rPr>
        <w:t xml:space="preserve">на 2024 год:                                                                                                                                                                  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</w:pPr>
      <w:r w:rsidRPr="001C7FF3">
        <w:rPr>
          <w:spacing w:val="-10"/>
        </w:rPr>
        <w:t xml:space="preserve">общий объем доходов  муниципального бюджета в сумме  16 712 600 </w:t>
      </w:r>
      <w:r w:rsidRPr="001C7FF3">
        <w:rPr>
          <w:spacing w:val="-9"/>
        </w:rPr>
        <w:t>рублей 71 копейка, в том числе объем безвозмездных поступлений в сумме 8 383 996 рублей 71 копейка;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  <w:rPr>
          <w:spacing w:val="-8"/>
        </w:rPr>
      </w:pPr>
      <w:r w:rsidRPr="001C7FF3">
        <w:rPr>
          <w:spacing w:val="-8"/>
        </w:rPr>
        <w:t xml:space="preserve">общий объем расходов </w:t>
      </w:r>
      <w:r w:rsidRPr="001C7FF3">
        <w:rPr>
          <w:spacing w:val="-10"/>
        </w:rPr>
        <w:t xml:space="preserve">муниципального бюджета </w:t>
      </w:r>
      <w:r w:rsidRPr="001C7FF3">
        <w:rPr>
          <w:spacing w:val="-8"/>
        </w:rPr>
        <w:t xml:space="preserve">в сумме </w:t>
      </w:r>
      <w:r w:rsidRPr="001C7FF3">
        <w:rPr>
          <w:spacing w:val="-10"/>
        </w:rPr>
        <w:t xml:space="preserve">16 712 600 </w:t>
      </w:r>
      <w:r w:rsidRPr="001C7FF3">
        <w:rPr>
          <w:spacing w:val="-9"/>
        </w:rPr>
        <w:t>рублей 71 копейка</w:t>
      </w:r>
      <w:r w:rsidRPr="001C7FF3">
        <w:rPr>
          <w:spacing w:val="-8"/>
        </w:rPr>
        <w:t>;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>нормативная величина резервного фонда администрации муниципального образования сельское поселение «Поселок Мятлево» в сумме 10 000 рублей 00 копеек;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>верхний предел муниципального внутреннего долга на 1 января 2025 года в сумме 0 рублей 00 копеек, в том числе верхний предел долга по муниципальным гарантиям 0 рублей 00 копеек;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>дефицит (профицит) муниципального бюджета отсутствует.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  <w:rPr>
          <w:spacing w:val="-9"/>
        </w:rPr>
      </w:pP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</w:pPr>
      <w:r w:rsidRPr="001C7FF3">
        <w:rPr>
          <w:spacing w:val="-9"/>
        </w:rPr>
        <w:t xml:space="preserve">2. Утвердить основные характеристики </w:t>
      </w:r>
      <w:r w:rsidRPr="001C7FF3">
        <w:rPr>
          <w:spacing w:val="-10"/>
        </w:rPr>
        <w:t xml:space="preserve">муниципального бюджета </w:t>
      </w:r>
      <w:r w:rsidRPr="001C7FF3">
        <w:rPr>
          <w:spacing w:val="-9"/>
        </w:rPr>
        <w:t xml:space="preserve">на 2025 год и на 2026 год:                                                                                                                                                                  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696"/>
        <w:jc w:val="both"/>
      </w:pPr>
      <w:proofErr w:type="gramStart"/>
      <w:r w:rsidRPr="001C7FF3">
        <w:rPr>
          <w:spacing w:val="-10"/>
        </w:rPr>
        <w:t>общий объем доходов муниципального бюджета на 2025 год в сумме</w:t>
      </w:r>
      <w:r w:rsidRPr="001C7FF3">
        <w:rPr>
          <w:spacing w:val="-10"/>
        </w:rPr>
        <w:softHyphen/>
      </w:r>
      <w:r w:rsidRPr="001C7FF3">
        <w:rPr>
          <w:spacing w:val="-10"/>
        </w:rPr>
        <w:softHyphen/>
        <w:t xml:space="preserve"> 15 093 184 </w:t>
      </w:r>
      <w:r w:rsidRPr="001C7FF3">
        <w:rPr>
          <w:spacing w:val="-9"/>
        </w:rPr>
        <w:t>рубля 00 копеек, в том числе объем безвозмездных поступлений в сумме 6 741 580 рублей 00 копеек, на 2026 год в сумме 17 111 837 рублей 00 копеек, в том числе объем безвозмездных поступлений в сумме 8 760 233 рубля 00 копеек;</w:t>
      </w:r>
      <w:proofErr w:type="gramEnd"/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8"/>
        </w:rPr>
      </w:pPr>
      <w:proofErr w:type="gramStart"/>
      <w:r w:rsidRPr="001C7FF3">
        <w:rPr>
          <w:spacing w:val="-8"/>
        </w:rPr>
        <w:t xml:space="preserve">общий объем расходов </w:t>
      </w:r>
      <w:r w:rsidRPr="001C7FF3">
        <w:rPr>
          <w:spacing w:val="-10"/>
        </w:rPr>
        <w:t xml:space="preserve">муниципального бюджета </w:t>
      </w:r>
      <w:r w:rsidRPr="001C7FF3">
        <w:rPr>
          <w:spacing w:val="-8"/>
        </w:rPr>
        <w:t xml:space="preserve">на 2025 год в сумме </w:t>
      </w:r>
      <w:r w:rsidRPr="001C7FF3">
        <w:rPr>
          <w:spacing w:val="-10"/>
        </w:rPr>
        <w:t xml:space="preserve">15 093 184 </w:t>
      </w:r>
      <w:r w:rsidRPr="001C7FF3">
        <w:rPr>
          <w:spacing w:val="-9"/>
        </w:rPr>
        <w:t xml:space="preserve">рубля 00 копеек, в том числе условно утверждаемые расходы в сумме 373 000 рублей 00 копеек и </w:t>
      </w:r>
      <w:r w:rsidRPr="001C7FF3">
        <w:rPr>
          <w:spacing w:val="-8"/>
        </w:rPr>
        <w:t xml:space="preserve">на 2026 год в сумме </w:t>
      </w:r>
      <w:r w:rsidRPr="001C7FF3">
        <w:rPr>
          <w:spacing w:val="-9"/>
        </w:rPr>
        <w:t>17 111 837 рублей 00 копеек, в том числе условно утверждаемые расходы 745 000 рублей 00 копеек</w:t>
      </w:r>
      <w:r w:rsidRPr="001C7FF3">
        <w:rPr>
          <w:spacing w:val="-8"/>
        </w:rPr>
        <w:t>;</w:t>
      </w:r>
      <w:proofErr w:type="gramEnd"/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>нормативная величина резервного фонда администрации муниципального образования сельское поселение «Поселок Мятлево» на 2025 год в сумме 10 000 рублей, на 2026 год в сумме 10 000 рублей;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 xml:space="preserve">верхний предел муниципального внутреннего долга на 1 января 2026 года в сумме 0 рублей, в том числе верхний предел долга по муниципальным гарантиям  0 рублей, и на 1 января 2027 года в сумме 0 рублей, в том числе верхний предел долга по муниципальным гарантиям 0 </w:t>
      </w:r>
      <w:r w:rsidRPr="001C7FF3">
        <w:rPr>
          <w:spacing w:val="-9"/>
        </w:rPr>
        <w:lastRenderedPageBreak/>
        <w:t>рублей;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9"/>
        </w:rPr>
      </w:pPr>
      <w:r w:rsidRPr="001C7FF3">
        <w:rPr>
          <w:spacing w:val="-9"/>
        </w:rPr>
        <w:t>В 2025 и 2026 годах дефицит (профицит) муниципального бюджета отсутствует.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-9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323232"/>
        </w:rPr>
      </w:pPr>
      <w:r w:rsidRPr="001C7FF3">
        <w:rPr>
          <w:b/>
          <w:color w:val="323232"/>
        </w:rPr>
        <w:t>Статья 2. Нормативы распределения доходов между бюджетами бюджетной системы Российской Федерации на 2024 год и на плановый период 2025 и 2026 годов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Установить, что в бюджет поселения подлежат зачислению: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- доходы от федеральных налогов и сборов в части погашения задолженности и перерасчетов по отмененным налогам, сборам и иным обязательным платежам, доходов от уплаты государственной пошлины – по нормативам, установленным законодательством Российской федерации;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-  прочие налоги и сборы (по отмененным местным налогам и сборам) – по нормативу 100 процентов доходов;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- невыясненные поступления, зачисляемые в бюджеты поселений – по нормативу отчислений 100 процентов доходов;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-  неналоговые доходы – по нормативам, установленным законодательством Российской Федерации;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- прочие доходы от оказания платных услуг (работ) получателями средств бюджетов поселений – по нормативу 100 процентов доходов;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- прочие доходы от компенсации затрат бюджетов поселений – по нормативу 100 процентов доходов;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rPr>
          <w:szCs w:val="20"/>
        </w:rPr>
        <w:t>- инициативные платежи, зачисляемые в бюджеты сельских поселений – по нормативу 100 процентов доходов.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  <w:spacing w:val="1"/>
        </w:rPr>
      </w:pPr>
      <w:r w:rsidRPr="001C7FF3">
        <w:rPr>
          <w:b/>
          <w:bCs/>
          <w:color w:val="323232"/>
          <w:spacing w:val="1"/>
        </w:rPr>
        <w:t>Статья 3. Бюджетные ассигнования бюджета сельского поселения «Поселок Мятлево» на  2024 год и на плановый период 2025 и 2026 годов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1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spacing w:val="1"/>
        </w:rPr>
      </w:pPr>
      <w:r w:rsidRPr="001C7FF3">
        <w:rPr>
          <w:color w:val="323232"/>
          <w:spacing w:val="1"/>
        </w:rPr>
        <w:t xml:space="preserve">      </w:t>
      </w:r>
      <w:r w:rsidRPr="001C7FF3">
        <w:rPr>
          <w:spacing w:val="1"/>
        </w:rPr>
        <w:t>1. Утвердить в</w:t>
      </w:r>
      <w:r w:rsidRPr="001C7FF3">
        <w:t>едомственную структуру расходов бюджета поселения: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 на 2024 год - согласно приложению № 1 к настоящему Решению;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 на плановый период 2025 и 2026 годов – согласно приложению № 2 к настоящему Решению.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2. Утвердить в составе ведомственной структуры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расходов местного бюджета на 2024 год и на плановый период 2025 и 2026 годов согласно приложениям № 1 и № 2 к настоящему Решению.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3. 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C7FF3">
        <w:rPr>
          <w:spacing w:val="1"/>
        </w:rPr>
        <w:t>видов расходов классификации расходов бюджетов</w:t>
      </w:r>
      <w:proofErr w:type="gramEnd"/>
      <w:r w:rsidRPr="001C7FF3">
        <w:rPr>
          <w:spacing w:val="1"/>
        </w:rPr>
        <w:t>: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на 2024 год – согласно приложению № 3 к настоящему Решению;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на плановый период 2025 и 2026 годов – согласно приложению № 4 к настоящему Решению.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4.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C7FF3">
        <w:rPr>
          <w:spacing w:val="1"/>
        </w:rPr>
        <w:t>видов расходов классификации расходов бюджетов</w:t>
      </w:r>
      <w:proofErr w:type="gramEnd"/>
      <w:r w:rsidRPr="001C7FF3">
        <w:rPr>
          <w:spacing w:val="1"/>
        </w:rPr>
        <w:t>: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на 2024 год – согласно приложению № 5 к настоящему Решению;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на плановый период 2025 и 2026 годов – согласно приложению № 6 к настоящему Решению.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1"/>
        </w:rPr>
      </w:pPr>
      <w:r w:rsidRPr="001C7FF3">
        <w:rPr>
          <w:spacing w:val="1"/>
        </w:rPr>
        <w:t xml:space="preserve">      5. Утвердить распределение бюджетных ассигнований бюджета поселения по разделам и подразделам классификации расходов бюджетов на 2024 год и на плановый период 2025 и 2026 годов согласно приложению № 7 к настоящему Решению.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7FF3">
        <w:rPr>
          <w:b/>
          <w:bCs/>
          <w:spacing w:val="2"/>
        </w:rPr>
        <w:lastRenderedPageBreak/>
        <w:t xml:space="preserve">    </w:t>
      </w:r>
      <w:r w:rsidRPr="001C7FF3">
        <w:rPr>
          <w:spacing w:val="1"/>
        </w:rPr>
        <w:t xml:space="preserve"> 6. </w:t>
      </w:r>
      <w:r w:rsidRPr="001C7FF3">
        <w:rPr>
          <w:color w:val="000000"/>
        </w:rPr>
        <w:t>Утвердить общий объем бюджетных ассигнований на исполнение публичных нормативных обязательств на 2024 год в сумме  147 540 рублей 00 копеек, на 2025 год в сумме 147 540 рублей 00 копеек, на 2026 год в сумме 147 540 рублей 00 копеек.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spacing w:val="1"/>
        </w:rPr>
      </w:pPr>
      <w:r w:rsidRPr="001C7FF3">
        <w:rPr>
          <w:b/>
          <w:bCs/>
          <w:spacing w:val="2"/>
        </w:rPr>
        <w:t xml:space="preserve">Статья 4. Особенности использования бюджетных ассигнований по </w:t>
      </w:r>
      <w:r w:rsidRPr="001C7FF3">
        <w:rPr>
          <w:b/>
          <w:bCs/>
          <w:spacing w:val="1"/>
        </w:rPr>
        <w:t>обеспечению деятельности органов местного самоуправления сельского поселения «Поселок Мятлево»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FF0000"/>
          <w:spacing w:val="1"/>
        </w:rPr>
      </w:pP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C7FF3">
        <w:rPr>
          <w:color w:val="000000"/>
        </w:rPr>
        <w:t>Установить уровень размеров должностных окладов по должностям муниципальной службы и ежемесячной надбавке к должностным окладам за классный чин муниципальным служащим сельского поселения «Поселок Мятлево» на уровне, сложившемся на 01 января 2024 года.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  <w:rPr>
          <w:color w:val="323232"/>
          <w:spacing w:val="3"/>
        </w:rPr>
      </w:pPr>
      <w:r w:rsidRPr="001C7FF3">
        <w:rPr>
          <w:color w:val="323232"/>
          <w:spacing w:val="3"/>
        </w:rPr>
        <w:t xml:space="preserve">      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323232"/>
        </w:rPr>
      </w:pPr>
      <w:r w:rsidRPr="001C7FF3">
        <w:rPr>
          <w:b/>
          <w:color w:val="323232"/>
          <w:spacing w:val="-1"/>
        </w:rPr>
        <w:t>Статья</w:t>
      </w:r>
      <w:r w:rsidRPr="001C7FF3">
        <w:rPr>
          <w:b/>
          <w:color w:val="323232"/>
        </w:rPr>
        <w:t xml:space="preserve"> 5. Особенности использования бюджетных ассигнований в сфере                 национальной экономики и жилищно-коммунального хозяйства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highlight w:val="yellow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предоставляются в порядке, установленном администрацией сельского поселения, в следующих случаях: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Cs/>
          <w:color w:val="000000"/>
        </w:rPr>
      </w:pPr>
      <w:r w:rsidRPr="001C7FF3">
        <w:t>- на реализацию отдельных мероприятий в рамках муниципальной программы «Развитие жилищно-коммунального хозяйства на территории сельского поселения «Поселок Мятлево»».</w:t>
      </w:r>
      <w:r w:rsidRPr="001C7FF3">
        <w:rPr>
          <w:bCs/>
          <w:color w:val="000000"/>
        </w:rPr>
        <w:t xml:space="preserve">          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23232"/>
          <w:highlight w:val="yellow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</w:rPr>
      </w:pPr>
      <w:r w:rsidRPr="001C7FF3">
        <w:rPr>
          <w:b/>
          <w:color w:val="323232"/>
        </w:rPr>
        <w:t xml:space="preserve"> </w:t>
      </w:r>
      <w:proofErr w:type="gramStart"/>
      <w:r w:rsidRPr="001C7FF3">
        <w:rPr>
          <w:b/>
          <w:color w:val="323232"/>
          <w:lang w:val="en-US"/>
        </w:rPr>
        <w:t>C</w:t>
      </w:r>
      <w:proofErr w:type="spellStart"/>
      <w:r w:rsidRPr="001C7FF3">
        <w:rPr>
          <w:b/>
          <w:color w:val="323232"/>
        </w:rPr>
        <w:t>татья</w:t>
      </w:r>
      <w:proofErr w:type="spellEnd"/>
      <w:r w:rsidRPr="001C7FF3">
        <w:rPr>
          <w:b/>
          <w:color w:val="323232"/>
        </w:rPr>
        <w:t xml:space="preserve"> 6.</w:t>
      </w:r>
      <w:proofErr w:type="gramEnd"/>
      <w:r w:rsidRPr="001C7FF3">
        <w:rPr>
          <w:b/>
          <w:color w:val="323232"/>
        </w:rPr>
        <w:t xml:space="preserve"> </w:t>
      </w:r>
      <w:r w:rsidRPr="001C7FF3">
        <w:rPr>
          <w:b/>
          <w:bCs/>
          <w:color w:val="323232"/>
        </w:rPr>
        <w:t>Межбюджетные трансферты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rPr>
          <w:bCs/>
          <w:color w:val="323232"/>
          <w:spacing w:val="-19"/>
        </w:rPr>
        <w:t xml:space="preserve">    </w:t>
      </w:r>
      <w:r w:rsidRPr="001C7FF3">
        <w:rPr>
          <w:bCs/>
          <w:spacing w:val="-19"/>
        </w:rPr>
        <w:t xml:space="preserve">1.  </w:t>
      </w:r>
      <w:r w:rsidRPr="001C7FF3">
        <w:rPr>
          <w:spacing w:val="1"/>
        </w:rPr>
        <w:t xml:space="preserve">Учесть в доходах бюджета сельского поселения объемы межбюджетных трансфертов </w:t>
      </w:r>
      <w:r w:rsidRPr="001C7FF3">
        <w:rPr>
          <w:spacing w:val="-1"/>
        </w:rPr>
        <w:t xml:space="preserve">из  других бюджетов бюджетной системы </w:t>
      </w:r>
      <w:r w:rsidRPr="001C7FF3">
        <w:t>на 2024 год и на плановый период 2025 и 2026 годов согласно приложению № 8 к настоящему Решению.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rPr>
          <w:spacing w:val="-7"/>
        </w:rPr>
        <w:t xml:space="preserve">   2. </w:t>
      </w:r>
      <w:r w:rsidRPr="001C7FF3">
        <w:rPr>
          <w:spacing w:val="3"/>
        </w:rPr>
        <w:t>Утвердить распределение межбюджетных трансфертов из бюджета сельского поселения «Поселок Мятлево» бюджету муниципального района «</w:t>
      </w:r>
      <w:proofErr w:type="spellStart"/>
      <w:r w:rsidRPr="001C7FF3">
        <w:rPr>
          <w:spacing w:val="3"/>
        </w:rPr>
        <w:t>Износковский</w:t>
      </w:r>
      <w:proofErr w:type="spellEnd"/>
      <w:r w:rsidRPr="001C7FF3">
        <w:rPr>
          <w:spacing w:val="3"/>
        </w:rPr>
        <w:t xml:space="preserve"> район» на осуществление части полномочий по решению вопросов местного значения в соответствии с заключенными соглашениями на </w:t>
      </w:r>
      <w:r w:rsidRPr="001C7FF3">
        <w:t xml:space="preserve"> 2024 год и плановый период 2025 и 2026 годов согласно приложению № 9 к настоящему Решению.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3. Предоставить право Администрации сельского поселения «Поселок Мятлево» осуществлять уменьшение (увеличение) межбюджетных трансфертов, предоставляемых муниципальному району «</w:t>
      </w:r>
      <w:proofErr w:type="spellStart"/>
      <w:r w:rsidRPr="001C7FF3">
        <w:t>Износковский</w:t>
      </w:r>
      <w:proofErr w:type="spellEnd"/>
      <w:r w:rsidRPr="001C7FF3">
        <w:t xml:space="preserve"> район» за счет средств бюджета сельского поселения, в случае изменения показателей, применяемых при расчете межбюджетных трансфертов, и (или) выявления факта отсутствия (наличия) потребности в межбюджетных трансфертах в процессе исполнения бюджета.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bCs/>
          <w:color w:val="323232"/>
        </w:rPr>
      </w:pPr>
      <w:r w:rsidRPr="001C7FF3">
        <w:rPr>
          <w:color w:val="323232"/>
        </w:rPr>
        <w:t xml:space="preserve">  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</w:rPr>
      </w:pPr>
      <w:r w:rsidRPr="001C7FF3">
        <w:rPr>
          <w:b/>
          <w:bCs/>
          <w:color w:val="323232"/>
        </w:rPr>
        <w:t>Статья 7. О</w:t>
      </w:r>
      <w:r w:rsidRPr="001C7FF3">
        <w:rPr>
          <w:b/>
          <w:color w:val="323232"/>
        </w:rPr>
        <w:t>собенности исполнения бюджета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23232"/>
          <w:highlight w:val="yellow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1. Установить дополнительные основания </w:t>
      </w:r>
      <w:proofErr w:type="gramStart"/>
      <w:r w:rsidRPr="001C7FF3">
        <w:t>для внесения изменений в сводную бюджетную роспись без внесения изменений в настоящее Решение в соответствие</w:t>
      </w:r>
      <w:proofErr w:type="gramEnd"/>
      <w:r w:rsidRPr="001C7FF3">
        <w:t xml:space="preserve"> с решениями руководителя финансового органа МР «</w:t>
      </w:r>
      <w:proofErr w:type="spellStart"/>
      <w:r w:rsidRPr="001C7FF3">
        <w:t>Износковский</w:t>
      </w:r>
      <w:proofErr w:type="spellEnd"/>
      <w:r w:rsidRPr="001C7FF3">
        <w:t xml:space="preserve"> район»: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 – по обращениям главных распорядителей средств бюджета сельского поселения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 - в случае изменения состава (структуры) или полномочий (функций) главных распорядителей средств бюджета сельского поселения;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 – в случае принятия муниципальных программ и (или) внесения в них </w:t>
      </w:r>
      <w:r w:rsidRPr="001C7FF3">
        <w:lastRenderedPageBreak/>
        <w:t xml:space="preserve">изменений, предусматривающих выделение средств бюджета сельского поселения  на реализацию программных мероприятий в пределах бюджетных ассигнований, предусмотренных настоящим Решением;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 – в случае </w:t>
      </w:r>
      <w:proofErr w:type="gramStart"/>
      <w:r w:rsidRPr="001C7FF3">
        <w:t>необходимости уточнения кодов классификации расходов бюджета сельского поселения</w:t>
      </w:r>
      <w:proofErr w:type="gramEnd"/>
      <w:r w:rsidRPr="001C7FF3">
        <w:t xml:space="preserve"> в текущем финансовом году;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 – в части перераспределения бюджетных ассигнований в рамках реализации муниципальных программ, а также других централизованных мероприятий между исполнителями этих мероприятий и (или) по кодам бюджетной классификации расходов бюджетов Российской Федерации;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– по бюджетным инвестициям в объекты капитального строительства муниципальной собственности на основании принятых в установленном порядке нормативных правовых актов сельского поселения или решений главного распорядителя средств бюджета сельского поселения о подготовке и реализации бюджетных инвестиций;</w:t>
      </w:r>
    </w:p>
    <w:p w:rsidR="001C7FF3" w:rsidRPr="001C7FF3" w:rsidRDefault="001C7FF3" w:rsidP="001C7FF3">
      <w:pPr>
        <w:widowControl w:val="0"/>
        <w:autoSpaceDE w:val="0"/>
        <w:autoSpaceDN w:val="0"/>
        <w:adjustRightInd w:val="0"/>
        <w:ind w:firstLine="709"/>
        <w:jc w:val="both"/>
      </w:pPr>
      <w:r w:rsidRPr="001C7FF3">
        <w:t>-  в части перераспределения бюджетных ассигнований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proofErr w:type="gramStart"/>
      <w:r w:rsidRPr="001C7FF3">
        <w:t>– в части увеличения бюджетных ассигнований на сумму средств, поступающих в доходы  бюджета сельского поселения от юридических и физических лиц на оказание помощи гражданам, на проведение благотворительных акций, иных социально-значимых мероприятий и целевых спонсорских средств, а также от муниципального района «</w:t>
      </w:r>
      <w:proofErr w:type="spellStart"/>
      <w:r w:rsidRPr="001C7FF3">
        <w:t>Износковский</w:t>
      </w:r>
      <w:proofErr w:type="spellEnd"/>
      <w:r w:rsidRPr="001C7FF3">
        <w:t xml:space="preserve"> район», перечисляемых на основе соглашений (договоров) и иных нормативный правовых актов, в том числе поступивших сверх сумм, учтенных настоящим Решением;</w:t>
      </w:r>
      <w:proofErr w:type="gramEnd"/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</w:t>
      </w:r>
      <w:proofErr w:type="gramStart"/>
      <w:r w:rsidRPr="001C7FF3"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1C7FF3">
        <w:t>софинансирования</w:t>
      </w:r>
      <w:proofErr w:type="spellEnd"/>
      <w:r w:rsidRPr="001C7FF3">
        <w:t xml:space="preserve"> по федеральным и областным государственным программам и межбюджетным субсидиям, предоставляемым бюджету сельского поселения из  областного бюджета,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1C7FF3">
        <w:t>софинансирования</w:t>
      </w:r>
      <w:proofErr w:type="spellEnd"/>
      <w:r w:rsidRPr="001C7FF3">
        <w:t xml:space="preserve"> по федеральным и областным</w:t>
      </w:r>
      <w:proofErr w:type="gramEnd"/>
      <w:r w:rsidRPr="001C7FF3">
        <w:t xml:space="preserve"> государственным программам и межбюджетным субсидиям;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</w:pPr>
      <w:r w:rsidRPr="001C7FF3">
        <w:t xml:space="preserve">   – в части изменения объема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C7FF3">
        <w:t xml:space="preserve">   – в других случаях, предусмотренных особенностями исполнения  бюджета сельского поселения, установленных Решениями Поселкового Совета, Законами Калужской области и Бюджетным кодексом Российской Федерации. 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1C7FF3">
        <w:t>2. 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сельского поселения, сложившихся на 1 января 2024 года, в размере 4,5 процента.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highlight w:val="yellow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4"/>
        </w:rPr>
      </w:pPr>
      <w:r w:rsidRPr="001C7FF3">
        <w:rPr>
          <w:b/>
          <w:spacing w:val="-4"/>
        </w:rPr>
        <w:t xml:space="preserve">   Статья 8. Вступление в силу настоящего Решения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spacing w:val="-4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4"/>
        </w:rPr>
      </w:pPr>
      <w:r w:rsidRPr="001C7FF3">
        <w:rPr>
          <w:spacing w:val="-4"/>
        </w:rPr>
        <w:t xml:space="preserve">    Настоящее решение вступает в силу с 1 января 2024 года.</w:t>
      </w:r>
      <w:bookmarkStart w:id="0" w:name="_GoBack"/>
      <w:bookmarkEnd w:id="0"/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spacing w:val="-4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-4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color w:val="323232"/>
          <w:spacing w:val="-4"/>
        </w:rPr>
      </w:pP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  <w:color w:val="323232"/>
          <w:spacing w:val="-4"/>
        </w:rPr>
      </w:pPr>
      <w:r w:rsidRPr="001C7FF3">
        <w:rPr>
          <w:b/>
          <w:color w:val="323232"/>
        </w:rPr>
        <w:t xml:space="preserve">      Глава муниципального образования</w:t>
      </w:r>
    </w:p>
    <w:p w:rsidR="001C7FF3" w:rsidRPr="001C7FF3" w:rsidRDefault="001C7FF3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center"/>
        <w:rPr>
          <w:b/>
          <w:color w:val="323232"/>
        </w:rPr>
      </w:pPr>
      <w:r w:rsidRPr="001C7FF3">
        <w:rPr>
          <w:b/>
          <w:color w:val="323232"/>
        </w:rPr>
        <w:t>сельское поселение «Поселок Мятлево»:                                     С.В. Кузьмина</w:t>
      </w:r>
    </w:p>
    <w:p w:rsidR="00465B34" w:rsidRPr="00465B34" w:rsidRDefault="00465B34" w:rsidP="001C7FF3">
      <w:pPr>
        <w:widowControl w:val="0"/>
        <w:shd w:val="clear" w:color="auto" w:fill="FFFFFF"/>
        <w:autoSpaceDE w:val="0"/>
        <w:autoSpaceDN w:val="0"/>
        <w:adjustRightInd w:val="0"/>
        <w:ind w:firstLine="696"/>
        <w:jc w:val="both"/>
        <w:rPr>
          <w:b/>
        </w:rPr>
      </w:pPr>
    </w:p>
    <w:sectPr w:rsidR="00465B34" w:rsidRPr="0046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CEE"/>
    <w:multiLevelType w:val="hybridMultilevel"/>
    <w:tmpl w:val="D636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67D7"/>
    <w:multiLevelType w:val="hybridMultilevel"/>
    <w:tmpl w:val="685C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8"/>
    <w:rsid w:val="001C7FF3"/>
    <w:rsid w:val="002318E6"/>
    <w:rsid w:val="00251F17"/>
    <w:rsid w:val="003D7C35"/>
    <w:rsid w:val="00465B34"/>
    <w:rsid w:val="004A6E5D"/>
    <w:rsid w:val="00590128"/>
    <w:rsid w:val="005F7B8C"/>
    <w:rsid w:val="00652D01"/>
    <w:rsid w:val="007C7B7F"/>
    <w:rsid w:val="008C00A8"/>
    <w:rsid w:val="0091529B"/>
    <w:rsid w:val="009430A3"/>
    <w:rsid w:val="00A84736"/>
    <w:rsid w:val="00B144A6"/>
    <w:rsid w:val="00C1171E"/>
    <w:rsid w:val="00D725D7"/>
    <w:rsid w:val="00E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2022-11-21T09:46:00Z</cp:lastPrinted>
  <dcterms:created xsi:type="dcterms:W3CDTF">2023-11-14T07:12:00Z</dcterms:created>
  <dcterms:modified xsi:type="dcterms:W3CDTF">2023-11-17T09:06:00Z</dcterms:modified>
</cp:coreProperties>
</file>