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5D2" w:rsidRPr="00B275D2" w:rsidRDefault="00B275D2" w:rsidP="00B275D2">
      <w:pPr>
        <w:spacing w:after="0" w:line="240" w:lineRule="auto"/>
        <w:ind w:firstLine="709"/>
        <w:jc w:val="center"/>
        <w:rPr>
          <w:rFonts w:ascii="Arial" w:eastAsia="Calibri" w:hAnsi="Arial" w:cs="Arial"/>
          <w:sz w:val="24"/>
          <w:szCs w:val="24"/>
        </w:rPr>
      </w:pPr>
      <w:bookmarkStart w:id="0" w:name="_GoBack"/>
      <w:bookmarkEnd w:id="0"/>
      <w:r w:rsidRPr="00B275D2">
        <w:rPr>
          <w:rFonts w:ascii="Arial" w:eastAsia="Calibri" w:hAnsi="Arial" w:cs="Arial"/>
          <w:sz w:val="24"/>
          <w:szCs w:val="24"/>
        </w:rPr>
        <w:t xml:space="preserve">АДМИНИСТРАЦИЯ </w:t>
      </w:r>
      <w:r w:rsidR="00FD162B">
        <w:rPr>
          <w:rFonts w:ascii="Arial" w:eastAsia="Calibri" w:hAnsi="Arial" w:cs="Arial"/>
          <w:sz w:val="24"/>
          <w:szCs w:val="24"/>
        </w:rPr>
        <w:t xml:space="preserve">МАЗУРСКОГО СЕЛЬСКОГО </w:t>
      </w:r>
      <w:r w:rsidRPr="00B275D2">
        <w:rPr>
          <w:rFonts w:ascii="Arial" w:eastAsia="Calibri" w:hAnsi="Arial" w:cs="Arial"/>
          <w:sz w:val="24"/>
          <w:szCs w:val="24"/>
        </w:rPr>
        <w:t>ПОСЕЛЕНИЯ</w:t>
      </w:r>
    </w:p>
    <w:p w:rsidR="00B275D2" w:rsidRPr="00B275D2" w:rsidRDefault="00FD162B" w:rsidP="00B275D2">
      <w:pPr>
        <w:spacing w:after="0" w:line="240" w:lineRule="auto"/>
        <w:ind w:firstLine="709"/>
        <w:jc w:val="center"/>
        <w:rPr>
          <w:rFonts w:ascii="Arial" w:eastAsia="Calibri" w:hAnsi="Arial" w:cs="Arial"/>
          <w:sz w:val="24"/>
          <w:szCs w:val="24"/>
        </w:rPr>
      </w:pPr>
      <w:r>
        <w:rPr>
          <w:rFonts w:ascii="Arial" w:eastAsia="Calibri" w:hAnsi="Arial" w:cs="Arial"/>
          <w:sz w:val="24"/>
          <w:szCs w:val="24"/>
        </w:rPr>
        <w:t xml:space="preserve">ПОВОРИНСКОГО МУНИЦИПАЛЬНОГО </w:t>
      </w:r>
      <w:r w:rsidR="00B275D2" w:rsidRPr="00B275D2">
        <w:rPr>
          <w:rFonts w:ascii="Arial" w:eastAsia="Calibri" w:hAnsi="Arial" w:cs="Arial"/>
          <w:sz w:val="24"/>
          <w:szCs w:val="24"/>
        </w:rPr>
        <w:t>РАЙОНА</w:t>
      </w:r>
    </w:p>
    <w:p w:rsidR="00B275D2" w:rsidRPr="00B275D2" w:rsidRDefault="00B275D2" w:rsidP="00B275D2">
      <w:pPr>
        <w:spacing w:after="0" w:line="240" w:lineRule="auto"/>
        <w:ind w:firstLine="709"/>
        <w:jc w:val="center"/>
        <w:rPr>
          <w:rFonts w:ascii="Arial" w:eastAsia="Calibri" w:hAnsi="Arial" w:cs="Arial"/>
          <w:sz w:val="24"/>
          <w:szCs w:val="24"/>
        </w:rPr>
      </w:pPr>
      <w:r w:rsidRPr="00B275D2">
        <w:rPr>
          <w:rFonts w:ascii="Arial" w:eastAsia="Calibri" w:hAnsi="Arial" w:cs="Arial"/>
          <w:sz w:val="24"/>
          <w:szCs w:val="24"/>
        </w:rPr>
        <w:t>ВОРОНЕЖСКОЙ ОБЛАСТИ</w:t>
      </w:r>
    </w:p>
    <w:p w:rsidR="00B34C90" w:rsidRDefault="00B34C90" w:rsidP="00B275D2">
      <w:pPr>
        <w:spacing w:after="0" w:line="240" w:lineRule="auto"/>
        <w:ind w:firstLine="709"/>
        <w:jc w:val="center"/>
        <w:rPr>
          <w:rFonts w:ascii="Arial" w:eastAsia="Calibri" w:hAnsi="Arial" w:cs="Arial"/>
          <w:sz w:val="24"/>
          <w:szCs w:val="24"/>
        </w:rPr>
      </w:pPr>
    </w:p>
    <w:p w:rsidR="00B275D2" w:rsidRPr="00B275D2" w:rsidRDefault="00B275D2" w:rsidP="00B275D2">
      <w:pPr>
        <w:spacing w:after="0" w:line="240" w:lineRule="auto"/>
        <w:ind w:firstLine="709"/>
        <w:jc w:val="center"/>
        <w:rPr>
          <w:rFonts w:ascii="Arial" w:eastAsia="Calibri" w:hAnsi="Arial" w:cs="Arial"/>
          <w:sz w:val="24"/>
          <w:szCs w:val="24"/>
        </w:rPr>
      </w:pPr>
      <w:r w:rsidRPr="00B275D2">
        <w:rPr>
          <w:rFonts w:ascii="Arial" w:eastAsia="Calibri" w:hAnsi="Arial" w:cs="Arial"/>
          <w:sz w:val="24"/>
          <w:szCs w:val="24"/>
        </w:rPr>
        <w:t>ПОСТАНОВЛЕНИЕ</w:t>
      </w:r>
    </w:p>
    <w:p w:rsidR="00B275D2" w:rsidRPr="00B275D2" w:rsidRDefault="00B34C90" w:rsidP="00B275D2">
      <w:pPr>
        <w:spacing w:after="0" w:line="240" w:lineRule="auto"/>
        <w:ind w:firstLine="709"/>
        <w:jc w:val="both"/>
        <w:rPr>
          <w:rFonts w:ascii="Arial" w:eastAsia="Calibri" w:hAnsi="Arial" w:cs="Arial"/>
          <w:sz w:val="24"/>
          <w:szCs w:val="24"/>
        </w:rPr>
      </w:pPr>
      <w:r>
        <w:rPr>
          <w:rFonts w:ascii="Arial" w:eastAsia="Calibri" w:hAnsi="Arial" w:cs="Arial"/>
          <w:sz w:val="24"/>
          <w:szCs w:val="24"/>
        </w:rPr>
        <w:t>о</w:t>
      </w:r>
      <w:r w:rsidR="00B275D2" w:rsidRPr="00B275D2">
        <w:rPr>
          <w:rFonts w:ascii="Arial" w:eastAsia="Calibri" w:hAnsi="Arial" w:cs="Arial"/>
          <w:sz w:val="24"/>
          <w:szCs w:val="24"/>
        </w:rPr>
        <w:t>т 21.</w:t>
      </w:r>
      <w:r w:rsidR="00F02F71">
        <w:rPr>
          <w:rFonts w:ascii="Arial" w:eastAsia="Calibri" w:hAnsi="Arial" w:cs="Arial"/>
          <w:sz w:val="24"/>
          <w:szCs w:val="24"/>
        </w:rPr>
        <w:t>02</w:t>
      </w:r>
      <w:r w:rsidR="00B275D2" w:rsidRPr="00B275D2">
        <w:rPr>
          <w:rFonts w:ascii="Arial" w:eastAsia="Calibri" w:hAnsi="Arial" w:cs="Arial"/>
          <w:sz w:val="24"/>
          <w:szCs w:val="24"/>
        </w:rPr>
        <w:t>. 201</w:t>
      </w:r>
      <w:r w:rsidR="00F02F71">
        <w:rPr>
          <w:rFonts w:ascii="Arial" w:eastAsia="Calibri" w:hAnsi="Arial" w:cs="Arial"/>
          <w:sz w:val="24"/>
          <w:szCs w:val="24"/>
        </w:rPr>
        <w:t>9</w:t>
      </w:r>
      <w:r w:rsidR="00E2723E">
        <w:rPr>
          <w:rFonts w:ascii="Arial" w:eastAsia="Calibri" w:hAnsi="Arial" w:cs="Arial"/>
          <w:sz w:val="24"/>
          <w:szCs w:val="24"/>
        </w:rPr>
        <w:t xml:space="preserve"> г.  №10</w:t>
      </w:r>
    </w:p>
    <w:p w:rsidR="00B275D2" w:rsidRPr="00B275D2" w:rsidRDefault="00FD162B" w:rsidP="00B275D2">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с. Мазурка </w:t>
      </w:r>
    </w:p>
    <w:p w:rsidR="00B275D2" w:rsidRPr="00B275D2" w:rsidRDefault="00B275D2" w:rsidP="00B275D2">
      <w:pPr>
        <w:spacing w:before="240" w:after="60" w:line="240" w:lineRule="auto"/>
        <w:ind w:firstLine="567"/>
        <w:jc w:val="center"/>
        <w:outlineLvl w:val="0"/>
        <w:rPr>
          <w:rFonts w:ascii="Arial" w:eastAsia="Times New Roman" w:hAnsi="Arial" w:cs="Arial"/>
          <w:b/>
          <w:bCs/>
          <w:kern w:val="28"/>
          <w:sz w:val="32"/>
          <w:szCs w:val="32"/>
        </w:rPr>
      </w:pPr>
      <w:r w:rsidRPr="00B275D2">
        <w:rPr>
          <w:rFonts w:ascii="Arial" w:eastAsia="Times New Roman" w:hAnsi="Arial" w:cs="Arial"/>
          <w:b/>
          <w:bCs/>
          <w:kern w:val="28"/>
          <w:sz w:val="32"/>
          <w:szCs w:val="32"/>
        </w:rPr>
        <w:t xml:space="preserve">Об утверждении административного регламента «Осуществление муниципального контроля в области торговой деятельности на территории </w:t>
      </w:r>
      <w:r w:rsidR="00FD162B">
        <w:rPr>
          <w:rFonts w:ascii="Arial" w:eastAsia="Times New Roman" w:hAnsi="Arial" w:cs="Arial"/>
          <w:b/>
          <w:bCs/>
          <w:kern w:val="28"/>
          <w:sz w:val="32"/>
          <w:szCs w:val="32"/>
        </w:rPr>
        <w:t xml:space="preserve">Мазурского сельского </w:t>
      </w:r>
      <w:r w:rsidRPr="00B275D2">
        <w:rPr>
          <w:rFonts w:ascii="Arial" w:eastAsia="Times New Roman" w:hAnsi="Arial" w:cs="Arial"/>
          <w:b/>
          <w:bCs/>
          <w:kern w:val="28"/>
          <w:sz w:val="32"/>
          <w:szCs w:val="32"/>
        </w:rPr>
        <w:t>поселения»</w:t>
      </w:r>
    </w:p>
    <w:p w:rsidR="00B275D2" w:rsidRPr="00B275D2" w:rsidRDefault="00B275D2" w:rsidP="00B275D2">
      <w:pPr>
        <w:autoSpaceDE w:val="0"/>
        <w:autoSpaceDN w:val="0"/>
        <w:adjustRightInd w:val="0"/>
        <w:spacing w:after="0" w:line="240" w:lineRule="auto"/>
        <w:ind w:firstLine="709"/>
        <w:jc w:val="both"/>
        <w:rPr>
          <w:rFonts w:ascii="Arial" w:eastAsia="Times New Roman" w:hAnsi="Arial" w:cs="Arial"/>
          <w:sz w:val="24"/>
          <w:szCs w:val="24"/>
        </w:rPr>
      </w:pPr>
    </w:p>
    <w:p w:rsidR="00E2723E" w:rsidRDefault="00B275D2" w:rsidP="00B34C90">
      <w:pPr>
        <w:autoSpaceDE w:val="0"/>
        <w:autoSpaceDN w:val="0"/>
        <w:adjustRightInd w:val="0"/>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с п.4 ч.1 ст.2 и п.2 ч.2 ст.6 Федерального закона от 26.12.2008 №294-ФЗ «О защите прав юридических лиц при осуществлении государственного контроля (надзора) и муниципального контроля», постановлением правительства Воронежской области от 13.09.2011г.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в целях регламентации деятельности администрации </w:t>
      </w:r>
      <w:r w:rsidR="00FD162B">
        <w:rPr>
          <w:rFonts w:ascii="Arial" w:eastAsia="Times New Roman" w:hAnsi="Arial" w:cs="Arial"/>
          <w:sz w:val="24"/>
          <w:szCs w:val="24"/>
        </w:rPr>
        <w:t xml:space="preserve">Мазурского сельского </w:t>
      </w:r>
      <w:r w:rsidRPr="00F02F71">
        <w:rPr>
          <w:rFonts w:ascii="Arial" w:eastAsia="Times New Roman" w:hAnsi="Arial" w:cs="Arial"/>
          <w:sz w:val="24"/>
          <w:szCs w:val="24"/>
        </w:rPr>
        <w:t xml:space="preserve">поселения </w:t>
      </w:r>
      <w:r w:rsidR="00E2723E">
        <w:rPr>
          <w:rFonts w:ascii="Arial" w:eastAsia="Times New Roman" w:hAnsi="Arial" w:cs="Arial"/>
          <w:sz w:val="24"/>
          <w:szCs w:val="24"/>
        </w:rPr>
        <w:t xml:space="preserve">Поворинского муниципального  </w:t>
      </w:r>
      <w:r w:rsidRPr="00F02F71">
        <w:rPr>
          <w:rFonts w:ascii="Arial" w:eastAsia="Times New Roman" w:hAnsi="Arial" w:cs="Arial"/>
          <w:sz w:val="24"/>
          <w:szCs w:val="24"/>
        </w:rPr>
        <w:t>района</w:t>
      </w:r>
      <w:r w:rsidRPr="00B275D2">
        <w:rPr>
          <w:rFonts w:ascii="Arial" w:eastAsia="Times New Roman" w:hAnsi="Arial" w:cs="Arial"/>
          <w:sz w:val="24"/>
          <w:szCs w:val="24"/>
        </w:rPr>
        <w:t xml:space="preserve"> в осуществлении муниципального контроля в области торговой деятельности, руководствуясь Уставом поселения, администрация </w:t>
      </w:r>
      <w:r w:rsidR="00FD162B">
        <w:rPr>
          <w:rFonts w:ascii="Arial" w:eastAsia="Times New Roman" w:hAnsi="Arial" w:cs="Arial"/>
          <w:sz w:val="24"/>
          <w:szCs w:val="24"/>
        </w:rPr>
        <w:t xml:space="preserve">Мазурского сельского </w:t>
      </w:r>
      <w:r w:rsidRPr="00F02F71">
        <w:rPr>
          <w:rFonts w:ascii="Arial" w:eastAsia="Times New Roman" w:hAnsi="Arial" w:cs="Arial"/>
          <w:sz w:val="24"/>
          <w:szCs w:val="24"/>
        </w:rPr>
        <w:t xml:space="preserve">поселения </w:t>
      </w:r>
      <w:r w:rsidR="00FD162B">
        <w:rPr>
          <w:rFonts w:ascii="Arial" w:eastAsia="Times New Roman" w:hAnsi="Arial" w:cs="Arial"/>
          <w:sz w:val="24"/>
          <w:szCs w:val="24"/>
        </w:rPr>
        <w:t xml:space="preserve">Поворинского муниципального </w:t>
      </w:r>
      <w:r w:rsidRPr="00F02F71">
        <w:rPr>
          <w:rFonts w:ascii="Arial" w:eastAsia="Times New Roman" w:hAnsi="Arial" w:cs="Arial"/>
          <w:sz w:val="24"/>
          <w:szCs w:val="24"/>
        </w:rPr>
        <w:t>района</w:t>
      </w:r>
      <w:r w:rsidR="00C415B6">
        <w:rPr>
          <w:rFonts w:ascii="Arial" w:eastAsia="Times New Roman" w:hAnsi="Arial" w:cs="Arial"/>
          <w:sz w:val="24"/>
          <w:szCs w:val="24"/>
        </w:rPr>
        <w:t xml:space="preserve"> </w:t>
      </w:r>
    </w:p>
    <w:p w:rsidR="00B275D2" w:rsidRPr="00F02F71" w:rsidRDefault="00B275D2" w:rsidP="00E2723E">
      <w:pPr>
        <w:autoSpaceDE w:val="0"/>
        <w:autoSpaceDN w:val="0"/>
        <w:adjustRightInd w:val="0"/>
        <w:spacing w:after="0" w:line="240" w:lineRule="auto"/>
        <w:ind w:firstLine="709"/>
        <w:jc w:val="center"/>
        <w:rPr>
          <w:rFonts w:ascii="Arial" w:eastAsia="Times New Roman" w:hAnsi="Arial" w:cs="Arial"/>
          <w:sz w:val="24"/>
          <w:szCs w:val="24"/>
        </w:rPr>
      </w:pPr>
      <w:r w:rsidRPr="00F02F71">
        <w:rPr>
          <w:rFonts w:ascii="Arial" w:eastAsia="Times New Roman" w:hAnsi="Arial" w:cs="Arial"/>
          <w:sz w:val="24"/>
          <w:szCs w:val="24"/>
        </w:rPr>
        <w:t>ПОСТАНОВЛЯЕТ:</w:t>
      </w:r>
    </w:p>
    <w:p w:rsidR="00B34C90" w:rsidRPr="00F02F71" w:rsidRDefault="00B34C90" w:rsidP="00B275D2">
      <w:pPr>
        <w:spacing w:after="0" w:line="240" w:lineRule="auto"/>
        <w:ind w:firstLine="709"/>
        <w:jc w:val="both"/>
        <w:rPr>
          <w:rFonts w:ascii="Arial" w:eastAsia="Times New Roman" w:hAnsi="Arial" w:cs="Arial"/>
          <w:sz w:val="24"/>
          <w:szCs w:val="24"/>
        </w:rPr>
      </w:pPr>
    </w:p>
    <w:p w:rsid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1. Утвердить административный регламент «Осуществление муниципального контроля в области торговой деятельности на территории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поселения» согласно приложению к настоящему постановлению.</w:t>
      </w:r>
    </w:p>
    <w:p w:rsidR="00DE0150" w:rsidRPr="00E2723E" w:rsidRDefault="00F02F71" w:rsidP="00B275D2">
      <w:pPr>
        <w:spacing w:after="0" w:line="240" w:lineRule="auto"/>
        <w:ind w:firstLine="709"/>
        <w:jc w:val="both"/>
        <w:rPr>
          <w:rFonts w:ascii="Arial" w:eastAsia="Times New Roman" w:hAnsi="Arial" w:cs="Arial"/>
          <w:sz w:val="24"/>
          <w:szCs w:val="24"/>
        </w:rPr>
      </w:pPr>
      <w:r w:rsidRPr="00E2723E">
        <w:rPr>
          <w:rFonts w:ascii="Arial" w:eastAsia="Times New Roman" w:hAnsi="Arial" w:cs="Arial"/>
          <w:sz w:val="24"/>
          <w:szCs w:val="24"/>
        </w:rPr>
        <w:t xml:space="preserve">2. Признать утратившим силу постановление </w:t>
      </w:r>
      <w:r w:rsidR="00E2723E" w:rsidRPr="00E2723E">
        <w:rPr>
          <w:rFonts w:ascii="Arial" w:eastAsia="Times New Roman" w:hAnsi="Arial" w:cs="Arial"/>
          <w:sz w:val="24"/>
          <w:szCs w:val="24"/>
        </w:rPr>
        <w:t>администрации Мазурского сельского поселения №37 от 20.08.2018 "Об утверждении административного регламента осуществления муниципального контроля в области торговой деятельности на территории Мазурского сельского поселения Поворинского муниципального района."</w:t>
      </w:r>
    </w:p>
    <w:p w:rsidR="00B275D2" w:rsidRPr="00B275D2" w:rsidRDefault="00F02F71" w:rsidP="00B275D2">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w:t>
      </w:r>
      <w:r w:rsidR="00B275D2" w:rsidRPr="00B275D2">
        <w:rPr>
          <w:rFonts w:ascii="Arial" w:eastAsia="Times New Roman" w:hAnsi="Arial" w:cs="Arial"/>
          <w:sz w:val="24"/>
          <w:szCs w:val="24"/>
        </w:rPr>
        <w:t xml:space="preserve">. Обнародовать настоящее постановление в соответствии с Положением о порядке обнародования муниципальных правовых актов </w:t>
      </w:r>
      <w:r w:rsidR="00FD162B">
        <w:rPr>
          <w:rFonts w:ascii="Arial" w:eastAsia="Times New Roman" w:hAnsi="Arial" w:cs="Arial"/>
          <w:sz w:val="24"/>
          <w:szCs w:val="24"/>
        </w:rPr>
        <w:t xml:space="preserve">Мазурского сельского </w:t>
      </w:r>
      <w:r w:rsidR="00B275D2" w:rsidRPr="00B275D2">
        <w:rPr>
          <w:rFonts w:ascii="Arial" w:eastAsia="Times New Roman" w:hAnsi="Arial" w:cs="Arial"/>
          <w:sz w:val="24"/>
          <w:szCs w:val="24"/>
        </w:rPr>
        <w:t xml:space="preserve">поселения и разместить на официальном сайте администрации </w:t>
      </w:r>
      <w:r w:rsidR="00FD162B">
        <w:rPr>
          <w:rFonts w:ascii="Arial" w:eastAsia="Times New Roman" w:hAnsi="Arial" w:cs="Arial"/>
          <w:sz w:val="24"/>
          <w:szCs w:val="24"/>
        </w:rPr>
        <w:t xml:space="preserve">Мазурского сельского </w:t>
      </w:r>
      <w:r w:rsidR="00B275D2" w:rsidRPr="00B275D2">
        <w:rPr>
          <w:rFonts w:ascii="Arial" w:eastAsia="Times New Roman" w:hAnsi="Arial" w:cs="Arial"/>
          <w:sz w:val="24"/>
          <w:szCs w:val="24"/>
        </w:rPr>
        <w:t xml:space="preserve">поселения в сети «Интернет». </w:t>
      </w:r>
    </w:p>
    <w:p w:rsidR="00B275D2" w:rsidRPr="00B275D2" w:rsidRDefault="00F02F71" w:rsidP="00B275D2">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4</w:t>
      </w:r>
      <w:r w:rsidR="00B275D2" w:rsidRPr="00B275D2">
        <w:rPr>
          <w:rFonts w:ascii="Arial" w:eastAsia="Times New Roman" w:hAnsi="Arial" w:cs="Arial"/>
          <w:sz w:val="24"/>
          <w:szCs w:val="24"/>
        </w:rPr>
        <w:t xml:space="preserve">. Контроль за исполнением настоящего постановления оставляю за собой. </w:t>
      </w:r>
    </w:p>
    <w:tbl>
      <w:tblPr>
        <w:tblW w:w="0" w:type="auto"/>
        <w:tblLook w:val="04A0" w:firstRow="1" w:lastRow="0" w:firstColumn="1" w:lastColumn="0" w:noHBand="0" w:noVBand="1"/>
      </w:tblPr>
      <w:tblGrid>
        <w:gridCol w:w="4796"/>
        <w:gridCol w:w="4775"/>
      </w:tblGrid>
      <w:tr w:rsidR="00B275D2" w:rsidRPr="00B275D2" w:rsidTr="00744CBA">
        <w:tc>
          <w:tcPr>
            <w:tcW w:w="4927" w:type="dxa"/>
            <w:hideMark/>
          </w:tcPr>
          <w:p w:rsidR="00B34C90" w:rsidRDefault="00B34C90" w:rsidP="00B275D2">
            <w:pPr>
              <w:spacing w:after="0" w:line="240" w:lineRule="auto"/>
              <w:jc w:val="both"/>
              <w:rPr>
                <w:rFonts w:ascii="Arial" w:eastAsia="Times New Roman" w:hAnsi="Arial" w:cs="Arial"/>
                <w:sz w:val="24"/>
                <w:szCs w:val="24"/>
              </w:rPr>
            </w:pPr>
          </w:p>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 xml:space="preserve">Глава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 xml:space="preserve">поселения </w:t>
            </w:r>
            <w:r w:rsidR="00FD162B">
              <w:rPr>
                <w:rFonts w:ascii="Arial" w:eastAsia="Times New Roman" w:hAnsi="Arial" w:cs="Arial"/>
                <w:sz w:val="24"/>
                <w:szCs w:val="24"/>
              </w:rPr>
              <w:t xml:space="preserve">Поворинского муниципального </w:t>
            </w:r>
            <w:r w:rsidRPr="00B275D2">
              <w:rPr>
                <w:rFonts w:ascii="Arial" w:eastAsia="Times New Roman" w:hAnsi="Arial" w:cs="Arial"/>
                <w:sz w:val="24"/>
                <w:szCs w:val="24"/>
              </w:rPr>
              <w:t>района Воронежской области</w:t>
            </w:r>
          </w:p>
        </w:tc>
        <w:tc>
          <w:tcPr>
            <w:tcW w:w="4927" w:type="dxa"/>
          </w:tcPr>
          <w:p w:rsidR="00B275D2" w:rsidRPr="00B275D2" w:rsidRDefault="00B275D2" w:rsidP="00B275D2">
            <w:pPr>
              <w:spacing w:after="0" w:line="240" w:lineRule="auto"/>
              <w:jc w:val="right"/>
              <w:rPr>
                <w:rFonts w:ascii="Arial" w:eastAsia="Times New Roman" w:hAnsi="Arial" w:cs="Arial"/>
                <w:sz w:val="24"/>
                <w:szCs w:val="24"/>
              </w:rPr>
            </w:pPr>
          </w:p>
          <w:p w:rsidR="00B275D2" w:rsidRPr="00B275D2" w:rsidRDefault="00B275D2" w:rsidP="00B275D2">
            <w:pPr>
              <w:spacing w:after="0" w:line="240" w:lineRule="auto"/>
              <w:jc w:val="right"/>
              <w:rPr>
                <w:rFonts w:ascii="Arial" w:eastAsia="Times New Roman" w:hAnsi="Arial" w:cs="Arial"/>
                <w:sz w:val="24"/>
                <w:szCs w:val="24"/>
              </w:rPr>
            </w:pPr>
          </w:p>
          <w:p w:rsidR="00B275D2" w:rsidRPr="00B275D2" w:rsidRDefault="00E2723E" w:rsidP="00B275D2">
            <w:pPr>
              <w:spacing w:after="0" w:line="240" w:lineRule="auto"/>
              <w:jc w:val="right"/>
              <w:rPr>
                <w:rFonts w:ascii="Arial" w:eastAsia="Times New Roman" w:hAnsi="Arial" w:cs="Arial"/>
                <w:sz w:val="24"/>
                <w:szCs w:val="24"/>
              </w:rPr>
            </w:pPr>
            <w:r>
              <w:rPr>
                <w:rFonts w:ascii="Arial" w:eastAsia="Times New Roman" w:hAnsi="Arial" w:cs="Arial"/>
                <w:sz w:val="24"/>
                <w:szCs w:val="24"/>
              </w:rPr>
              <w:t>Д.В.Чигарев</w:t>
            </w:r>
          </w:p>
        </w:tc>
      </w:tr>
    </w:tbl>
    <w:p w:rsidR="00B275D2" w:rsidRPr="00B275D2" w:rsidRDefault="00B275D2" w:rsidP="00B275D2">
      <w:pPr>
        <w:spacing w:after="0" w:line="240" w:lineRule="auto"/>
        <w:ind w:left="5103"/>
        <w:jc w:val="both"/>
        <w:rPr>
          <w:rFonts w:ascii="Arial" w:eastAsia="Times New Roman" w:hAnsi="Arial" w:cs="Arial"/>
          <w:sz w:val="24"/>
          <w:szCs w:val="24"/>
        </w:rPr>
      </w:pPr>
      <w:r w:rsidRPr="00B275D2">
        <w:rPr>
          <w:rFonts w:ascii="Arial" w:eastAsia="Times New Roman" w:hAnsi="Arial" w:cs="Arial"/>
          <w:sz w:val="24"/>
          <w:szCs w:val="24"/>
        </w:rPr>
        <w:br w:type="page"/>
      </w:r>
      <w:r w:rsidRPr="00B275D2">
        <w:rPr>
          <w:rFonts w:ascii="Arial" w:eastAsia="Times New Roman" w:hAnsi="Arial" w:cs="Arial"/>
          <w:sz w:val="24"/>
          <w:szCs w:val="24"/>
        </w:rPr>
        <w:lastRenderedPageBreak/>
        <w:t xml:space="preserve">Приложение </w:t>
      </w:r>
    </w:p>
    <w:p w:rsidR="00F02F71" w:rsidRPr="00F02F71" w:rsidRDefault="00B275D2" w:rsidP="00F02F71">
      <w:pPr>
        <w:spacing w:after="0" w:line="240" w:lineRule="auto"/>
        <w:ind w:left="5103"/>
        <w:jc w:val="both"/>
        <w:rPr>
          <w:rFonts w:ascii="Arial" w:eastAsia="Calibri" w:hAnsi="Arial" w:cs="Arial"/>
          <w:sz w:val="24"/>
          <w:szCs w:val="24"/>
        </w:rPr>
      </w:pPr>
      <w:r w:rsidRPr="00B275D2">
        <w:rPr>
          <w:rFonts w:ascii="Arial" w:eastAsia="Times New Roman" w:hAnsi="Arial" w:cs="Arial"/>
          <w:sz w:val="24"/>
          <w:szCs w:val="24"/>
        </w:rPr>
        <w:t xml:space="preserve">к постановлению администрации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поселения</w:t>
      </w:r>
      <w:r w:rsidR="00E2723E">
        <w:rPr>
          <w:rFonts w:ascii="Arial" w:eastAsia="Times New Roman" w:hAnsi="Arial" w:cs="Arial"/>
          <w:sz w:val="24"/>
          <w:szCs w:val="24"/>
        </w:rPr>
        <w:t xml:space="preserve"> </w:t>
      </w:r>
      <w:r w:rsidR="00E2723E">
        <w:rPr>
          <w:rFonts w:ascii="Arial" w:eastAsia="Calibri" w:hAnsi="Arial" w:cs="Arial"/>
          <w:sz w:val="24"/>
          <w:szCs w:val="24"/>
        </w:rPr>
        <w:t>от 21.02. 2019 г. №10</w:t>
      </w:r>
    </w:p>
    <w:p w:rsidR="00B275D2" w:rsidRPr="00B275D2" w:rsidRDefault="00B275D2" w:rsidP="00B275D2">
      <w:pPr>
        <w:spacing w:after="0" w:line="240" w:lineRule="auto"/>
        <w:ind w:left="5103"/>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center"/>
        <w:rPr>
          <w:rFonts w:ascii="Arial" w:eastAsia="Times New Roman" w:hAnsi="Arial" w:cs="Arial"/>
          <w:sz w:val="24"/>
          <w:szCs w:val="24"/>
        </w:rPr>
      </w:pPr>
      <w:r w:rsidRPr="00B275D2">
        <w:rPr>
          <w:rFonts w:ascii="Arial" w:eastAsia="Times New Roman" w:hAnsi="Arial" w:cs="Arial"/>
          <w:sz w:val="24"/>
          <w:szCs w:val="24"/>
        </w:rPr>
        <w:t>Административный регламент</w:t>
      </w:r>
    </w:p>
    <w:p w:rsidR="00B275D2" w:rsidRPr="00B275D2" w:rsidRDefault="00B275D2" w:rsidP="00B275D2">
      <w:pPr>
        <w:spacing w:after="0" w:line="240" w:lineRule="auto"/>
        <w:ind w:firstLine="709"/>
        <w:jc w:val="center"/>
        <w:rPr>
          <w:rFonts w:ascii="Arial" w:eastAsia="Times New Roman" w:hAnsi="Arial" w:cs="Arial"/>
          <w:sz w:val="24"/>
          <w:szCs w:val="24"/>
        </w:rPr>
      </w:pPr>
      <w:r w:rsidRPr="00B275D2">
        <w:rPr>
          <w:rFonts w:ascii="Arial" w:eastAsia="Times New Roman" w:hAnsi="Arial" w:cs="Arial"/>
          <w:sz w:val="24"/>
          <w:szCs w:val="24"/>
        </w:rPr>
        <w:t>«Осуществление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center"/>
        <w:rPr>
          <w:rFonts w:ascii="Arial" w:eastAsia="Times New Roman" w:hAnsi="Arial" w:cs="Arial"/>
          <w:sz w:val="24"/>
          <w:szCs w:val="24"/>
        </w:rPr>
      </w:pPr>
      <w:r w:rsidRPr="00B275D2">
        <w:rPr>
          <w:rFonts w:ascii="Arial" w:eastAsia="Times New Roman" w:hAnsi="Arial" w:cs="Arial"/>
          <w:sz w:val="24"/>
          <w:szCs w:val="24"/>
        </w:rPr>
        <w:t xml:space="preserve">на территории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поселения»</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 ОБЩИЕ ПОЛОЖЕНИЯ</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1.1. Вид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 xml:space="preserve">поселения </w:t>
      </w:r>
      <w:r w:rsidR="00FD162B">
        <w:rPr>
          <w:rFonts w:ascii="Arial" w:eastAsia="Times New Roman" w:hAnsi="Arial" w:cs="Arial"/>
          <w:sz w:val="24"/>
          <w:szCs w:val="24"/>
        </w:rPr>
        <w:t xml:space="preserve">Поворинского муниципального </w:t>
      </w:r>
      <w:r w:rsidRPr="00B275D2">
        <w:rPr>
          <w:rFonts w:ascii="Arial" w:eastAsia="Times New Roman" w:hAnsi="Arial" w:cs="Arial"/>
          <w:sz w:val="24"/>
          <w:szCs w:val="24"/>
        </w:rPr>
        <w:t>района Воронежской области.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Административный регламент осуществления муниципального контроля в области торговой деятельности на территории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1.2. Наименование органа местного самоуправления, осуществляющего муниципальный контроль в области торговой деятельности, и наименование его структурных подразделений, обеспечивающих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1.2.1. Орган, осуществляющий муниципальный контроль в области торговой деятельности, - администрация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 xml:space="preserve">поселения </w:t>
      </w:r>
      <w:r w:rsidR="00FD162B">
        <w:rPr>
          <w:rFonts w:ascii="Arial" w:eastAsia="Times New Roman" w:hAnsi="Arial" w:cs="Arial"/>
          <w:sz w:val="24"/>
          <w:szCs w:val="24"/>
        </w:rPr>
        <w:t xml:space="preserve">Поворинского муниципального </w:t>
      </w:r>
      <w:r w:rsidRPr="00B275D2">
        <w:rPr>
          <w:rFonts w:ascii="Arial" w:eastAsia="Times New Roman" w:hAnsi="Arial" w:cs="Arial"/>
          <w:sz w:val="24"/>
          <w:szCs w:val="24"/>
        </w:rPr>
        <w:t>района Воронежской области.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1.2.2. К основным направлениям муниципального контроля в области торговой деятельности относится контроль за:</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 соблюдением требований предусмотренных нормативными правовыми актами Российской Федерации, Воронежской области, муниципальными правовыми актами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поселения, регулирующими отношения, связанные с размещением нестационарных торговых объектов в установленных и неустановленных местах;</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 соблюдением требований предусмотренных нормативными правовыми актами Российской Федерации, Воронежской области, муниципальными правовыми актами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поселения, регулирующими отношения, связанные с организацией ярмарок;</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исполнением предписаний и устранением выявленных нарушений.</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1.3. Перечень нормативных правовых актов, непосредственно регулирующих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Муниципальный контроль в области торговой деятельности осуществляется в соответствии с:</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Конституцией Российской Федерации («Собрание законодательства РФ», 26.01.2009, № 4, ст. 445; «Российская газета», 21.01.2009, № 7);</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 «Собрание законодательства РФ», 29.12.2008, № 52 (ч. 1), ст. 6249; «Парламентская газета», 31.12.2008, № 90);</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Федеральным законом от 02.05.2006 № 59-ФЗ «О порядке рассмотрения обращений граждан Российской Федерации» («Российская газета», № 95, от 05.05.2006);</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Федеральным законом от 28.12.2009 № 381-ФЗ «Об основах государственного регулирования торговой деятельности в Российской Федерации» («Российская газета», № 253, от 30.12.2009);</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12.06.2010, № 28, ст. 3706);</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Приказом Министерства экономического 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Законом Воронежской области от 31.12.2003 № 74-ОЗ «Об административных правонарушениях на территории Воронежской области» («Коммуна», 13.01.2004, № 4);</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Законом Воронежской области от 30.06.2010 № 68-ОЗ «О государственном регулировании торговой деятельности на территории Воронежской области» («Молодой коммунар», № 71, 03.07.2010, «Собрание законодательства Воронежской области», 28.07.2010, № 6 (часть I), ст. 329);</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(«Собрание законодательства Воронежской области», № 9, 2011, ст. 652);</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 Уставом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 xml:space="preserve">поселения </w:t>
      </w:r>
      <w:r w:rsidR="00FD162B">
        <w:rPr>
          <w:rFonts w:ascii="Arial" w:eastAsia="Times New Roman" w:hAnsi="Arial" w:cs="Arial"/>
          <w:sz w:val="24"/>
          <w:szCs w:val="24"/>
        </w:rPr>
        <w:t xml:space="preserve">Поворинского муниципального </w:t>
      </w:r>
      <w:r w:rsidRPr="00B275D2">
        <w:rPr>
          <w:rFonts w:ascii="Arial" w:eastAsia="Times New Roman" w:hAnsi="Arial" w:cs="Arial"/>
          <w:sz w:val="24"/>
          <w:szCs w:val="24"/>
        </w:rPr>
        <w:t>района Воронежской области;</w:t>
      </w:r>
    </w:p>
    <w:p w:rsidR="00B275D2" w:rsidRPr="00B275D2" w:rsidRDefault="00B275D2" w:rsidP="007E1612">
      <w:pPr>
        <w:tabs>
          <w:tab w:val="left" w:pos="9639"/>
        </w:tabs>
        <w:spacing w:after="0" w:line="240" w:lineRule="auto"/>
        <w:ind w:firstLine="709"/>
        <w:jc w:val="both"/>
        <w:rPr>
          <w:rFonts w:ascii="Arial" w:eastAsia="Times New Roman" w:hAnsi="Arial" w:cs="Arial"/>
          <w:sz w:val="24"/>
          <w:szCs w:val="24"/>
        </w:rPr>
      </w:pPr>
      <w:r w:rsidRPr="007E1612">
        <w:rPr>
          <w:rFonts w:ascii="Arial" w:eastAsia="Times New Roman" w:hAnsi="Arial" w:cs="Arial"/>
          <w:sz w:val="24"/>
          <w:szCs w:val="24"/>
        </w:rPr>
        <w:t xml:space="preserve">- постановлением администрации </w:t>
      </w:r>
      <w:r w:rsidR="00FD162B" w:rsidRPr="007E1612">
        <w:rPr>
          <w:rFonts w:ascii="Arial" w:eastAsia="Times New Roman" w:hAnsi="Arial" w:cs="Arial"/>
          <w:sz w:val="24"/>
          <w:szCs w:val="24"/>
        </w:rPr>
        <w:t xml:space="preserve">Мазурского сельского </w:t>
      </w:r>
      <w:r w:rsidR="007E1612" w:rsidRPr="007E1612">
        <w:rPr>
          <w:rFonts w:ascii="Arial" w:eastAsia="Times New Roman" w:hAnsi="Arial" w:cs="Arial"/>
          <w:sz w:val="24"/>
          <w:szCs w:val="24"/>
        </w:rPr>
        <w:t>поселения 17.02.2015</w:t>
      </w:r>
      <w:r w:rsidRPr="007E1612">
        <w:rPr>
          <w:rFonts w:ascii="Arial" w:eastAsia="Times New Roman" w:hAnsi="Arial" w:cs="Arial"/>
          <w:sz w:val="24"/>
          <w:szCs w:val="24"/>
        </w:rPr>
        <w:t>г. № 13</w:t>
      </w:r>
      <w:r w:rsidR="00E2723E" w:rsidRPr="007E1612">
        <w:rPr>
          <w:rFonts w:ascii="Arial" w:eastAsia="Times New Roman" w:hAnsi="Arial" w:cs="Arial"/>
          <w:sz w:val="24"/>
          <w:szCs w:val="24"/>
        </w:rPr>
        <w:t xml:space="preserve"> </w:t>
      </w:r>
      <w:r w:rsidRPr="007E1612">
        <w:rPr>
          <w:rFonts w:ascii="Arial" w:eastAsia="Times New Roman" w:hAnsi="Arial" w:cs="Arial"/>
          <w:sz w:val="24"/>
          <w:szCs w:val="24"/>
        </w:rPr>
        <w:t>«</w:t>
      </w:r>
      <w:r w:rsidRPr="007E1612">
        <w:rPr>
          <w:rFonts w:ascii="Arial" w:eastAsia="Times New Roman" w:hAnsi="Arial" w:cs="Arial"/>
          <w:bCs/>
          <w:sz w:val="24"/>
          <w:szCs w:val="24"/>
        </w:rPr>
        <w:t>Об утверждении Положения о порядке</w:t>
      </w:r>
      <w:r w:rsidR="00E2723E" w:rsidRPr="007E1612">
        <w:rPr>
          <w:rFonts w:ascii="Arial" w:eastAsia="Times New Roman" w:hAnsi="Arial" w:cs="Arial"/>
          <w:bCs/>
          <w:sz w:val="24"/>
          <w:szCs w:val="24"/>
        </w:rPr>
        <w:t xml:space="preserve"> </w:t>
      </w:r>
      <w:r w:rsidRPr="007E1612">
        <w:rPr>
          <w:rFonts w:ascii="Arial" w:eastAsia="Times New Roman" w:hAnsi="Arial" w:cs="Arial"/>
          <w:bCs/>
          <w:sz w:val="24"/>
          <w:szCs w:val="24"/>
        </w:rPr>
        <w:t>размещения нестационарных торговых</w:t>
      </w:r>
      <w:r w:rsidR="00E2723E" w:rsidRPr="007E1612">
        <w:rPr>
          <w:rFonts w:ascii="Arial" w:eastAsia="Times New Roman" w:hAnsi="Arial" w:cs="Arial"/>
          <w:bCs/>
          <w:sz w:val="24"/>
          <w:szCs w:val="24"/>
        </w:rPr>
        <w:t xml:space="preserve"> </w:t>
      </w:r>
      <w:r w:rsidRPr="007E1612">
        <w:rPr>
          <w:rFonts w:ascii="Arial" w:eastAsia="Times New Roman" w:hAnsi="Arial" w:cs="Arial"/>
          <w:bCs/>
          <w:sz w:val="24"/>
          <w:szCs w:val="24"/>
        </w:rPr>
        <w:t xml:space="preserve">объектов на территории </w:t>
      </w:r>
      <w:r w:rsidR="00FD162B" w:rsidRPr="007E1612">
        <w:rPr>
          <w:rFonts w:ascii="Arial" w:eastAsia="Times New Roman" w:hAnsi="Arial" w:cs="Arial"/>
          <w:bCs/>
          <w:sz w:val="24"/>
          <w:szCs w:val="24"/>
        </w:rPr>
        <w:t xml:space="preserve">Мазурского сельского </w:t>
      </w:r>
      <w:r w:rsidRPr="007E1612">
        <w:rPr>
          <w:rFonts w:ascii="Arial" w:eastAsia="Times New Roman" w:hAnsi="Arial" w:cs="Arial"/>
          <w:bCs/>
          <w:sz w:val="24"/>
          <w:szCs w:val="24"/>
        </w:rPr>
        <w:t xml:space="preserve">поселения </w:t>
      </w:r>
      <w:r w:rsidR="00FD162B" w:rsidRPr="007E1612">
        <w:rPr>
          <w:rFonts w:ascii="Arial" w:eastAsia="Times New Roman" w:hAnsi="Arial" w:cs="Arial"/>
          <w:bCs/>
          <w:sz w:val="24"/>
          <w:szCs w:val="24"/>
        </w:rPr>
        <w:t xml:space="preserve">Поворинского муниципального </w:t>
      </w:r>
      <w:r w:rsidRPr="007E1612">
        <w:rPr>
          <w:rFonts w:ascii="Arial" w:eastAsia="Times New Roman" w:hAnsi="Arial" w:cs="Arial"/>
          <w:bCs/>
          <w:sz w:val="24"/>
          <w:szCs w:val="24"/>
        </w:rPr>
        <w:t>района Воронежской области</w:t>
      </w:r>
      <w:r w:rsidRPr="007E1612">
        <w:rPr>
          <w:rFonts w:ascii="Arial" w:eastAsia="Times New Roman" w:hAnsi="Arial" w:cs="Arial"/>
          <w:sz w:val="24"/>
          <w:szCs w:val="24"/>
        </w:rPr>
        <w:t>».</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1.4. Предмет осуществления муниципального контроля</w:t>
      </w:r>
    </w:p>
    <w:p w:rsidR="00DE0150"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1.4.1. Предметом муниципального контроля в области торговой деятельности является соблюдение юридическими лицами, индивидуальными предпринимателями, гражданами (далее – субъекты проверок) требований, установленных законодательством Российской Федерации, нормативными правовыми актами Воронежской области и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 xml:space="preserve">поселения в области торговой деятельности (далее также - обязательные требования),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lastRenderedPageBreak/>
        <w:t xml:space="preserve">1.4.2. Положения настоящего Административного регламента распространяются в отношении хозяйствующих субъектов - юридических лиц, индивидуальных предпринимателей, граждан, осуществляющих торговую деятельность на территории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 xml:space="preserve">поселения (далее - субъекты проверок). </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1.5. Права и обязанности должностных лиц органов, обеспечивающих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1.5.1. Должностные лица, уполномоченные осуществлять муниципальный контроль в области торговой деятельности на территории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 xml:space="preserve">поселения, назначаются распоряжением главы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поселения из числа муниципальных служащих.</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1.5.2. Должностные лица органа, обеспечивающего осуществление муниципального контроля в области торговой деятельности, имеют право:</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б) посещать при предъявлении копии распоряжения главы сельского поселения организации и объекты и проводить их обследования для осуществления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в) выдавать предписание проверяемым лицам об устранении выявленных нарушений с указанием сроков их устранения;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г) составлять по результатам осуществления муниципального контроля в области торговой деятельности соответствующие акты проверок;</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е) составлять протоколы об административных правонарушениях и направлять их в уполномоченные органы вместе с материалами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ж)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1.5.3. Должностные лица органа, обеспечивающего осуществление муниципального контроля в области торговой деятельности, обязаны:</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а) своевременно и в полной мере исполнять предоставленные в соответствии с законодательством Российской Федерации, правовыми актами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поселения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в) проводить проверку на основании и в строгом соответствии с распоряжением главы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г) проводить проверку только во время исполнения служебных обязанностей, выездную проверку только при предъявлении копии распоряжения </w:t>
      </w:r>
      <w:r w:rsidRPr="00B275D2">
        <w:rPr>
          <w:rFonts w:ascii="Arial" w:eastAsia="Times New Roman" w:hAnsi="Arial" w:cs="Arial"/>
          <w:sz w:val="24"/>
          <w:szCs w:val="24"/>
        </w:rPr>
        <w:lastRenderedPageBreak/>
        <w:t>главы сельского поселения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индивидуальных предпринимателей;</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B275D2" w:rsidRPr="00B275D2" w:rsidRDefault="00B275D2" w:rsidP="00B275D2">
      <w:pPr>
        <w:shd w:val="clear" w:color="auto" w:fill="FFFFFF"/>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1.5.4.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В целях профилактики нарушений обязательных требований, требований, установленных муниципальными правовыми актами, орган муниципального </w:t>
      </w:r>
      <w:r w:rsidRPr="00B275D2">
        <w:rPr>
          <w:rFonts w:ascii="Arial" w:eastAsia="Times New Roman" w:hAnsi="Arial" w:cs="Arial"/>
          <w:sz w:val="24"/>
          <w:szCs w:val="24"/>
        </w:rPr>
        <w:lastRenderedPageBreak/>
        <w:t xml:space="preserve">контроля осуществляет мероприятия, предусмотренные статьей 8.2 Федерального закона от 26.12.2008 №294-ФЗ. </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1.6. Права и обязанности лиц, в отношении которых осуществляется муниципальный контроль</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а) непосредственно присутствовать при проведении проверки, давать объяснения по вопросам, относящимся к предмету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б) получать от органа, обеспечивающего осуществление муниципального контроля в области торговой деятельности,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поселения;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обеспечивающего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г) обжаловать действия (бездействие) должностных лиц органа, обеспечивающего осуществление муниципального контроля в области торговой деятельности,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1.6.2. Проверяемые лица или их уполномоченные представители при проведении проверок обязаны:</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б) не препятствовать должностным лицам органа, обеспечивающего осуществление муниципального контроля в области торговой деятельности, в проведении мероприятий по контролю;</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в) обеспечить доступ проводящих выездную проверку должностных лиц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г) представлять должностным лицам органа, обеспечивающего осуществление муниципального контроля в области торговой деятельности, информацию и документы, представление которых предусмотрено действующим законодательством.</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 xml:space="preserve">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в области торговой деятельности об устранении выявленных нарушений обязательных требований </w:t>
      </w:r>
      <w:r w:rsidRPr="00B275D2">
        <w:rPr>
          <w:rFonts w:ascii="Arial" w:eastAsia="Times New Roman" w:hAnsi="Arial" w:cs="Arial"/>
          <w:sz w:val="24"/>
          <w:szCs w:val="24"/>
        </w:rPr>
        <w:lastRenderedPageBreak/>
        <w:t>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1.7. Результат осуществления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Конечным результатом осуществления муниципального контроля является: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составление акта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 выдача предписания об устранении выявленных нарушений законодательства в области торговой деятельности с указанием сроков их устранения (в случае выявления нарушений обязательных требований); </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направление протоколов вместе с материалами о выявленных нарушениях законодательства в области торговой деятельности в уполномоченные органы, для применения к виновным лицам соответствующих мер, предусмотренных действующим законодательством.</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 ТРЕБОВАНИЯ К ПОРЯДКУ ОСУЩЕСТВЛЕНИЯ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2.1. Порядок информирования об осуществлении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2.1.1. Место нахождения администрации </w:t>
      </w:r>
      <w:r w:rsidR="00FD162B">
        <w:rPr>
          <w:rFonts w:ascii="Arial" w:eastAsia="Times New Roman" w:hAnsi="Arial" w:cs="Arial"/>
          <w:sz w:val="24"/>
          <w:szCs w:val="24"/>
        </w:rPr>
        <w:t xml:space="preserve">Мазурского сельского </w:t>
      </w:r>
      <w:r w:rsidR="007E1612">
        <w:rPr>
          <w:rFonts w:ascii="Arial" w:eastAsia="Times New Roman" w:hAnsi="Arial" w:cs="Arial"/>
          <w:sz w:val="24"/>
          <w:szCs w:val="24"/>
        </w:rPr>
        <w:t>поселения: 397320</w:t>
      </w:r>
      <w:r w:rsidRPr="00B275D2">
        <w:rPr>
          <w:rFonts w:ascii="Arial" w:eastAsia="Times New Roman" w:hAnsi="Arial" w:cs="Arial"/>
          <w:sz w:val="24"/>
          <w:szCs w:val="24"/>
        </w:rPr>
        <w:t xml:space="preserve">, Воронежская область, </w:t>
      </w:r>
      <w:r w:rsidR="007E1612">
        <w:rPr>
          <w:rFonts w:ascii="Arial" w:eastAsia="Times New Roman" w:hAnsi="Arial" w:cs="Arial"/>
          <w:sz w:val="24"/>
          <w:szCs w:val="24"/>
        </w:rPr>
        <w:t xml:space="preserve">Поворинский </w:t>
      </w:r>
      <w:r w:rsidRPr="00B275D2">
        <w:rPr>
          <w:rFonts w:ascii="Arial" w:eastAsia="Times New Roman" w:hAnsi="Arial" w:cs="Arial"/>
          <w:sz w:val="24"/>
          <w:szCs w:val="24"/>
        </w:rPr>
        <w:t xml:space="preserve">район, </w:t>
      </w:r>
      <w:r w:rsidR="00FD162B">
        <w:rPr>
          <w:rFonts w:ascii="Arial" w:eastAsia="Times New Roman" w:hAnsi="Arial" w:cs="Arial"/>
          <w:sz w:val="24"/>
          <w:szCs w:val="24"/>
        </w:rPr>
        <w:t xml:space="preserve">с. Мазурка </w:t>
      </w:r>
      <w:r w:rsidRPr="00B275D2">
        <w:rPr>
          <w:rFonts w:ascii="Arial" w:eastAsia="Times New Roman" w:hAnsi="Arial" w:cs="Arial"/>
          <w:sz w:val="24"/>
          <w:szCs w:val="24"/>
        </w:rPr>
        <w:t xml:space="preserve">, </w:t>
      </w:r>
      <w:r w:rsidR="007E1612">
        <w:rPr>
          <w:rFonts w:ascii="Arial" w:eastAsia="Times New Roman" w:hAnsi="Arial" w:cs="Arial"/>
          <w:sz w:val="24"/>
          <w:szCs w:val="24"/>
        </w:rPr>
        <w:t>пл. Революции, 25</w:t>
      </w:r>
      <w:r w:rsidRPr="00B275D2">
        <w:rPr>
          <w:rFonts w:ascii="Arial" w:eastAsia="Times New Roman" w:hAnsi="Arial" w:cs="Arial"/>
          <w:sz w:val="24"/>
          <w:szCs w:val="24"/>
        </w:rPr>
        <w:t>.</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График работы (график приема):</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понедельник – пятница с 8-00 до 16-00, перерыв с 12-00 до 13-00,</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контактные телефоны: (8 473)</w:t>
      </w:r>
      <w:r w:rsidR="007E1612">
        <w:rPr>
          <w:rFonts w:ascii="Arial" w:eastAsia="Times New Roman" w:hAnsi="Arial" w:cs="Arial"/>
          <w:sz w:val="24"/>
          <w:szCs w:val="24"/>
        </w:rPr>
        <w:t>76-57-2-45, 57-2-46</w:t>
      </w:r>
      <w:r w:rsidRPr="00B275D2">
        <w:rPr>
          <w:rFonts w:ascii="Arial" w:eastAsia="Times New Roman" w:hAnsi="Arial" w:cs="Arial"/>
          <w:sz w:val="24"/>
          <w:szCs w:val="24"/>
        </w:rPr>
        <w:t>.</w:t>
      </w:r>
    </w:p>
    <w:p w:rsidR="00B275D2" w:rsidRPr="007E1612" w:rsidRDefault="00B275D2" w:rsidP="007E1612">
      <w:pPr>
        <w:rPr>
          <w:bCs/>
          <w:iCs/>
          <w:sz w:val="32"/>
        </w:rPr>
      </w:pPr>
      <w:r w:rsidRPr="00B275D2">
        <w:rPr>
          <w:rFonts w:ascii="Arial" w:eastAsia="Times New Roman" w:hAnsi="Arial" w:cs="Arial"/>
          <w:sz w:val="24"/>
          <w:szCs w:val="24"/>
        </w:rPr>
        <w:t xml:space="preserve">Адрес официального сайта администрации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поселения в сети Интернет:</w:t>
      </w:r>
      <w:r w:rsidR="007E1612" w:rsidRPr="007E1612">
        <w:rPr>
          <w:bCs/>
          <w:iCs/>
          <w:sz w:val="32"/>
        </w:rPr>
        <w:t xml:space="preserve"> </w:t>
      </w:r>
      <w:r w:rsidR="007E1612" w:rsidRPr="007E1612">
        <w:rPr>
          <w:bCs/>
          <w:iCs/>
          <w:sz w:val="28"/>
          <w:szCs w:val="28"/>
        </w:rPr>
        <w:t>http://mazurskoe.ru/</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Адрес электронной почты администрации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 xml:space="preserve">поселения: </w:t>
      </w:r>
      <w:r w:rsidR="007E1612" w:rsidRPr="007E1612">
        <w:rPr>
          <w:rFonts w:ascii="Arial" w:hAnsi="Arial" w:cs="Arial"/>
          <w:bCs/>
          <w:iCs/>
          <w:sz w:val="24"/>
          <w:szCs w:val="24"/>
          <w:lang w:val="en-US"/>
        </w:rPr>
        <w:t>mazurka</w:t>
      </w:r>
      <w:r w:rsidR="007E1612" w:rsidRPr="007E1612">
        <w:rPr>
          <w:rFonts w:ascii="Arial" w:hAnsi="Arial" w:cs="Arial"/>
          <w:bCs/>
          <w:iCs/>
          <w:sz w:val="24"/>
          <w:szCs w:val="24"/>
        </w:rPr>
        <w:t>.</w:t>
      </w:r>
      <w:r w:rsidR="007E1612" w:rsidRPr="007E1612">
        <w:rPr>
          <w:rFonts w:ascii="Arial" w:hAnsi="Arial" w:cs="Arial"/>
          <w:bCs/>
          <w:iCs/>
          <w:sz w:val="24"/>
          <w:szCs w:val="24"/>
          <w:lang w:val="en-US"/>
        </w:rPr>
        <w:t>adm</w:t>
      </w:r>
      <w:r w:rsidR="007E1612" w:rsidRPr="007E1612">
        <w:rPr>
          <w:rFonts w:ascii="Arial" w:hAnsi="Arial" w:cs="Arial"/>
          <w:bCs/>
          <w:iCs/>
          <w:sz w:val="24"/>
          <w:szCs w:val="24"/>
        </w:rPr>
        <w:t>@</w:t>
      </w:r>
      <w:r w:rsidR="007E1612" w:rsidRPr="007E1612">
        <w:rPr>
          <w:rFonts w:ascii="Arial" w:hAnsi="Arial" w:cs="Arial"/>
          <w:bCs/>
          <w:iCs/>
          <w:sz w:val="24"/>
          <w:szCs w:val="24"/>
          <w:lang w:val="en-US"/>
        </w:rPr>
        <w:t>yandex</w:t>
      </w:r>
      <w:r w:rsidR="007E1612" w:rsidRPr="007E1612">
        <w:rPr>
          <w:rFonts w:ascii="Arial" w:hAnsi="Arial" w:cs="Arial"/>
          <w:bCs/>
          <w:iCs/>
          <w:sz w:val="24"/>
          <w:szCs w:val="24"/>
        </w:rPr>
        <w:t>.</w:t>
      </w:r>
      <w:r w:rsidR="007E1612" w:rsidRPr="007E1612">
        <w:rPr>
          <w:rFonts w:ascii="Arial" w:hAnsi="Arial" w:cs="Arial"/>
          <w:bCs/>
          <w:iCs/>
          <w:sz w:val="24"/>
          <w:szCs w:val="24"/>
          <w:lang w:val="en-US"/>
        </w:rPr>
        <w:t>ru</w:t>
      </w:r>
      <w:r w:rsidR="007E1612">
        <w:rPr>
          <w:rFonts w:ascii="Arial" w:hAnsi="Arial" w:cs="Arial"/>
          <w:bCs/>
          <w:iCs/>
          <w:sz w:val="24"/>
          <w:szCs w:val="24"/>
        </w:rPr>
        <w:t>.</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2.1.2. Основными требованиями к информированию заявителей являются: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достоверность предоставляемой информации;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четкость в изложении информации;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полнота информирования;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удобство и доступность получения информации;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оперативность предоставления информации.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2.1.3. Информация о порядке осуществления муниципального контроля в области торговой деятельности предоставляется: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 непосредственно в администрации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поселения;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с использованием средств телефонной связи, почтой, электронной почтой;</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 по письменным обращениям в администрацию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поселения;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 путем размещения информации на официальном сайте администрации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поселения в сети Интернет;</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в средствах массовой информации.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2.1.4. Информация по вопросам осуществления муниципального контроля в области торговой деятельности предоставляется заявителям в устной (лично или по телефону) или письменной форме.</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При ответах по телефону должностные лица органа, обеспечивающего осуществление муниципального контроля в области торговой деятельности, подробно, со ссылками на соответствующие нормативные правовые акты информируют обратившихся по интересующим их вопросам. Ответ на </w:t>
      </w:r>
      <w:r w:rsidRPr="00B275D2">
        <w:rPr>
          <w:rFonts w:ascii="Arial" w:eastAsia="Times New Roman" w:hAnsi="Arial" w:cs="Arial"/>
          <w:sz w:val="24"/>
          <w:szCs w:val="24"/>
        </w:rPr>
        <w:lastRenderedPageBreak/>
        <w:t>телефонный звонок должен содержать информацию о фамилии, имени, отчестве и должности лица, принявшего телефонный звонок.</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При обращении за информацией заявителя лично должностные лица органа, обеспечивающего осуществление муниципального контроля в области торговой деятельности,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 области торговой деятельности вправе продлить срок рассмотрения обращения не более чем на 30 дней, уведомив заявителя о продлении срока рассмотрения.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в области торговой деятельности, а также членов его семьи, оставляются без ответа по существу поставленных в ней вопросов.</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в области торговой деятельности,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в области торговой деятельности. О данном решении заявитель уведомляется письменно.</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Письменные обращения, содержащие вопросы, решение которых не входит в компетенцию органа, обеспечивающего осуществление муниципального контроля в области торговой деятельности, направляются в течение 7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B275D2">
        <w:rPr>
          <w:rFonts w:ascii="Arial" w:eastAsia="Times New Roman" w:hAnsi="Arial" w:cs="Arial"/>
          <w:sz w:val="24"/>
          <w:szCs w:val="24"/>
        </w:rPr>
        <w:lastRenderedPageBreak/>
        <w:t>Федеральным законом от 02.05.2006 №59-ФЗ «О порядке рассмотрения обращений граждан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2.1.6. Муниципальный контроль в области торговой деятельности осуществляется администрацией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поселения на безвозмездной основе.</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2.2. Срок осуществления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2.2.1. Общий срок проведения проверок (плановых и внеплановых) не может превышать 20 (двадцать) рабочих дней.</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контроля в области торговой деятельности, проводящих выездную плановую проверку, срок проведения выездной плановой проверки может быть продлен руководителем такого органа, но не более чем на 20 (двадцать) рабочих дней в отношении малых предприятий, микропредприятий - не более чем на 15 (пятнадцать) часов.</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2.2.3. Муниципальный контроль в области торговой деятельности осуществляется постоянно, приостанавливается на основании судебного акта, обязывающего приостановить его исполнение.</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 СОСТАВ, ПОСЛЕДОВАТЕЛЬНОСТЬ И СРОКИ ВЫПОЛНЕНИЯ АДМИНИСТРАТИВНЫХ ПРОЦЕДУР ПРИ ОСУЩЕСТВЛЕНИИ МУНИЦИПАЛЬНОГО КОНТРОЛЯ В ОБЛАСТИ ТОРГОВОЙ ДЕЯТЕЛЬНОСТИ, ТРЕБОВАНИЯ К ПОРЯДКУ ИХ ВЫПОЛНЕНИЯ</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3.1. Перечень административных процедур</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3.1.1. Осуществление муниципального контроля включает в себя следующие административные процедуры:</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организация и проведение плановой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организация и проведение внеплановой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порядок оформления результатов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принятие мер по результатам проведенной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3.1.2. Блок-схема последовательности административных процедур представлена в приложении № 1 к настоящему Административному регламенту.</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поселения в области торговой деятельности, контроль за устранением ранее выявленных нарушений законодательства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органа, обеспечивающего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Проверка проводится на основании распоряжения главы сельского поселения. Типовая форма распоряжения о проведении проверки в отношении </w:t>
      </w:r>
      <w:r w:rsidRPr="00B275D2">
        <w:rPr>
          <w:rFonts w:ascii="Arial" w:eastAsia="Times New Roman" w:hAnsi="Arial" w:cs="Arial"/>
          <w:sz w:val="24"/>
          <w:szCs w:val="24"/>
        </w:rPr>
        <w:lastRenderedPageBreak/>
        <w:t>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Типовая форма распоряжения о проведении проверки в отношении физических лиц установлена приложением № 2 к Административному регламенту.</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Проверка может проводиться только должностным лицом или должностными лицами, которые указаны в распоряжении главы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В распоряжении главы сельского поселения указываются: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наименование органа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фамилии, имена, отчества, должности должностного лица или должностных лиц, уполномоченных на проведение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адрес месторасположения зданий, сооружений, нестационарных торговых объектов;</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цели, задачи, предмет проверки и срок ее проведения;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поселения;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сроки проведения и перечень мероприятий по контролю, необходимых для достижения целей и задач проведения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перечень административных регламентов по осуществлению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даты начала и окончания проведения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Заверенные печатью копии распоряжения главы сельского поселения вручаются под роспись проверяемым лицам или их уполномоченным представителям. По требованию проверяемых лиц должностные лица органа, обеспечивающего осуществление муниципального контроля в области торговой деятельности, обязаны представить информацию об этом органе в целях подтверждения своих полномочий.</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По просьбе проверяемых лиц или их уполномоченных представителей должностные лица органа, обеспечивающего осуществление муниципального контроля в области торговой деятельности,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3.2. Организация и проведение плановой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3.2.2. Плановая проверка проводится в форме документарной проверки и (или) выездной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lastRenderedPageBreak/>
        <w:t>3.2.3. Плановые проверки проводятся не чаще чем один раз в три года.</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3.2.4. Плановые проверки проводятся на основании разрабатываемых органами, обеспечивающими осуществление муниципального контроля, в соответствии с их полномочиями ежегодных планов проведения проверок.</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 цель и основание проведения каждой плановой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 дата начала и сроки проведения каждой плановой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4) наименование органа,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3.2.6. Утвержденные руководителем органа муниципального контроля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поселения в сети Интернет либо иным доступным способом.</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3.2.7. В срок до 1 сентября года, предшествующего году проведения плановых проверок, орган, обеспечивающий осуществление муниципального контроля в области торговой деятельности, направляет проект ежегодного плана проведения плановых проверок юридических лиц и индивидуальных предпринимателей в органы прокуратуры.</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 области торговой деятельности и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3.2.9. Орган, обеспечивающий осуществление муниципального контроля в области торговой деятельности,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3.2.11. Результаты, полученные в ходе муниципального контроля в области торговой деятельности, подлежат внесению в единый реестр проверок не позднее 10 рабочих дней со дня окончания проверки. </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lastRenderedPageBreak/>
        <w:t>3.2.12. Основанием для включения плановой проверки в ежегодный план проведения плановых проверок является истечение трех лет со дня: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государственной регистрации юридического лица, 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окончания проведения последней плановой проверки юридического лица, 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3.2.13.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3.2.14. </w:t>
      </w:r>
      <w:r w:rsidRPr="00B275D2">
        <w:rPr>
          <w:rFonts w:ascii="Arial" w:eastAsia="Times New Roman" w:hAnsi="Arial" w:cs="Arial"/>
          <w:bCs/>
          <w:sz w:val="24"/>
          <w:szCs w:val="24"/>
          <w:shd w:val="clear" w:color="auto" w:fill="FFFFFF"/>
        </w:rPr>
        <w:t xml:space="preserve">При проведении плановых проверок учесть запреты и исключения установленные ст.26.2. </w:t>
      </w:r>
      <w:r w:rsidRPr="00B275D2">
        <w:rPr>
          <w:rFonts w:ascii="Arial" w:eastAsia="Times New Roman" w:hAnsi="Arial" w:cs="Arial"/>
          <w:sz w:val="24"/>
          <w:szCs w:val="24"/>
          <w:shd w:val="clear" w:color="auto" w:fill="FFFFFF"/>
        </w:rPr>
        <w:t>Федерального закона от 26.12.2008 №294-ФЗ «О</w:t>
      </w:r>
      <w:r w:rsidRPr="00B275D2">
        <w:rPr>
          <w:rFonts w:ascii="Arial" w:eastAsia="Times New Roman" w:hAnsi="Arial" w:cs="Arial"/>
          <w:sz w:val="24"/>
          <w:szCs w:val="24"/>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275D2">
        <w:rPr>
          <w:rFonts w:ascii="Arial" w:eastAsia="Times New Roman" w:hAnsi="Arial" w:cs="Arial"/>
          <w:bCs/>
          <w:sz w:val="24"/>
          <w:szCs w:val="24"/>
          <w:shd w:val="clear" w:color="auto" w:fill="FFFFFF"/>
        </w:rPr>
        <w:t xml:space="preserve">в отношении </w:t>
      </w:r>
      <w:r w:rsidRPr="00B275D2">
        <w:rPr>
          <w:rFonts w:ascii="Arial" w:eastAsia="Times New Roman" w:hAnsi="Arial" w:cs="Arial"/>
          <w:sz w:val="24"/>
          <w:szCs w:val="24"/>
          <w:shd w:val="clear" w:color="auto" w:fill="FFFFFF"/>
        </w:rPr>
        <w:t xml:space="preserve">юридических лиц, индивидуальных предпринимателей, отнесенных в соответствии со статьей 4Федерального закона от 24 июля 2007 года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w:t>
      </w:r>
      <w:r w:rsidRPr="00B275D2">
        <w:rPr>
          <w:rFonts w:ascii="Arial" w:eastAsia="Times New Roman" w:hAnsi="Arial" w:cs="Arial"/>
          <w:bCs/>
          <w:sz w:val="24"/>
          <w:szCs w:val="24"/>
          <w:shd w:val="clear" w:color="auto" w:fill="FFFFFF"/>
        </w:rPr>
        <w:t>в период с 01.01.2019г. по 31.12.2020г.</w:t>
      </w:r>
    </w:p>
    <w:p w:rsidR="00B34C90" w:rsidRDefault="00B275D2" w:rsidP="00B275D2">
      <w:pPr>
        <w:spacing w:after="0" w:line="240" w:lineRule="auto"/>
        <w:ind w:firstLine="709"/>
        <w:jc w:val="both"/>
        <w:rPr>
          <w:rFonts w:ascii="Arial" w:eastAsia="Times New Roman" w:hAnsi="Arial" w:cs="Arial"/>
          <w:sz w:val="24"/>
          <w:szCs w:val="24"/>
        </w:rPr>
      </w:pPr>
      <w:r w:rsidRPr="00B275D2">
        <w:rPr>
          <w:rFonts w:ascii="Arial" w:eastAsia="Calibri" w:hAnsi="Arial" w:cs="Arial"/>
          <w:sz w:val="24"/>
          <w:szCs w:val="24"/>
        </w:rPr>
        <w:t>3.2.15.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34C90" w:rsidRDefault="00B34C90"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3.3. Организация и проведение внеплановой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3.3.1. Предметом внеплановой проверки является соблюдение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выполнение предписаний органа, обеспечивающего осуществление муниципального контроля в области торговой деятельности, проведение мероприятий по предотвращению причинения вреда жизни, здоровью граждан, вреда животным, растениям, окружающей среде.</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3.3.2. Внеплановая проверка проводится в форме документарной проверки и (или) выездной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3.3.3. Основанием для проведения внеплановой проверки юридических лиц и индивидуальных предпринимателей является: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 поступление в орган, обеспечивающий осуществление муниципального контроля в области торговой деятельности, обращений и заявлений граждан и организаций, из средств массовой информации о следующих фактах:</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а) возникновение угрозы причинения вреда жизни, здоровью граждан, вреда животным, растениям, окружающей среде;</w:t>
      </w:r>
    </w:p>
    <w:p w:rsid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б) причинение вреда жизни, здоровью граждан, вреда животн</w:t>
      </w:r>
      <w:r w:rsidR="00744CBA">
        <w:rPr>
          <w:rFonts w:ascii="Arial" w:eastAsia="Times New Roman" w:hAnsi="Arial" w:cs="Arial"/>
          <w:sz w:val="24"/>
          <w:szCs w:val="24"/>
        </w:rPr>
        <w:t>ым, растениям, окружающей среде;</w:t>
      </w:r>
    </w:p>
    <w:p w:rsidR="00744CBA" w:rsidRPr="00DE0150" w:rsidRDefault="00744CBA" w:rsidP="00B275D2">
      <w:pPr>
        <w:spacing w:after="0" w:line="240" w:lineRule="auto"/>
        <w:ind w:firstLine="709"/>
        <w:jc w:val="both"/>
        <w:rPr>
          <w:rFonts w:ascii="Arial" w:eastAsia="Times New Roman" w:hAnsi="Arial" w:cs="Arial"/>
          <w:sz w:val="24"/>
          <w:szCs w:val="24"/>
        </w:rPr>
      </w:pPr>
      <w:r w:rsidRPr="00DE0150">
        <w:rPr>
          <w:rFonts w:ascii="Arial" w:eastAsia="Times New Roman" w:hAnsi="Arial" w:cs="Arial"/>
          <w:sz w:val="24"/>
          <w:szCs w:val="24"/>
        </w:rPr>
        <w:t>в) нарушение прав потребителей;</w:t>
      </w:r>
    </w:p>
    <w:p w:rsidR="00744CBA" w:rsidRPr="00DE0150" w:rsidRDefault="00744CBA" w:rsidP="00B275D2">
      <w:pPr>
        <w:spacing w:after="0" w:line="240" w:lineRule="auto"/>
        <w:ind w:firstLine="709"/>
        <w:jc w:val="both"/>
        <w:rPr>
          <w:rFonts w:ascii="Arial" w:eastAsia="Times New Roman" w:hAnsi="Arial" w:cs="Arial"/>
          <w:sz w:val="24"/>
          <w:szCs w:val="24"/>
        </w:rPr>
      </w:pPr>
      <w:r w:rsidRPr="00DE0150">
        <w:rPr>
          <w:rFonts w:ascii="Arial" w:eastAsia="Times New Roman" w:hAnsi="Arial" w:cs="Arial"/>
          <w:sz w:val="24"/>
          <w:szCs w:val="24"/>
        </w:rPr>
        <w:t>г) нарушение требований к маркировке товаров.</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lastRenderedPageBreak/>
        <w:t>3.3.3.1.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пунктах 3.3.2.1.-3.3.2.5.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3.3.3.2.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пунктах 3.3.2.1.-3.3.2.5.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3.3.2.2.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3.3.4. Основанием для проведения внеплановой проверки граждан (физических лиц) является: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а)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б) поступление в орган, обеспечивающий осуществление муниципального контроля в области торговой деятельности, обращений и заявлений граждан и организаций о нарушении обязательных требований законодательства в области торговой деятельности и (или) требований, установленных муниципальными нормативно-правовыми актами, с указанием адреса объекта, подлежащего проверке, а также указанием лиц (фамилия, имя, отчество, адрес фактического проживания) - пользователей объекта, подлежащего обследованию.</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3.3.5. Обращения и заявления, не позволяющие установить лицо, обратившееся в орган, обеспечивающий осуществление муниципального контроля в области торговой деятельности, а также обращения и заявления, не содержащие сведений о фактах, указанных в подпункте 2 п. 3.3.3 и подпункте «б» п. 3.3.4 настоящего Административного регламента, не могут служить основанием для проведения внеплановой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color w:val="000000"/>
          <w:sz w:val="24"/>
          <w:szCs w:val="24"/>
          <w:shd w:val="clear" w:color="auto" w:fill="FFFFFF"/>
        </w:rPr>
        <w:t xml:space="preserve">В случае, если изложенная в обращении или заявлении информация может в соответствии с подпунктом 2 п. 3.3.3 и подпунктом «б» п.3.3.4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w:t>
      </w:r>
      <w:r w:rsidRPr="00B275D2">
        <w:rPr>
          <w:rFonts w:ascii="Arial" w:eastAsia="Times New Roman" w:hAnsi="Arial" w:cs="Arial"/>
          <w:color w:val="000000"/>
          <w:sz w:val="24"/>
          <w:szCs w:val="24"/>
          <w:shd w:val="clear" w:color="auto" w:fill="FFFFFF"/>
        </w:rPr>
        <w:lastRenderedPageBreak/>
        <w:t>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3.3.6. Внеплановая выездная проверка юридических лиц и индивидуальных предпринимателей может быть проведена по основаниям, указанным в подпункте 2 п. 3.3.3 настоящего Административного регламента, органом, обеспечивающим осуществление муниципального контроля в области торговой деятельности после согласования с органом прокуратуры по месту осуществления деятельности таких юридических лиц, индивидуальных предпринимателей.</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3.3.7. Типовая форма заявления о согласовании органом, обеспечивающим осуществление муниципального контроля в области торговой деятельности,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3.3.8. Порядок согласования органом, обеспечивающим осуществление муниципального контроля в области торговой деятельности,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3.3.9. В день подписания распоряжения главы сельского поселения о проведении внеплановой выездной проверки юридического лица или индивидуального предпринимателя в целях согласования ее орган, обеспечивающий осуществление муниципального контроля в области торговой деятельности,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3.3.10. К заявлению прилагаются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обеспечивающий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3.3.13. О проведении внеплановой выездной проверки, за исключением внеплановой выездной проверки, основания проведения которой указаны в </w:t>
      </w:r>
      <w:r w:rsidRPr="00B275D2">
        <w:rPr>
          <w:rFonts w:ascii="Arial" w:eastAsia="Times New Roman" w:hAnsi="Arial" w:cs="Arial"/>
          <w:sz w:val="24"/>
          <w:szCs w:val="24"/>
        </w:rPr>
        <w:lastRenderedPageBreak/>
        <w:t>подпункте пп. 2 п. 3.3.3 настоящего Административного регламента, юридическое лицо или индивидуальный предприниматель уведомляются органом, обеспечивающим осуществление муниципального контроля в области торговой деятельности не менее чем за 24 (двадцать четыре) часа до начала ее проведения любым доступным способом.</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3.3.15. О проведении внеплановой выездной проверки гражданин (физическое лицо) уведомляется органом, обеспечивающим осуществление муниципального контроля в области торговой деятельности, не менее чем за 2 (два) рабочих дня до начала ее проведения любым доступным способом.</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3.4. Документарная проверка</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органов, обеспечивающих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3.4.2. В процессе проведения документарной проверки должностными лицами органа, обеспечивающего осуществление муниципального контроля в области торговой деятельности, в первую очередь рассматриваются документы юридических лиц, индивидуальных предпринимателей и граждан, имеющиеся в распоряжении органа, обеспечивающего осуществление муниципального контроля в области торговой деятельности, а также акты предыдущих проверок и иные документы о результатах осуществленного в отношении них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3.4.3.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 области торговой деятельности,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орган, обеспечивающий осуществление муниципального контроля в области торговой деятельности,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главы сельского поселения о проведении документарной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орган, обеспечивающий осуществление муниципального контроля в области торговой деятельности, указанные в запросе документы.</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lastRenderedPageBreak/>
        <w:t>3.4.5. Запрашиваемые органом, обеспечивающим осуществление муниципального контроля в области торговой деятельности, документы представляются в виде заверенных надлежащим образом копий.</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3.4.6. Не допускается требовать нотариального удостоверения копий документов, представляемых в орган, обеспечивающий осуществление муниципального контроля в области торговой деятельности, если иное не предусмотрено законодательством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органа, обеспечивающего осуществление муниципального контроля в области торговой деятельности, документах и (или) полученным в ходе осуществления муниципального контроля в области торговой деятельности,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3.4.8. Проверяемые лица, представляющие в орган, обеспечивающий осуществление муниципального контроля в области торговой деятельности,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обеспечивающий осуществление муниципального контроля в области торговой деятельности, документы, подтверждающие достоверность ранее представленных документов.</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3.4.9. Должностное лицо органа, обеспечивающего осуществление муниципального контроля в области торговой деятельности,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в области торговой деятельности, установит признаки нарушения обязательных требований или требований, установленных муниципальными правовыми актами, должностные лица органа, обеспечивающего осуществление муниципального контроля в области торговой деятельности, вправе провести выездную проверку.</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3.4.10. При проведении документарной проверки орган, обеспечивающий осуществление муниципального контроля, в области торговой деятельности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3.5. Проведение выездной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3.5.1. Предметом выездной проверки являются сведения, содержащиеся в документах юридического лица, индивидуального предпринимателя и гражданина,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w:t>
      </w:r>
      <w:r w:rsidRPr="00B275D2">
        <w:rPr>
          <w:rFonts w:ascii="Arial" w:eastAsia="Times New Roman" w:hAnsi="Arial" w:cs="Arial"/>
          <w:sz w:val="24"/>
          <w:szCs w:val="24"/>
        </w:rPr>
        <w:lastRenderedPageBreak/>
        <w:t>обязательных требований законодательства в области торговой деятельности и требований, установленных муниципальными нормативно-правовыми актами.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3.5.2. Выездная проверка (как плановая, так и внеплановая) проводится по месту фактического осуществления деятельности проверяемых лиц.</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3.5.4. Выездная проверка начинается с предъявления копии распоряжения главы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3.5.5. Проверяемые лица или их уполномоченные представители обязаны предоставить должностным лицам органа, обеспечивающего осуществление муниципального контроля в области торговой деятельности,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и гражданином при осуществлении деятельности здания, строения, сооружения, помещения, к используемым ими оборудованию, подобным объектам.</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3.5.6. Орган, обеспечивающий осуществление муниципального контроля в области торговой деятельности,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3.5.7. </w:t>
      </w:r>
      <w:r w:rsidRPr="00B275D2">
        <w:rPr>
          <w:rFonts w:ascii="Arial" w:eastAsia="Times New Roman" w:hAnsi="Arial" w:cs="Arial"/>
          <w:color w:val="000000"/>
          <w:sz w:val="24"/>
          <w:szCs w:val="24"/>
          <w:shd w:val="clear" w:color="auto" w:fill="FFFFFF"/>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3.6. Оформление результатов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3.6.1. По результатам проведения проверки (административных процедур) должностными лицами органа, обеспечивающего осуществление муниципального </w:t>
      </w:r>
      <w:r w:rsidRPr="00B275D2">
        <w:rPr>
          <w:rFonts w:ascii="Arial" w:eastAsia="Times New Roman" w:hAnsi="Arial" w:cs="Arial"/>
          <w:sz w:val="24"/>
          <w:szCs w:val="24"/>
        </w:rPr>
        <w:lastRenderedPageBreak/>
        <w:t>контроля в области торговой деятельности,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органом, обеспечивающим осуществление муниципального контроля в области торговой деятельности (Приложение № 5 к настоящему административному регламенту).</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Акт составляется должностным лицом или должностными лицами, которые указаны в распоряжении главы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3.6.2. В акте проверки указываются: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 дата, время и место составления акта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 наименование органа, обеспечивающего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 дата и номер распоряжения главы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4) фамилии, имена, отчества и должности должностного лица или должностных лиц, проводивших проверку;</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6) дата, время, продолжительность и место проведения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9) подписи должностного лица или должностных лиц органа, обеспечивающего осуществление муниципального контроля в области торговой деятельности, проводивших проверку.</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3.6.3. К акту проверки прилагаются материалы, документы или их копии, относящиеся к предмету проверки, в том числе фототаблицы, схемы и иные графические материалы, объяснения лиц, на которых возлагается ответственность за нарушение законодательства в области торговой деятельности, предписания.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В случае отсутствия проверяемых лиц или их уполномоченных представителей, а также в случае отказа проверяемого лица дать расписку об </w:t>
      </w:r>
      <w:r w:rsidRPr="00B275D2">
        <w:rPr>
          <w:rFonts w:ascii="Arial" w:eastAsia="Times New Roman" w:hAnsi="Arial" w:cs="Arial"/>
          <w:sz w:val="24"/>
          <w:szCs w:val="24"/>
        </w:rPr>
        <w:lastRenderedPageBreak/>
        <w:t>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обеспечивающего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color w:val="000000"/>
          <w:sz w:val="24"/>
          <w:szCs w:val="24"/>
          <w:shd w:val="clear" w:color="auto" w:fill="FFFFFF"/>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3.6.5. </w:t>
      </w:r>
      <w:r w:rsidRPr="00B275D2">
        <w:rPr>
          <w:rFonts w:ascii="Arial" w:eastAsia="Times New Roman" w:hAnsi="Arial" w:cs="Arial"/>
          <w:color w:val="000000"/>
          <w:sz w:val="24"/>
          <w:szCs w:val="24"/>
          <w:shd w:val="clear" w:color="auto" w:fill="FFFFFF"/>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в области торговой деятельности</w:t>
      </w:r>
      <w:r w:rsidRPr="00B275D2">
        <w:rPr>
          <w:rFonts w:ascii="Arial" w:eastAsia="Times New Roman" w:hAnsi="Arial" w:cs="Arial"/>
          <w:sz w:val="24"/>
          <w:szCs w:val="24"/>
        </w:rPr>
        <w:t>.</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3.6.9. В журнале учета проверок должностными лицами органа, обеспечивающего осуществление муниципального контроля в области торговой деятельности, вносится запись о проведенной проверке, содержащая сведения о наименовании органа, обеспечивающего осуществление муниципального контроля в области торговой деятельности,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w:t>
      </w:r>
      <w:r w:rsidRPr="00B275D2">
        <w:rPr>
          <w:rFonts w:ascii="Arial" w:eastAsia="Times New Roman" w:hAnsi="Arial" w:cs="Arial"/>
          <w:sz w:val="24"/>
          <w:szCs w:val="24"/>
        </w:rPr>
        <w:lastRenderedPageBreak/>
        <w:t>указываются фамилии, имена, отчества и должности должностного лица или должностных лиц, проводящих проверку, его или их подписи.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обеспечивающий осуществление муниципального контроля в области торговой деятельности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в области торговой деятельности.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3.7. Принятие мер по выявленным нарушениям</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3.7.1. В случае выявления при проведении проверки нарушений обязательных требований или требований, установленных муниципальными нормативно-правовыми актами, должностные лица органа, обеспечивающего осуществление муниципального контроля в области торговой деятельности, проводившие проверку, обязаны:</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 выдать лицу, допустившему нарушение, предписание об устранении нарушений законодательства в области торговой деятельности с указанием сроков их устранения;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2) принять меры по привлечению лиц, допустивших выявленные нарушения, к административной ответственности в порядке и сроки, установленные Кодексом Российской Федерации об административных правонарушениях, Законом Воронежской области от 31.12.2003 № 74-ОЗ «Об административных правонарушениях на территории Воронежской области»; </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3.7.2. В предписании об устранении нарушения законодательства в области торговой деятельности указывается: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наименование органа, вынесшего предписание;</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место составления и дата его вынесения;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ссылка на акт проверки, по результатам которой принято решение о вынесении предписания;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содержание нарушений и меры по их устранению;</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сроки устранения нарушений;</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фамилия, имя, отчество, должность лица органа, обеспечивающего осуществление муниципального контроля в области торговой деятельности, составившего предписание.</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4. ПОРЯДОК И ФОРМЫ КОНТРОЛЯ ЗА ОСУЩЕСТВЛЕНИЕМ МУНИЦИПАЛЬНОГО КОНТРОЛЯ В ОБЛАСТИ ТОРГОВОВОЙ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4.1. Текущий контроль за соблюдением должностными лицами органа, обеспечивающего осуществление муниципального контроля в области торговой деятельности, последовательности действий, определенных административными процедурами муниципального контроля в области торговой деятельности, принятия ими решений осуществляется главой сельского поселения.</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4.2. Общий контроль за полнотой и качеством проведения проверок по муниципальному контролю в области торговой деятельности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подготовке ответов на их обращения, содержащие жалобы на решения, действия (бездействие) должностных лиц администрации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поселения, обеспечивающих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4.2.1. Общий контроль осуществляется путем проведения плановых (в соответствии с утвержденными планами администрации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поселения) и внеплановых проверок. При проверке рассматриваются либо все вопросы, связанные с осуществлением муниципального контроля в области торговой деятельности (комплексные проверки), либо отдельные аспекты (тематические проверки) деятельности должностных лиц органа, обеспечивающего осуществление муниципального контроля в области торговой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4.2.2. Внеплановая проверка проводится по конкретному обращению (жалобе) проверяемых лиц или их уполномоченных представителей.</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4.2.3. Проведение общего контроля осуществляется не реже одного раза в два года.</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4.2.4. Для осуществления общего контроля администрацией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поселения могут создаваться комиссии, состав которых утверждается в порядке, установленном муниципальными нормативно-правовыми актами.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муниципального контроля в области торговой деятельности, после чего утверждается председателем комиссии. </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поселения.</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5.4.1. Жалоба должна содержать:</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сведения о заявителе, почтовый адрес, по которому должен быть направлен ответ;</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существо обжалуемых действий (бездействия) и решений;</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личную подпись заявителя (печать для юридических лиц и индивидуальных предпринимателей) и дату подписания.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5.5. Жалоба рассматривается в течение тридцати дней со дня ее регистрации в администрации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поселения.</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5.6. Результатом досудебного (внесудебного) обжалования является: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полное либо частичное удовлетворение требований подателя жалобы;</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отказ в удовлетворении требований подателя жалобы в полном объеме либо в части.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B275D2" w:rsidRPr="00B275D2" w:rsidRDefault="00B275D2" w:rsidP="00B275D2">
      <w:pPr>
        <w:widowControl w:val="0"/>
        <w:autoSpaceDE w:val="0"/>
        <w:autoSpaceDN w:val="0"/>
        <w:adjustRightInd w:val="0"/>
        <w:spacing w:after="0" w:line="240" w:lineRule="auto"/>
        <w:ind w:left="5103"/>
        <w:jc w:val="both"/>
        <w:rPr>
          <w:rFonts w:ascii="Arial" w:eastAsia="Times New Roman" w:hAnsi="Arial" w:cs="Arial"/>
          <w:sz w:val="24"/>
          <w:szCs w:val="24"/>
        </w:rPr>
      </w:pPr>
      <w:r w:rsidRPr="00B275D2">
        <w:rPr>
          <w:rFonts w:ascii="Arial" w:eastAsia="Times New Roman" w:hAnsi="Arial" w:cs="Arial"/>
          <w:sz w:val="24"/>
          <w:szCs w:val="24"/>
        </w:rPr>
        <w:br w:type="page"/>
        <w:t xml:space="preserve">Приложение 1 </w:t>
      </w:r>
    </w:p>
    <w:p w:rsidR="00B275D2" w:rsidRPr="00B275D2" w:rsidRDefault="00B275D2" w:rsidP="00B275D2">
      <w:pPr>
        <w:widowControl w:val="0"/>
        <w:autoSpaceDE w:val="0"/>
        <w:autoSpaceDN w:val="0"/>
        <w:adjustRightInd w:val="0"/>
        <w:spacing w:after="0" w:line="240" w:lineRule="auto"/>
        <w:ind w:left="5103"/>
        <w:jc w:val="both"/>
        <w:rPr>
          <w:rFonts w:ascii="Arial" w:eastAsia="Times New Roman" w:hAnsi="Arial" w:cs="Arial"/>
          <w:sz w:val="24"/>
          <w:szCs w:val="24"/>
        </w:rPr>
      </w:pPr>
      <w:r w:rsidRPr="00B275D2">
        <w:rPr>
          <w:rFonts w:ascii="Arial" w:eastAsia="Times New Roman" w:hAnsi="Arial" w:cs="Arial"/>
          <w:sz w:val="24"/>
          <w:szCs w:val="24"/>
        </w:rPr>
        <w:t xml:space="preserve">к административному регламенту «Осуществление муниципального контроля в области торговой деятельности на территории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 xml:space="preserve">поселения» </w:t>
      </w:r>
    </w:p>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center"/>
        <w:rPr>
          <w:rFonts w:ascii="Arial" w:eastAsia="Times New Roman" w:hAnsi="Arial" w:cs="Arial"/>
          <w:sz w:val="24"/>
          <w:szCs w:val="24"/>
        </w:rPr>
      </w:pPr>
      <w:r w:rsidRPr="00B275D2">
        <w:rPr>
          <w:rFonts w:ascii="Arial" w:eastAsia="Times New Roman" w:hAnsi="Arial" w:cs="Arial"/>
          <w:sz w:val="24"/>
          <w:szCs w:val="24"/>
        </w:rPr>
        <w:t>БЛОК-СХЕМА</w:t>
      </w:r>
    </w:p>
    <w:p w:rsidR="00B275D2" w:rsidRPr="00B275D2" w:rsidRDefault="00B275D2" w:rsidP="00B275D2">
      <w:pPr>
        <w:spacing w:after="0" w:line="240" w:lineRule="auto"/>
        <w:ind w:firstLine="709"/>
        <w:jc w:val="center"/>
        <w:rPr>
          <w:rFonts w:ascii="Arial" w:eastAsia="Times New Roman" w:hAnsi="Arial" w:cs="Arial"/>
          <w:sz w:val="24"/>
          <w:szCs w:val="24"/>
        </w:rPr>
      </w:pPr>
      <w:r w:rsidRPr="00B275D2">
        <w:rPr>
          <w:rFonts w:ascii="Arial" w:eastAsia="Times New Roman" w:hAnsi="Arial" w:cs="Arial"/>
          <w:sz w:val="24"/>
          <w:szCs w:val="24"/>
        </w:rPr>
        <w:t>последовательности административных процедур проведения проверок</w:t>
      </w:r>
    </w:p>
    <w:p w:rsidR="00B275D2" w:rsidRPr="00B275D2" w:rsidRDefault="004B2B1C" w:rsidP="00B275D2">
      <w:pPr>
        <w:spacing w:after="0" w:line="240" w:lineRule="auto"/>
        <w:ind w:firstLine="709"/>
        <w:jc w:val="both"/>
        <w:rPr>
          <w:rFonts w:ascii="Arial" w:eastAsia="Times New Roman" w:hAnsi="Arial" w:cs="Arial"/>
          <w:sz w:val="24"/>
          <w:szCs w:val="24"/>
        </w:rPr>
      </w:pPr>
      <w:r>
        <w:rPr>
          <w:rFonts w:ascii="Arial" w:eastAsia="Times New Roman" w:hAnsi="Arial" w:cs="Arial"/>
          <w:noProof/>
          <w:sz w:val="24"/>
          <w:szCs w:val="24"/>
        </w:rPr>
        <mc:AlternateContent>
          <mc:Choice Requires="wpc">
            <w:drawing>
              <wp:anchor distT="0" distB="0" distL="114300" distR="114300" simplePos="0" relativeHeight="251659264" behindDoc="0" locked="0" layoutInCell="1" allowOverlap="1">
                <wp:simplePos x="0" y="0"/>
                <wp:positionH relativeFrom="character">
                  <wp:posOffset>-450215</wp:posOffset>
                </wp:positionH>
                <wp:positionV relativeFrom="line">
                  <wp:posOffset>27305</wp:posOffset>
                </wp:positionV>
                <wp:extent cx="6286500" cy="6320155"/>
                <wp:effectExtent l="0" t="0" r="12065" b="0"/>
                <wp:wrapNone/>
                <wp:docPr id="40"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Line 4"/>
                        <wps:cNvCnPr/>
                        <wps:spPr bwMode="auto">
                          <a:xfrm>
                            <a:off x="2286000" y="490855"/>
                            <a:ext cx="63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flipH="1">
                            <a:off x="1257300" y="948055"/>
                            <a:ext cx="1028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a:off x="3657600" y="490855"/>
                            <a:ext cx="63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a:off x="1257300" y="94805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8"/>
                        <wps:cNvSpPr>
                          <a:spLocks noChangeArrowheads="1"/>
                        </wps:cNvSpPr>
                        <wps:spPr bwMode="auto">
                          <a:xfrm>
                            <a:off x="342900" y="1176655"/>
                            <a:ext cx="2222500" cy="457200"/>
                          </a:xfrm>
                          <a:prstGeom prst="rect">
                            <a:avLst/>
                          </a:prstGeom>
                          <a:solidFill>
                            <a:srgbClr val="FFFFFF"/>
                          </a:solidFill>
                          <a:ln w="9525">
                            <a:solidFill>
                              <a:srgbClr val="000000"/>
                            </a:solidFill>
                            <a:miter lim="800000"/>
                            <a:headEnd/>
                            <a:tailEnd/>
                          </a:ln>
                        </wps:spPr>
                        <wps:txbx>
                          <w:txbxContent>
                            <w:p w:rsidR="00373560" w:rsidRDefault="00373560" w:rsidP="00DE0150">
                              <w:pPr>
                                <w:spacing w:after="0" w:line="240" w:lineRule="auto"/>
                                <w:rPr>
                                  <w:sz w:val="18"/>
                                  <w:szCs w:val="18"/>
                                </w:rPr>
                              </w:pPr>
                              <w:r>
                                <w:rPr>
                                  <w:sz w:val="18"/>
                                  <w:szCs w:val="18"/>
                                </w:rPr>
                                <w:t xml:space="preserve">Распоряжение главы администрации  </w:t>
                              </w:r>
                            </w:p>
                            <w:p w:rsidR="00373560" w:rsidRDefault="00373560" w:rsidP="00DE0150">
                              <w:pPr>
                                <w:spacing w:after="0" w:line="240" w:lineRule="auto"/>
                                <w:rPr>
                                  <w:sz w:val="18"/>
                                  <w:szCs w:val="18"/>
                                </w:rPr>
                              </w:pPr>
                              <w:r>
                                <w:rPr>
                                  <w:sz w:val="18"/>
                                  <w:szCs w:val="18"/>
                                </w:rPr>
                                <w:t>о проведении плановой проверки</w:t>
                              </w:r>
                            </w:p>
                          </w:txbxContent>
                        </wps:txbx>
                        <wps:bodyPr rot="0" vert="horz" wrap="square" lIns="91440" tIns="45720" rIns="91440" bIns="45720" anchor="t" anchorCtr="0" upright="1">
                          <a:noAutofit/>
                        </wps:bodyPr>
                      </wps:wsp>
                      <wps:wsp>
                        <wps:cNvPr id="9" name="Rectangle 9"/>
                        <wps:cNvSpPr>
                          <a:spLocks noChangeArrowheads="1"/>
                        </wps:cNvSpPr>
                        <wps:spPr bwMode="auto">
                          <a:xfrm>
                            <a:off x="3270885" y="1176655"/>
                            <a:ext cx="2330450" cy="457200"/>
                          </a:xfrm>
                          <a:prstGeom prst="rect">
                            <a:avLst/>
                          </a:prstGeom>
                          <a:solidFill>
                            <a:srgbClr val="FFFFFF"/>
                          </a:solidFill>
                          <a:ln w="9525">
                            <a:solidFill>
                              <a:srgbClr val="000000"/>
                            </a:solidFill>
                            <a:miter lim="800000"/>
                            <a:headEnd/>
                            <a:tailEnd/>
                          </a:ln>
                        </wps:spPr>
                        <wps:txbx>
                          <w:txbxContent>
                            <w:p w:rsidR="00373560" w:rsidRDefault="00373560" w:rsidP="00DE0150">
                              <w:pPr>
                                <w:spacing w:after="0" w:line="240" w:lineRule="auto"/>
                                <w:rPr>
                                  <w:sz w:val="18"/>
                                  <w:szCs w:val="18"/>
                                </w:rPr>
                              </w:pPr>
                              <w:r>
                                <w:rPr>
                                  <w:sz w:val="18"/>
                                  <w:szCs w:val="18"/>
                                </w:rPr>
                                <w:t xml:space="preserve">Распоряжение главы администрации  </w:t>
                              </w:r>
                            </w:p>
                            <w:p w:rsidR="00373560" w:rsidRDefault="00373560" w:rsidP="00DE0150">
                              <w:pPr>
                                <w:spacing w:after="0" w:line="240" w:lineRule="auto"/>
                                <w:rPr>
                                  <w:sz w:val="18"/>
                                  <w:szCs w:val="18"/>
                                </w:rPr>
                              </w:pPr>
                              <w:r>
                                <w:rPr>
                                  <w:sz w:val="18"/>
                                  <w:szCs w:val="18"/>
                                </w:rPr>
                                <w:t>о проведении внеплановой проверки</w:t>
                              </w:r>
                            </w:p>
                            <w:p w:rsidR="00373560" w:rsidRDefault="00373560" w:rsidP="00B275D2"/>
                          </w:txbxContent>
                        </wps:txbx>
                        <wps:bodyPr rot="0" vert="horz" wrap="square" lIns="91440" tIns="45720" rIns="91440" bIns="45720" anchor="t" anchorCtr="0" upright="1">
                          <a:noAutofit/>
                        </wps:bodyPr>
                      </wps:wsp>
                      <wps:wsp>
                        <wps:cNvPr id="10" name="Rectangle 10"/>
                        <wps:cNvSpPr>
                          <a:spLocks noChangeArrowheads="1"/>
                        </wps:cNvSpPr>
                        <wps:spPr bwMode="auto">
                          <a:xfrm>
                            <a:off x="2057400" y="2776855"/>
                            <a:ext cx="1943100" cy="343535"/>
                          </a:xfrm>
                          <a:prstGeom prst="rect">
                            <a:avLst/>
                          </a:prstGeom>
                          <a:solidFill>
                            <a:srgbClr val="FFFFFF"/>
                          </a:solidFill>
                          <a:ln w="9525">
                            <a:solidFill>
                              <a:srgbClr val="000000"/>
                            </a:solidFill>
                            <a:miter lim="800000"/>
                            <a:headEnd/>
                            <a:tailEnd/>
                          </a:ln>
                        </wps:spPr>
                        <wps:txbx>
                          <w:txbxContent>
                            <w:p w:rsidR="00373560" w:rsidRDefault="00373560" w:rsidP="00DE0150">
                              <w:pPr>
                                <w:spacing w:after="0" w:line="240" w:lineRule="auto"/>
                                <w:jc w:val="center"/>
                                <w:rPr>
                                  <w:sz w:val="18"/>
                                  <w:szCs w:val="18"/>
                                </w:rPr>
                              </w:pPr>
                              <w:r>
                                <w:rPr>
                                  <w:sz w:val="18"/>
                                  <w:szCs w:val="18"/>
                                </w:rPr>
                                <w:t>Проведение проверки</w:t>
                              </w:r>
                            </w:p>
                          </w:txbxContent>
                        </wps:txbx>
                        <wps:bodyPr rot="0" vert="horz" wrap="square" lIns="91440" tIns="45720" rIns="91440" bIns="45720" anchor="t" anchorCtr="0" upright="1">
                          <a:noAutofit/>
                        </wps:bodyPr>
                      </wps:wsp>
                      <wps:wsp>
                        <wps:cNvPr id="11" name="AutoShape 11"/>
                        <wps:cNvSpPr>
                          <a:spLocks noChangeArrowheads="1"/>
                        </wps:cNvSpPr>
                        <wps:spPr bwMode="auto">
                          <a:xfrm>
                            <a:off x="1942465" y="3347720"/>
                            <a:ext cx="2060575" cy="686435"/>
                          </a:xfrm>
                          <a:prstGeom prst="diamond">
                            <a:avLst/>
                          </a:prstGeom>
                          <a:solidFill>
                            <a:srgbClr val="FFFFFF"/>
                          </a:solidFill>
                          <a:ln w="9525">
                            <a:solidFill>
                              <a:srgbClr val="000000"/>
                            </a:solidFill>
                            <a:miter lim="800000"/>
                            <a:headEnd/>
                            <a:tailEnd/>
                          </a:ln>
                        </wps:spPr>
                        <wps:txbx>
                          <w:txbxContent>
                            <w:p w:rsidR="00373560" w:rsidRDefault="00373560" w:rsidP="00DE0150">
                              <w:pPr>
                                <w:spacing w:line="240" w:lineRule="auto"/>
                                <w:jc w:val="center"/>
                                <w:rPr>
                                  <w:sz w:val="18"/>
                                  <w:szCs w:val="18"/>
                                </w:rPr>
                              </w:pPr>
                              <w:r>
                                <w:rPr>
                                  <w:sz w:val="18"/>
                                  <w:szCs w:val="18"/>
                                </w:rPr>
                                <w:t>Выявление нарушений</w:t>
                              </w:r>
                            </w:p>
                          </w:txbxContent>
                        </wps:txbx>
                        <wps:bodyPr rot="0" vert="horz" wrap="square" lIns="91440" tIns="45720" rIns="91440" bIns="45720" anchor="t" anchorCtr="0" upright="1">
                          <a:noAutofit/>
                        </wps:bodyPr>
                      </wps:wsp>
                      <wps:wsp>
                        <wps:cNvPr id="12" name="AutoShape 12"/>
                        <wps:cNvSpPr>
                          <a:spLocks noChangeArrowheads="1"/>
                        </wps:cNvSpPr>
                        <wps:spPr bwMode="auto">
                          <a:xfrm>
                            <a:off x="320675" y="5062855"/>
                            <a:ext cx="2372995" cy="685800"/>
                          </a:xfrm>
                          <a:prstGeom prst="roundRect">
                            <a:avLst>
                              <a:gd name="adj" fmla="val 16667"/>
                            </a:avLst>
                          </a:prstGeom>
                          <a:solidFill>
                            <a:srgbClr val="FFFFFF"/>
                          </a:solidFill>
                          <a:ln w="9525">
                            <a:solidFill>
                              <a:srgbClr val="000000"/>
                            </a:solidFill>
                            <a:round/>
                            <a:headEnd/>
                            <a:tailEnd/>
                          </a:ln>
                        </wps:spPr>
                        <wps:txbx>
                          <w:txbxContent>
                            <w:p w:rsidR="00373560" w:rsidRDefault="00373560" w:rsidP="00DE0150">
                              <w:pPr>
                                <w:spacing w:after="0" w:line="240" w:lineRule="auto"/>
                                <w:jc w:val="center"/>
                                <w:rPr>
                                  <w:sz w:val="18"/>
                                  <w:szCs w:val="18"/>
                                </w:rPr>
                              </w:pPr>
                              <w:r>
                                <w:rPr>
                                  <w:sz w:val="18"/>
                                  <w:szCs w:val="18"/>
                                </w:rPr>
                                <w:t xml:space="preserve">Направление материалов проверки  в уполномоченный орган, для рассмотрения и принятия к правонарушителю  мер административного воздействия </w:t>
                              </w:r>
                            </w:p>
                          </w:txbxContent>
                        </wps:txbx>
                        <wps:bodyPr rot="0" vert="horz" wrap="square" lIns="91440" tIns="45720" rIns="91440" bIns="45720" anchor="t" anchorCtr="0" upright="1">
                          <a:noAutofit/>
                        </wps:bodyPr>
                      </wps:wsp>
                      <wps:wsp>
                        <wps:cNvPr id="13" name="AutoShape 13"/>
                        <wps:cNvSpPr>
                          <a:spLocks noChangeArrowheads="1"/>
                        </wps:cNvSpPr>
                        <wps:spPr bwMode="auto">
                          <a:xfrm>
                            <a:off x="3657600" y="1863090"/>
                            <a:ext cx="1829435" cy="911860"/>
                          </a:xfrm>
                          <a:prstGeom prst="diamond">
                            <a:avLst/>
                          </a:prstGeom>
                          <a:solidFill>
                            <a:srgbClr val="FFFFFF"/>
                          </a:solidFill>
                          <a:ln w="9525">
                            <a:solidFill>
                              <a:srgbClr val="000000"/>
                            </a:solidFill>
                            <a:miter lim="800000"/>
                            <a:headEnd/>
                            <a:tailEnd/>
                          </a:ln>
                        </wps:spPr>
                        <wps:txbx>
                          <w:txbxContent>
                            <w:p w:rsidR="00373560" w:rsidRDefault="00373560" w:rsidP="00DE0150">
                              <w:pPr>
                                <w:spacing w:after="0" w:line="240" w:lineRule="auto"/>
                                <w:jc w:val="center"/>
                                <w:rPr>
                                  <w:sz w:val="18"/>
                                  <w:szCs w:val="18"/>
                                </w:rPr>
                              </w:pPr>
                              <w:r>
                                <w:rPr>
                                  <w:sz w:val="18"/>
                                  <w:szCs w:val="18"/>
                                </w:rPr>
                                <w:t xml:space="preserve">Согласование </w:t>
                              </w:r>
                            </w:p>
                            <w:p w:rsidR="00373560" w:rsidRDefault="00373560" w:rsidP="00B275D2">
                              <w:pPr>
                                <w:jc w:val="center"/>
                                <w:rPr>
                                  <w:sz w:val="18"/>
                                  <w:szCs w:val="18"/>
                                </w:rPr>
                              </w:pPr>
                              <w:r>
                                <w:rPr>
                                  <w:sz w:val="18"/>
                                  <w:szCs w:val="18"/>
                                </w:rPr>
                                <w:t>с органом прокуратуры</w:t>
                              </w:r>
                            </w:p>
                          </w:txbxContent>
                        </wps:txbx>
                        <wps:bodyPr rot="0" vert="horz" wrap="square" lIns="91440" tIns="45720" rIns="91440" bIns="45720" anchor="t" anchorCtr="0" upright="1">
                          <a:noAutofit/>
                        </wps:bodyPr>
                      </wps:wsp>
                      <wps:wsp>
                        <wps:cNvPr id="14" name="AutoShape 14"/>
                        <wps:cNvSpPr>
                          <a:spLocks noChangeArrowheads="1"/>
                        </wps:cNvSpPr>
                        <wps:spPr bwMode="auto">
                          <a:xfrm>
                            <a:off x="3142615" y="4262755"/>
                            <a:ext cx="1600200" cy="343535"/>
                          </a:xfrm>
                          <a:prstGeom prst="roundRect">
                            <a:avLst>
                              <a:gd name="adj" fmla="val 16667"/>
                            </a:avLst>
                          </a:prstGeom>
                          <a:solidFill>
                            <a:srgbClr val="FFFFFF"/>
                          </a:solidFill>
                          <a:ln w="9525">
                            <a:solidFill>
                              <a:srgbClr val="000000"/>
                            </a:solidFill>
                            <a:round/>
                            <a:headEnd/>
                            <a:tailEnd/>
                          </a:ln>
                        </wps:spPr>
                        <wps:txbx>
                          <w:txbxContent>
                            <w:p w:rsidR="00373560" w:rsidRDefault="00373560" w:rsidP="00DE0150">
                              <w:pPr>
                                <w:spacing w:after="0" w:line="240" w:lineRule="auto"/>
                                <w:jc w:val="center"/>
                                <w:rPr>
                                  <w:sz w:val="18"/>
                                  <w:szCs w:val="18"/>
                                </w:rPr>
                              </w:pPr>
                              <w:r>
                                <w:rPr>
                                  <w:sz w:val="18"/>
                                  <w:szCs w:val="18"/>
                                </w:rPr>
                                <w:t xml:space="preserve">Составление акта </w:t>
                              </w:r>
                            </w:p>
                          </w:txbxContent>
                        </wps:txbx>
                        <wps:bodyPr rot="0" vert="horz" wrap="square" lIns="91440" tIns="45720" rIns="91440" bIns="45720" anchor="t" anchorCtr="0" upright="1">
                          <a:noAutofit/>
                        </wps:bodyPr>
                      </wps:wsp>
                      <wps:wsp>
                        <wps:cNvPr id="15" name="AutoShape 15"/>
                        <wps:cNvSpPr>
                          <a:spLocks noChangeArrowheads="1"/>
                        </wps:cNvSpPr>
                        <wps:spPr bwMode="auto">
                          <a:xfrm>
                            <a:off x="4800600" y="2891155"/>
                            <a:ext cx="1371600" cy="1143000"/>
                          </a:xfrm>
                          <a:prstGeom prst="roundRect">
                            <a:avLst>
                              <a:gd name="adj" fmla="val 16667"/>
                            </a:avLst>
                          </a:prstGeom>
                          <a:solidFill>
                            <a:srgbClr val="FFFFFF"/>
                          </a:solidFill>
                          <a:ln w="9525">
                            <a:solidFill>
                              <a:srgbClr val="000000"/>
                            </a:solidFill>
                            <a:round/>
                            <a:headEnd/>
                            <a:tailEnd/>
                          </a:ln>
                        </wps:spPr>
                        <wps:txbx>
                          <w:txbxContent>
                            <w:p w:rsidR="00373560" w:rsidRDefault="00373560" w:rsidP="00DE0150">
                              <w:pPr>
                                <w:spacing w:after="0" w:line="240" w:lineRule="auto"/>
                                <w:rPr>
                                  <w:sz w:val="18"/>
                                  <w:szCs w:val="18"/>
                                </w:rPr>
                              </w:pPr>
                              <w:r>
                                <w:rPr>
                                  <w:sz w:val="18"/>
                                  <w:szCs w:val="18"/>
                                </w:rPr>
                                <w:t>Подготовка распоряжения главы администрации об отмене распоряжения  о проведении внеплановой проверки</w:t>
                              </w:r>
                            </w:p>
                          </w:txbxContent>
                        </wps:txbx>
                        <wps:bodyPr rot="0" vert="horz" wrap="square" lIns="91440" tIns="45720" rIns="91440" bIns="45720" anchor="t" anchorCtr="0" upright="1">
                          <a:noAutofit/>
                        </wps:bodyPr>
                      </wps:wsp>
                      <wps:wsp>
                        <wps:cNvPr id="16" name="Line 16"/>
                        <wps:cNvCnPr/>
                        <wps:spPr bwMode="auto">
                          <a:xfrm>
                            <a:off x="3657600" y="948055"/>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wps:spPr bwMode="auto">
                          <a:xfrm>
                            <a:off x="4572000" y="948055"/>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8"/>
                        <wps:cNvCnPr/>
                        <wps:spPr bwMode="auto">
                          <a:xfrm>
                            <a:off x="1257300" y="1633855"/>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wps:spPr bwMode="auto">
                          <a:xfrm>
                            <a:off x="2972435" y="2319655"/>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0"/>
                        <wps:cNvCnPr/>
                        <wps:spPr bwMode="auto">
                          <a:xfrm>
                            <a:off x="5714365" y="2319655"/>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1"/>
                        <wps:cNvCnPr/>
                        <wps:spPr bwMode="auto">
                          <a:xfrm>
                            <a:off x="4572000" y="1633855"/>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2"/>
                        <wps:cNvCnPr/>
                        <wps:spPr bwMode="auto">
                          <a:xfrm flipH="1">
                            <a:off x="2972435" y="2319655"/>
                            <a:ext cx="685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wps:spPr bwMode="auto">
                          <a:xfrm>
                            <a:off x="5487035" y="2319655"/>
                            <a:ext cx="227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wps:spPr bwMode="auto">
                          <a:xfrm>
                            <a:off x="1257300" y="2891155"/>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5"/>
                        <wps:cNvCnPr/>
                        <wps:spPr bwMode="auto">
                          <a:xfrm>
                            <a:off x="2972435" y="3120390"/>
                            <a:ext cx="0"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6"/>
                        <wps:cNvCnPr/>
                        <wps:spPr bwMode="auto">
                          <a:xfrm>
                            <a:off x="4000500" y="3691255"/>
                            <a:ext cx="343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wps:spPr bwMode="auto">
                          <a:xfrm>
                            <a:off x="4344035" y="3691255"/>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8"/>
                        <wps:cNvCnPr/>
                        <wps:spPr bwMode="auto">
                          <a:xfrm flipH="1">
                            <a:off x="1600200" y="3691255"/>
                            <a:ext cx="34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wps:spPr bwMode="auto">
                          <a:xfrm>
                            <a:off x="1600200" y="3691255"/>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0"/>
                        <wps:cNvCnPr/>
                        <wps:spPr bwMode="auto">
                          <a:xfrm>
                            <a:off x="1600200" y="4605020"/>
                            <a:ext cx="0" cy="457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31"/>
                        <wps:cNvSpPr txBox="1">
                          <a:spLocks noChangeArrowheads="1"/>
                        </wps:cNvSpPr>
                        <wps:spPr bwMode="auto">
                          <a:xfrm>
                            <a:off x="2895600" y="1977390"/>
                            <a:ext cx="533400" cy="228600"/>
                          </a:xfrm>
                          <a:prstGeom prst="rect">
                            <a:avLst/>
                          </a:prstGeom>
                          <a:solidFill>
                            <a:srgbClr val="FFFFFF"/>
                          </a:solidFill>
                          <a:ln w="9525">
                            <a:solidFill>
                              <a:srgbClr val="FFFFFF"/>
                            </a:solidFill>
                            <a:miter lim="800000"/>
                            <a:headEnd/>
                            <a:tailEnd/>
                          </a:ln>
                        </wps:spPr>
                        <wps:txbx>
                          <w:txbxContent>
                            <w:p w:rsidR="00373560" w:rsidRDefault="00373560" w:rsidP="00B275D2">
                              <w:pPr>
                                <w:jc w:val="center"/>
                                <w:rPr>
                                  <w:color w:val="000000"/>
                                  <w:sz w:val="18"/>
                                  <w:szCs w:val="18"/>
                                </w:rPr>
                              </w:pPr>
                              <w:r>
                                <w:rPr>
                                  <w:color w:val="000000"/>
                                  <w:sz w:val="18"/>
                                  <w:szCs w:val="18"/>
                                </w:rPr>
                                <w:t>да</w:t>
                              </w:r>
                            </w:p>
                          </w:txbxContent>
                        </wps:txbx>
                        <wps:bodyPr rot="0" vert="horz" wrap="square" lIns="91440" tIns="45720" rIns="91440" bIns="45720" anchor="t" anchorCtr="0" upright="1">
                          <a:noAutofit/>
                        </wps:bodyPr>
                      </wps:wsp>
                      <wps:wsp>
                        <wps:cNvPr id="32" name="Text Box 32"/>
                        <wps:cNvSpPr txBox="1">
                          <a:spLocks noChangeArrowheads="1"/>
                        </wps:cNvSpPr>
                        <wps:spPr bwMode="auto">
                          <a:xfrm>
                            <a:off x="5487035" y="2001520"/>
                            <a:ext cx="380365" cy="228600"/>
                          </a:xfrm>
                          <a:prstGeom prst="rect">
                            <a:avLst/>
                          </a:prstGeom>
                          <a:solidFill>
                            <a:srgbClr val="FFFFFF"/>
                          </a:solidFill>
                          <a:ln w="9525">
                            <a:solidFill>
                              <a:srgbClr val="FFFFFF"/>
                            </a:solidFill>
                            <a:miter lim="800000"/>
                            <a:headEnd/>
                            <a:tailEnd/>
                          </a:ln>
                        </wps:spPr>
                        <wps:txbx>
                          <w:txbxContent>
                            <w:p w:rsidR="00373560" w:rsidRDefault="00373560" w:rsidP="00B275D2">
                              <w:pPr>
                                <w:rPr>
                                  <w:sz w:val="18"/>
                                  <w:szCs w:val="18"/>
                                </w:rPr>
                              </w:pPr>
                              <w:r>
                                <w:rPr>
                                  <w:sz w:val="18"/>
                                  <w:szCs w:val="18"/>
                                </w:rPr>
                                <w:t>нет</w:t>
                              </w:r>
                            </w:p>
                          </w:txbxContent>
                        </wps:txbx>
                        <wps:bodyPr rot="0" vert="horz" wrap="square" lIns="91440" tIns="45720" rIns="91440" bIns="45720" anchor="t" anchorCtr="0" upright="1">
                          <a:noAutofit/>
                        </wps:bodyPr>
                      </wps:wsp>
                      <wps:wsp>
                        <wps:cNvPr id="33" name="Text Box 33"/>
                        <wps:cNvSpPr txBox="1">
                          <a:spLocks noChangeArrowheads="1"/>
                        </wps:cNvSpPr>
                        <wps:spPr bwMode="auto">
                          <a:xfrm>
                            <a:off x="1523365" y="3462655"/>
                            <a:ext cx="457200" cy="227330"/>
                          </a:xfrm>
                          <a:prstGeom prst="rect">
                            <a:avLst/>
                          </a:prstGeom>
                          <a:solidFill>
                            <a:srgbClr val="FFFFFF"/>
                          </a:solidFill>
                          <a:ln w="9525">
                            <a:solidFill>
                              <a:srgbClr val="FFFFFF"/>
                            </a:solidFill>
                            <a:miter lim="800000"/>
                            <a:headEnd/>
                            <a:tailEnd/>
                          </a:ln>
                        </wps:spPr>
                        <wps:txbx>
                          <w:txbxContent>
                            <w:p w:rsidR="00373560" w:rsidRDefault="00373560" w:rsidP="00B275D2">
                              <w:pPr>
                                <w:jc w:val="center"/>
                                <w:rPr>
                                  <w:sz w:val="18"/>
                                  <w:szCs w:val="18"/>
                                </w:rPr>
                              </w:pPr>
                              <w:r>
                                <w:rPr>
                                  <w:sz w:val="18"/>
                                  <w:szCs w:val="18"/>
                                </w:rPr>
                                <w:t>да</w:t>
                              </w:r>
                            </w:p>
                          </w:txbxContent>
                        </wps:txbx>
                        <wps:bodyPr rot="0" vert="horz" wrap="square" lIns="91440" tIns="45720" rIns="91440" bIns="45720" anchor="t" anchorCtr="0" upright="1">
                          <a:noAutofit/>
                        </wps:bodyPr>
                      </wps:wsp>
                      <wps:wsp>
                        <wps:cNvPr id="34" name="Text Box 34"/>
                        <wps:cNvSpPr txBox="1">
                          <a:spLocks noChangeArrowheads="1"/>
                        </wps:cNvSpPr>
                        <wps:spPr bwMode="auto">
                          <a:xfrm>
                            <a:off x="4037965" y="3462655"/>
                            <a:ext cx="382905" cy="227330"/>
                          </a:xfrm>
                          <a:prstGeom prst="rect">
                            <a:avLst/>
                          </a:prstGeom>
                          <a:solidFill>
                            <a:srgbClr val="FFFFFF"/>
                          </a:solidFill>
                          <a:ln w="9525">
                            <a:solidFill>
                              <a:srgbClr val="FFFFFF"/>
                            </a:solidFill>
                            <a:miter lim="800000"/>
                            <a:headEnd/>
                            <a:tailEnd/>
                          </a:ln>
                        </wps:spPr>
                        <wps:txbx>
                          <w:txbxContent>
                            <w:p w:rsidR="00373560" w:rsidRDefault="00373560" w:rsidP="00B275D2">
                              <w:pPr>
                                <w:jc w:val="center"/>
                                <w:rPr>
                                  <w:sz w:val="18"/>
                                  <w:szCs w:val="18"/>
                                </w:rPr>
                              </w:pPr>
                              <w:r>
                                <w:rPr>
                                  <w:sz w:val="18"/>
                                  <w:szCs w:val="18"/>
                                </w:rPr>
                                <w:t>нет</w:t>
                              </w:r>
                            </w:p>
                          </w:txbxContent>
                        </wps:txbx>
                        <wps:bodyPr rot="0" vert="horz" wrap="square" lIns="91440" tIns="45720" rIns="91440" bIns="45720" anchor="t" anchorCtr="0" upright="1">
                          <a:noAutofit/>
                        </wps:bodyPr>
                      </wps:wsp>
                      <wps:wsp>
                        <wps:cNvPr id="35" name="AutoShape 35"/>
                        <wps:cNvSpPr>
                          <a:spLocks noChangeArrowheads="1"/>
                        </wps:cNvSpPr>
                        <wps:spPr bwMode="auto">
                          <a:xfrm>
                            <a:off x="4810125" y="4262755"/>
                            <a:ext cx="1475105" cy="1143000"/>
                          </a:xfrm>
                          <a:prstGeom prst="roundRect">
                            <a:avLst>
                              <a:gd name="adj" fmla="val 16667"/>
                            </a:avLst>
                          </a:prstGeom>
                          <a:solidFill>
                            <a:srgbClr val="FFFFFF"/>
                          </a:solidFill>
                          <a:ln w="9525">
                            <a:solidFill>
                              <a:srgbClr val="000000"/>
                            </a:solidFill>
                            <a:round/>
                            <a:headEnd/>
                            <a:tailEnd/>
                          </a:ln>
                        </wps:spPr>
                        <wps:txbx>
                          <w:txbxContent>
                            <w:p w:rsidR="00373560" w:rsidRDefault="00373560" w:rsidP="00B275D2">
                              <w:pPr>
                                <w:jc w:val="center"/>
                                <w:rPr>
                                  <w:sz w:val="18"/>
                                  <w:szCs w:val="18"/>
                                </w:rPr>
                              </w:pPr>
                              <w:r>
                                <w:rPr>
                                  <w:sz w:val="18"/>
                                  <w:szCs w:val="18"/>
                                </w:rPr>
                                <w:t xml:space="preserve">Направление  (выдача) заявителю уведомления об отказе в проведении внеплановой проверки с указанием причин </w:t>
                              </w:r>
                            </w:p>
                            <w:p w:rsidR="00373560" w:rsidRDefault="00373560" w:rsidP="00B275D2">
                              <w:pPr>
                                <w:jc w:val="center"/>
                                <w:rPr>
                                  <w:sz w:val="18"/>
                                  <w:szCs w:val="18"/>
                                </w:rPr>
                              </w:pPr>
                              <w:r>
                                <w:rPr>
                                  <w:sz w:val="18"/>
                                  <w:szCs w:val="18"/>
                                </w:rPr>
                                <w:t>такого отказа</w:t>
                              </w:r>
                            </w:p>
                          </w:txbxContent>
                        </wps:txbx>
                        <wps:bodyPr rot="0" vert="horz" wrap="square" lIns="91440" tIns="45720" rIns="91440" bIns="45720" anchor="t" anchorCtr="0" upright="1">
                          <a:noAutofit/>
                        </wps:bodyPr>
                      </wps:wsp>
                      <wps:wsp>
                        <wps:cNvPr id="36" name="Line 36"/>
                        <wps:cNvCnPr/>
                        <wps:spPr bwMode="auto">
                          <a:xfrm>
                            <a:off x="5515610" y="4034155"/>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7"/>
                        <wps:cNvSpPr>
                          <a:spLocks noChangeArrowheads="1"/>
                        </wps:cNvSpPr>
                        <wps:spPr bwMode="auto">
                          <a:xfrm>
                            <a:off x="772795" y="4262755"/>
                            <a:ext cx="1600200" cy="343535"/>
                          </a:xfrm>
                          <a:prstGeom prst="roundRect">
                            <a:avLst>
                              <a:gd name="adj" fmla="val 16667"/>
                            </a:avLst>
                          </a:prstGeom>
                          <a:solidFill>
                            <a:srgbClr val="FFFFFF"/>
                          </a:solidFill>
                          <a:ln w="9525">
                            <a:solidFill>
                              <a:srgbClr val="000000"/>
                            </a:solidFill>
                            <a:round/>
                            <a:headEnd/>
                            <a:tailEnd/>
                          </a:ln>
                        </wps:spPr>
                        <wps:txbx>
                          <w:txbxContent>
                            <w:p w:rsidR="00373560" w:rsidRDefault="00373560" w:rsidP="00B275D2">
                              <w:pPr>
                                <w:jc w:val="center"/>
                                <w:rPr>
                                  <w:sz w:val="18"/>
                                  <w:szCs w:val="18"/>
                                </w:rPr>
                              </w:pPr>
                              <w:r>
                                <w:rPr>
                                  <w:sz w:val="18"/>
                                  <w:szCs w:val="18"/>
                                </w:rPr>
                                <w:t xml:space="preserve">Составление акта </w:t>
                              </w:r>
                            </w:p>
                          </w:txbxContent>
                        </wps:txbx>
                        <wps:bodyPr rot="0" vert="horz" wrap="square" lIns="91440" tIns="45720" rIns="91440" bIns="45720" anchor="t" anchorCtr="0" upright="1">
                          <a:noAutofit/>
                        </wps:bodyPr>
                      </wps:wsp>
                      <wps:wsp>
                        <wps:cNvPr id="38" name="Line 38"/>
                        <wps:cNvCnPr/>
                        <wps:spPr bwMode="auto">
                          <a:xfrm>
                            <a:off x="1598930" y="5781040"/>
                            <a:ext cx="0" cy="457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9"/>
                        <wps:cNvCnPr/>
                        <wps:spPr bwMode="auto">
                          <a:xfrm>
                            <a:off x="4297045" y="4634230"/>
                            <a:ext cx="635"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margin-left:-35.45pt;margin-top:2.15pt;width:495pt;height:497.65pt;z-index:251659264;mso-position-horizontal-relative:char;mso-position-vertical-relative:line" coordsize="62865,6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63201;visibility:visible;mso-wrap-style:square">
                  <v:fill o:detectmouseclick="t"/>
                  <v:path o:connecttype="none"/>
                </v:shape>
                <v:line id="Line 4" o:spid="_x0000_s1028" style="position:absolute;visibility:visible;mso-wrap-style:square" from="22860,4908" to="22866,9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5" o:spid="_x0000_s1029" style="position:absolute;flip:x;visibility:visible;mso-wrap-style:square" from="12573,9480" to="22860,9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6" o:spid="_x0000_s1030" style="position:absolute;visibility:visible;mso-wrap-style:square" from="36576,4908" to="36582,9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7" o:spid="_x0000_s1031" style="position:absolute;visibility:visible;mso-wrap-style:square" from="12573,9480" to="12579,1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8" o:spid="_x0000_s1032" style="position:absolute;left:3429;top:11766;width:2222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373560" w:rsidRDefault="00373560" w:rsidP="00DE0150">
                        <w:pPr>
                          <w:spacing w:after="0" w:line="240" w:lineRule="auto"/>
                          <w:rPr>
                            <w:sz w:val="18"/>
                            <w:szCs w:val="18"/>
                          </w:rPr>
                        </w:pPr>
                        <w:r>
                          <w:rPr>
                            <w:sz w:val="18"/>
                            <w:szCs w:val="18"/>
                          </w:rPr>
                          <w:t xml:space="preserve">Распоряжение главы администрации  </w:t>
                        </w:r>
                      </w:p>
                      <w:p w:rsidR="00373560" w:rsidRDefault="00373560" w:rsidP="00DE0150">
                        <w:pPr>
                          <w:spacing w:after="0" w:line="240" w:lineRule="auto"/>
                          <w:rPr>
                            <w:sz w:val="18"/>
                            <w:szCs w:val="18"/>
                          </w:rPr>
                        </w:pPr>
                        <w:r>
                          <w:rPr>
                            <w:sz w:val="18"/>
                            <w:szCs w:val="18"/>
                          </w:rPr>
                          <w:t>о проведении плановой проверки</w:t>
                        </w:r>
                      </w:p>
                    </w:txbxContent>
                  </v:textbox>
                </v:rect>
                <v:rect id="Rectangle 9" o:spid="_x0000_s1033" style="position:absolute;left:32708;top:11766;width:2330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373560" w:rsidRDefault="00373560" w:rsidP="00DE0150">
                        <w:pPr>
                          <w:spacing w:after="0" w:line="240" w:lineRule="auto"/>
                          <w:rPr>
                            <w:sz w:val="18"/>
                            <w:szCs w:val="18"/>
                          </w:rPr>
                        </w:pPr>
                        <w:r>
                          <w:rPr>
                            <w:sz w:val="18"/>
                            <w:szCs w:val="18"/>
                          </w:rPr>
                          <w:t xml:space="preserve">Распоряжение главы администрации  </w:t>
                        </w:r>
                      </w:p>
                      <w:p w:rsidR="00373560" w:rsidRDefault="00373560" w:rsidP="00DE0150">
                        <w:pPr>
                          <w:spacing w:after="0" w:line="240" w:lineRule="auto"/>
                          <w:rPr>
                            <w:sz w:val="18"/>
                            <w:szCs w:val="18"/>
                          </w:rPr>
                        </w:pPr>
                        <w:r>
                          <w:rPr>
                            <w:sz w:val="18"/>
                            <w:szCs w:val="18"/>
                          </w:rPr>
                          <w:t>о проведении внеплановой проверки</w:t>
                        </w:r>
                      </w:p>
                      <w:p w:rsidR="00373560" w:rsidRDefault="00373560" w:rsidP="00B275D2"/>
                    </w:txbxContent>
                  </v:textbox>
                </v:rect>
                <v:rect id="Rectangle 10" o:spid="_x0000_s1034" style="position:absolute;left:20574;top:27768;width:19431;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373560" w:rsidRDefault="00373560" w:rsidP="00DE0150">
                        <w:pPr>
                          <w:spacing w:after="0" w:line="240" w:lineRule="auto"/>
                          <w:jc w:val="center"/>
                          <w:rPr>
                            <w:sz w:val="18"/>
                            <w:szCs w:val="18"/>
                          </w:rPr>
                        </w:pPr>
                        <w:r>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AutoShape 11" o:spid="_x0000_s1035" type="#_x0000_t4" style="position:absolute;left:19424;top:33477;width:20606;height:6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OcAA&#10;AADbAAAADwAAAGRycy9kb3ducmV2LnhtbERPzYrCMBC+L/gOYYS9ral7EOkaRQRB1IvVB5htxqba&#10;TGqSbbtvv1kQvM3H9zuL1WAb0ZEPtWMF00kGgrh0uuZKweW8/ZiDCBFZY+OYFPxSgNVy9LbAXLue&#10;T9QVsRIphEOOCkyMbS5lKA1ZDBPXEifu6rzFmKCvpPbYp3DbyM8sm0mLNacGgy1tDJX34scquH23&#10;pj/OH9esKH0n90e/e5wOSr2Ph/UXiEhDfImf7p1O86fw/0s6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MOcAAAADbAAAADwAAAAAAAAAAAAAAAACYAgAAZHJzL2Rvd25y&#10;ZXYueG1sUEsFBgAAAAAEAAQA9QAAAIUDAAAAAA==&#10;">
                  <v:textbox>
                    <w:txbxContent>
                      <w:p w:rsidR="00373560" w:rsidRDefault="00373560" w:rsidP="00DE0150">
                        <w:pPr>
                          <w:spacing w:line="240" w:lineRule="auto"/>
                          <w:jc w:val="center"/>
                          <w:rPr>
                            <w:sz w:val="18"/>
                            <w:szCs w:val="18"/>
                          </w:rPr>
                        </w:pPr>
                        <w:r>
                          <w:rPr>
                            <w:sz w:val="18"/>
                            <w:szCs w:val="18"/>
                          </w:rPr>
                          <w:t>Выявление нарушений</w:t>
                        </w:r>
                      </w:p>
                    </w:txbxContent>
                  </v:textbox>
                </v:shape>
                <v:roundrect id="AutoShape 12" o:spid="_x0000_s1036" style="position:absolute;left:3206;top:50628;width:23730;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373560" w:rsidRDefault="00373560" w:rsidP="00DE0150">
                        <w:pPr>
                          <w:spacing w:after="0" w:line="240" w:lineRule="auto"/>
                          <w:jc w:val="center"/>
                          <w:rPr>
                            <w:sz w:val="18"/>
                            <w:szCs w:val="18"/>
                          </w:rPr>
                        </w:pPr>
                        <w:r>
                          <w:rPr>
                            <w:sz w:val="18"/>
                            <w:szCs w:val="18"/>
                          </w:rPr>
                          <w:t xml:space="preserve">Направление материалов проверки  в уполномоченный орган, для рассмотрения и принятия к правонарушителю  мер административного воздействия </w:t>
                        </w:r>
                      </w:p>
                    </w:txbxContent>
                  </v:textbox>
                </v:roundrect>
                <v:shape id="AutoShape 13" o:spid="_x0000_s1037" type="#_x0000_t4" style="position:absolute;left:36576;top:18630;width:18294;height:9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31cAA&#10;AADbAAAADwAAAGRycy9kb3ducmV2LnhtbERP3WrCMBS+F/YO4Qx2p6kKQzqjiCDI9MbOBzg2x6az&#10;OalJ1nZvvwjC7s7H93uW68E2oiMfascKppMMBHHpdM2VgvPXbrwAESKyxsYxKfilAOvVy2iJuXY9&#10;n6grYiVSCIccFZgY21zKUBqyGCauJU7c1XmLMUFfSe2xT+G2kbMse5cWa04NBlvaGipvxY9V8H1p&#10;TX9c3K9ZUfpOfh79/n46KPX2Omw+QEQa4r/46d7rNH8Oj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H31cAAAADbAAAADwAAAAAAAAAAAAAAAACYAgAAZHJzL2Rvd25y&#10;ZXYueG1sUEsFBgAAAAAEAAQA9QAAAIUDAAAAAA==&#10;">
                  <v:textbox>
                    <w:txbxContent>
                      <w:p w:rsidR="00373560" w:rsidRDefault="00373560" w:rsidP="00DE0150">
                        <w:pPr>
                          <w:spacing w:after="0" w:line="240" w:lineRule="auto"/>
                          <w:jc w:val="center"/>
                          <w:rPr>
                            <w:sz w:val="18"/>
                            <w:szCs w:val="18"/>
                          </w:rPr>
                        </w:pPr>
                        <w:r>
                          <w:rPr>
                            <w:sz w:val="18"/>
                            <w:szCs w:val="18"/>
                          </w:rPr>
                          <w:t xml:space="preserve">Согласование </w:t>
                        </w:r>
                      </w:p>
                      <w:p w:rsidR="00373560" w:rsidRDefault="00373560" w:rsidP="00B275D2">
                        <w:pPr>
                          <w:jc w:val="center"/>
                          <w:rPr>
                            <w:sz w:val="18"/>
                            <w:szCs w:val="18"/>
                          </w:rPr>
                        </w:pPr>
                        <w:r>
                          <w:rPr>
                            <w:sz w:val="18"/>
                            <w:szCs w:val="18"/>
                          </w:rPr>
                          <w:t>с органом прокуратуры</w:t>
                        </w:r>
                      </w:p>
                    </w:txbxContent>
                  </v:textbox>
                </v:shape>
                <v:roundrect id="AutoShape 14" o:spid="_x0000_s1038" style="position:absolute;left:31426;top:42627;width:16002;height:34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373560" w:rsidRDefault="00373560" w:rsidP="00DE0150">
                        <w:pPr>
                          <w:spacing w:after="0" w:line="240" w:lineRule="auto"/>
                          <w:jc w:val="center"/>
                          <w:rPr>
                            <w:sz w:val="18"/>
                            <w:szCs w:val="18"/>
                          </w:rPr>
                        </w:pPr>
                        <w:r>
                          <w:rPr>
                            <w:sz w:val="18"/>
                            <w:szCs w:val="18"/>
                          </w:rPr>
                          <w:t xml:space="preserve">Составление акта </w:t>
                        </w:r>
                      </w:p>
                    </w:txbxContent>
                  </v:textbox>
                </v:roundrect>
                <v:roundrect id="AutoShape 15" o:spid="_x0000_s1039" style="position:absolute;left:48006;top:28911;width:13716;height:11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V8sEA&#10;AADbAAAADwAAAGRycy9kb3ducmV2LnhtbERPTWsCMRC9C/6HMII3TSxY6tYoRah4K249eBw3092l&#10;m8maZNe1v94UCr3N433OejvYRvTkQ+1Yw2KuQBAXztRcajh9vs9eQISIbLBxTBruFGC7GY/WmBl3&#10;4yP1eSxFCuGQoYYqxjaTMhQVWQxz1xIn7st5izFBX0rj8ZbCbSOflHqWFmtODRW2tKuo+M47q6Ew&#10;qlP+3H+sLsuY//TdleX+qvV0Mry9gog0xH/xn/tg0vwl/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1fLBAAAA2wAAAA8AAAAAAAAAAAAAAAAAmAIAAGRycy9kb3du&#10;cmV2LnhtbFBLBQYAAAAABAAEAPUAAACGAwAAAAA=&#10;">
                  <v:textbox>
                    <w:txbxContent>
                      <w:p w:rsidR="00373560" w:rsidRDefault="00373560" w:rsidP="00DE0150">
                        <w:pPr>
                          <w:spacing w:after="0" w:line="240" w:lineRule="auto"/>
                          <w:rPr>
                            <w:sz w:val="18"/>
                            <w:szCs w:val="18"/>
                          </w:rPr>
                        </w:pPr>
                        <w:r>
                          <w:rPr>
                            <w:sz w:val="18"/>
                            <w:szCs w:val="18"/>
                          </w:rPr>
                          <w:t>Подготовка распоряжения главы администрации об отмене распоряжения  о проведении внеплановой проверки</w:t>
                        </w:r>
                      </w:p>
                    </w:txbxContent>
                  </v:textbox>
                </v:roundrect>
                <v:line id="Line 16" o:spid="_x0000_s1040" style="position:absolute;visibility:visible;mso-wrap-style:square" from="36576,9480" to="45720,9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7" o:spid="_x0000_s1041" style="position:absolute;visibility:visible;mso-wrap-style:square" from="45720,9480" to="45720,11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8" o:spid="_x0000_s1042" style="position:absolute;visibility:visible;mso-wrap-style:square" from="12573,16338" to="12573,28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9" o:spid="_x0000_s1043" style="position:absolute;visibility:visible;mso-wrap-style:square" from="29724,23196" to="29724,27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0" o:spid="_x0000_s1044" style="position:absolute;visibility:visible;mso-wrap-style:square" from="57143,23196" to="57143,28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1" o:spid="_x0000_s1045" style="position:absolute;visibility:visible;mso-wrap-style:square" from="45720,16338" to="45720,18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2" o:spid="_x0000_s1046" style="position:absolute;flip:x;visibility:visible;mso-wrap-style:square" from="29724,23196" to="36576,23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3" o:spid="_x0000_s1047" style="position:absolute;visibility:visible;mso-wrap-style:square" from="54870,23196" to="57143,23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4" o:spid="_x0000_s1048" style="position:absolute;visibility:visible;mso-wrap-style:square" from="12573,28911" to="20574,28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5" o:spid="_x0000_s1049" style="position:absolute;visibility:visible;mso-wrap-style:square" from="29724,31203" to="29724,33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6" o:spid="_x0000_s1050" style="position:absolute;visibility:visible;mso-wrap-style:square" from="40005,36912" to="43440,3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7" o:spid="_x0000_s1051" style="position:absolute;visibility:visible;mso-wrap-style:square" from="43440,36912" to="43440,4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8" o:spid="_x0000_s1052" style="position:absolute;flip:x;visibility:visible;mso-wrap-style:square" from="16002,36912" to="19424,3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29" o:spid="_x0000_s1053" style="position:absolute;visibility:visible;mso-wrap-style:square" from="16002,36912" to="16002,4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0" o:spid="_x0000_s1054" style="position:absolute;visibility:visible;mso-wrap-style:square" from="16002,46050" to="16002,50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type id="_x0000_t202" coordsize="21600,21600" o:spt="202" path="m,l,21600r21600,l21600,xe">
                  <v:stroke joinstyle="miter"/>
                  <v:path gradientshapeok="t" o:connecttype="rect"/>
                </v:shapetype>
                <v:shape id="Text Box 31" o:spid="_x0000_s1055" type="#_x0000_t202" style="position:absolute;left:28956;top:19773;width:533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cEA&#10;AADbAAAADwAAAGRycy9kb3ducmV2LnhtbESPQYvCMBSE7wv+h/AEL4umVli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P83BAAAA2wAAAA8AAAAAAAAAAAAAAAAAmAIAAGRycy9kb3du&#10;cmV2LnhtbFBLBQYAAAAABAAEAPUAAACGAwAAAAA=&#10;" strokecolor="white">
                  <v:textbox>
                    <w:txbxContent>
                      <w:p w:rsidR="00373560" w:rsidRDefault="00373560" w:rsidP="00B275D2">
                        <w:pPr>
                          <w:jc w:val="center"/>
                          <w:rPr>
                            <w:color w:val="000000"/>
                            <w:sz w:val="18"/>
                            <w:szCs w:val="18"/>
                          </w:rPr>
                        </w:pPr>
                        <w:r>
                          <w:rPr>
                            <w:color w:val="000000"/>
                            <w:sz w:val="18"/>
                            <w:szCs w:val="18"/>
                          </w:rPr>
                          <w:t>да</w:t>
                        </w:r>
                      </w:p>
                    </w:txbxContent>
                  </v:textbox>
                </v:shape>
                <v:shape id="Text Box 32" o:spid="_x0000_s1056" type="#_x0000_t202" style="position:absolute;left:54870;top:20015;width:380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husMA&#10;AADbAAAADwAAAGRycy9kb3ducmV2LnhtbESPQWvCQBSE74X+h+UJXkrdNIU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ahusMAAADbAAAADwAAAAAAAAAAAAAAAACYAgAAZHJzL2Rv&#10;d25yZXYueG1sUEsFBgAAAAAEAAQA9QAAAIgDAAAAAA==&#10;" strokecolor="white">
                  <v:textbox>
                    <w:txbxContent>
                      <w:p w:rsidR="00373560" w:rsidRDefault="00373560" w:rsidP="00B275D2">
                        <w:pPr>
                          <w:rPr>
                            <w:sz w:val="18"/>
                            <w:szCs w:val="18"/>
                          </w:rPr>
                        </w:pPr>
                        <w:r>
                          <w:rPr>
                            <w:sz w:val="18"/>
                            <w:szCs w:val="18"/>
                          </w:rPr>
                          <w:t>нет</w:t>
                        </w:r>
                      </w:p>
                    </w:txbxContent>
                  </v:textbox>
                </v:shape>
                <v:shape id="Text Box 33" o:spid="_x0000_s1057" type="#_x0000_t202" style="position:absolute;left:15233;top:34626;width:4572;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EIcMA&#10;AADbAAAADwAAAGRycy9kb3ducmV2LnhtbESPQWvCQBSE70L/w/IKXqRujCA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EIcMAAADbAAAADwAAAAAAAAAAAAAAAACYAgAAZHJzL2Rv&#10;d25yZXYueG1sUEsFBgAAAAAEAAQA9QAAAIgDAAAAAA==&#10;" strokecolor="white">
                  <v:textbox>
                    <w:txbxContent>
                      <w:p w:rsidR="00373560" w:rsidRDefault="00373560" w:rsidP="00B275D2">
                        <w:pPr>
                          <w:jc w:val="center"/>
                          <w:rPr>
                            <w:sz w:val="18"/>
                            <w:szCs w:val="18"/>
                          </w:rPr>
                        </w:pPr>
                        <w:r>
                          <w:rPr>
                            <w:sz w:val="18"/>
                            <w:szCs w:val="18"/>
                          </w:rPr>
                          <w:t>да</w:t>
                        </w:r>
                      </w:p>
                    </w:txbxContent>
                  </v:textbox>
                </v:shape>
                <v:shape id="Text Box 34" o:spid="_x0000_s1058" type="#_x0000_t202" style="position:absolute;left:40379;top:34626;width:3829;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cVcIA&#10;AADbAAAADwAAAGRycy9kb3ducmV2LnhtbESPT4vCMBTE74LfITzBi2hqF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5xVwgAAANsAAAAPAAAAAAAAAAAAAAAAAJgCAABkcnMvZG93&#10;bnJldi54bWxQSwUGAAAAAAQABAD1AAAAhwMAAAAA&#10;" strokecolor="white">
                  <v:textbox>
                    <w:txbxContent>
                      <w:p w:rsidR="00373560" w:rsidRDefault="00373560" w:rsidP="00B275D2">
                        <w:pPr>
                          <w:jc w:val="center"/>
                          <w:rPr>
                            <w:sz w:val="18"/>
                            <w:szCs w:val="18"/>
                          </w:rPr>
                        </w:pPr>
                        <w:r>
                          <w:rPr>
                            <w:sz w:val="18"/>
                            <w:szCs w:val="18"/>
                          </w:rPr>
                          <w:t>нет</w:t>
                        </w:r>
                      </w:p>
                    </w:txbxContent>
                  </v:textbox>
                </v:shape>
                <v:roundrect id="AutoShape 35" o:spid="_x0000_s1059" style="position:absolute;left:48101;top:42627;width:14751;height:11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textbox>
                    <w:txbxContent>
                      <w:p w:rsidR="00373560" w:rsidRDefault="00373560" w:rsidP="00B275D2">
                        <w:pPr>
                          <w:jc w:val="center"/>
                          <w:rPr>
                            <w:sz w:val="18"/>
                            <w:szCs w:val="18"/>
                          </w:rPr>
                        </w:pPr>
                        <w:r>
                          <w:rPr>
                            <w:sz w:val="18"/>
                            <w:szCs w:val="18"/>
                          </w:rPr>
                          <w:t xml:space="preserve">Направление  (выдача) заявителю уведомления об отказе в проведении внеплановой проверки с указанием причин </w:t>
                        </w:r>
                      </w:p>
                      <w:p w:rsidR="00373560" w:rsidRDefault="00373560" w:rsidP="00B275D2">
                        <w:pPr>
                          <w:jc w:val="center"/>
                          <w:rPr>
                            <w:sz w:val="18"/>
                            <w:szCs w:val="18"/>
                          </w:rPr>
                        </w:pPr>
                        <w:r>
                          <w:rPr>
                            <w:sz w:val="18"/>
                            <w:szCs w:val="18"/>
                          </w:rPr>
                          <w:t>такого отказа</w:t>
                        </w:r>
                      </w:p>
                    </w:txbxContent>
                  </v:textbox>
                </v:roundrect>
                <v:line id="Line 36" o:spid="_x0000_s1060" style="position:absolute;visibility:visible;mso-wrap-style:square" from="55156,40341" to="55156,4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roundrect id="AutoShape 37" o:spid="_x0000_s1061" style="position:absolute;left:7727;top:42627;width:16002;height:34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yfsQA&#10;AADbAAAADwAAAGRycy9kb3ducmV2LnhtbESPzWrDMBCE74W8g9hCb43Ul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sn7EAAAA2wAAAA8AAAAAAAAAAAAAAAAAmAIAAGRycy9k&#10;b3ducmV2LnhtbFBLBQYAAAAABAAEAPUAAACJAwAAAAA=&#10;">
                  <v:textbox>
                    <w:txbxContent>
                      <w:p w:rsidR="00373560" w:rsidRDefault="00373560" w:rsidP="00B275D2">
                        <w:pPr>
                          <w:jc w:val="center"/>
                          <w:rPr>
                            <w:sz w:val="18"/>
                            <w:szCs w:val="18"/>
                          </w:rPr>
                        </w:pPr>
                        <w:r>
                          <w:rPr>
                            <w:sz w:val="18"/>
                            <w:szCs w:val="18"/>
                          </w:rPr>
                          <w:t xml:space="preserve">Составление акта </w:t>
                        </w:r>
                      </w:p>
                    </w:txbxContent>
                  </v:textbox>
                </v:roundrect>
                <v:line id="Line 38" o:spid="_x0000_s1062" style="position:absolute;visibility:visible;mso-wrap-style:square" from="15989,57810" to="15989,62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39" o:spid="_x0000_s1063" style="position:absolute;visibility:visible;mso-wrap-style:square" from="42970,46342" to="42976,6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w10:wrap anchory="line"/>
              </v:group>
            </w:pict>
          </mc:Fallback>
        </mc:AlternateContent>
      </w:r>
      <w:r>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1582420</wp:posOffset>
                </wp:positionH>
                <wp:positionV relativeFrom="paragraph">
                  <wp:posOffset>27305</wp:posOffset>
                </wp:positionV>
                <wp:extent cx="2743835" cy="457835"/>
                <wp:effectExtent l="10795" t="8255" r="7620" b="1016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457835"/>
                        </a:xfrm>
                        <a:prstGeom prst="roundRect">
                          <a:avLst>
                            <a:gd name="adj" fmla="val 16667"/>
                          </a:avLst>
                        </a:prstGeom>
                        <a:solidFill>
                          <a:srgbClr val="FFFFFF"/>
                        </a:solidFill>
                        <a:ln w="9525">
                          <a:solidFill>
                            <a:srgbClr val="000000"/>
                          </a:solidFill>
                          <a:round/>
                          <a:headEnd/>
                          <a:tailEnd/>
                        </a:ln>
                      </wps:spPr>
                      <wps:txbx>
                        <w:txbxContent>
                          <w:p w:rsidR="00373560" w:rsidRDefault="00373560" w:rsidP="00DE0150">
                            <w:pPr>
                              <w:spacing w:after="0" w:line="240" w:lineRule="auto"/>
                              <w:jc w:val="center"/>
                              <w:rPr>
                                <w:sz w:val="18"/>
                                <w:szCs w:val="18"/>
                              </w:rPr>
                            </w:pPr>
                            <w:r>
                              <w:rPr>
                                <w:sz w:val="18"/>
                                <w:szCs w:val="18"/>
                              </w:rPr>
                              <w:t xml:space="preserve">Принятие решения о проведении проверки органом муниципального контроля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64" style="position:absolute;left:0;text-align:left;margin-left:124.6pt;margin-top:2.15pt;width:216.05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">
                <v:textbox>
                  <w:txbxContent>
                    <w:p w:rsidR="00373560" w:rsidRDefault="00373560" w:rsidP="00DE0150">
                      <w:pPr>
                        <w:spacing w:after="0" w:line="240" w:lineRule="auto"/>
                        <w:jc w:val="center"/>
                        <w:rPr>
                          <w:sz w:val="18"/>
                          <w:szCs w:val="18"/>
                        </w:rPr>
                      </w:pPr>
                      <w:r>
                        <w:rPr>
                          <w:sz w:val="18"/>
                          <w:szCs w:val="18"/>
                        </w:rPr>
                        <w:t xml:space="preserve">Принятие решения о проведении проверки органом муниципального контроля </w:t>
                      </w:r>
                    </w:p>
                  </w:txbxContent>
                </v:textbox>
              </v:roundrect>
            </w:pict>
          </mc:Fallback>
        </mc:AlternateContent>
      </w:r>
    </w:p>
    <w:p w:rsidR="00B275D2" w:rsidRPr="00B275D2" w:rsidRDefault="004B2B1C" w:rsidP="00DE0150">
      <w:pPr>
        <w:spacing w:after="0" w:line="240" w:lineRule="auto"/>
        <w:jc w:val="both"/>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256540</wp:posOffset>
                </wp:positionH>
                <wp:positionV relativeFrom="paragraph">
                  <wp:posOffset>6109335</wp:posOffset>
                </wp:positionV>
                <wp:extent cx="4810125" cy="466725"/>
                <wp:effectExtent l="8890" t="13335" r="10160" b="5715"/>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466725"/>
                        </a:xfrm>
                        <a:prstGeom prst="roundRect">
                          <a:avLst>
                            <a:gd name="adj" fmla="val 16667"/>
                          </a:avLst>
                        </a:prstGeom>
                        <a:solidFill>
                          <a:srgbClr val="FFFFFF"/>
                        </a:solidFill>
                        <a:ln w="9525">
                          <a:solidFill>
                            <a:srgbClr val="000000"/>
                          </a:solidFill>
                          <a:round/>
                          <a:headEnd/>
                          <a:tailEnd/>
                        </a:ln>
                      </wps:spPr>
                      <wps:txbx>
                        <w:txbxContent>
                          <w:p w:rsidR="00373560" w:rsidRDefault="00373560" w:rsidP="00DE0150">
                            <w:pPr>
                              <w:spacing w:after="0" w:line="240" w:lineRule="auto"/>
                              <w:jc w:val="center"/>
                              <w:rPr>
                                <w:sz w:val="18"/>
                                <w:szCs w:val="18"/>
                              </w:rPr>
                            </w:pPr>
                            <w:r>
                              <w:rPr>
                                <w:sz w:val="18"/>
                                <w:szCs w:val="18"/>
                              </w:rPr>
                              <w:t xml:space="preserve">Уведомление заявителя о результатах проведенной проверки  и принятых мерах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65" style="position:absolute;left:0;text-align:left;margin-left:20.2pt;margin-top:481.05pt;width:378.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">
                <v:textbox>
                  <w:txbxContent>
                    <w:p w:rsidR="00373560" w:rsidRDefault="00373560" w:rsidP="00DE0150">
                      <w:pPr>
                        <w:spacing w:after="0" w:line="240" w:lineRule="auto"/>
                        <w:jc w:val="center"/>
                        <w:rPr>
                          <w:sz w:val="18"/>
                          <w:szCs w:val="18"/>
                        </w:rPr>
                      </w:pPr>
                      <w:r>
                        <w:rPr>
                          <w:sz w:val="18"/>
                          <w:szCs w:val="18"/>
                        </w:rPr>
                        <w:t xml:space="preserve">Уведомление заявителя о результатах проведенной проверки  и принятых мерах </w:t>
                      </w:r>
                    </w:p>
                  </w:txbxContent>
                </v:textbox>
              </v:roundrect>
            </w:pict>
          </mc:Fallback>
        </mc:AlternateContent>
      </w:r>
      <w:r>
        <w:rPr>
          <w:rFonts w:ascii="Arial" w:eastAsia="Times New Roman" w:hAnsi="Arial" w:cs="Arial"/>
          <w:noProof/>
          <w:sz w:val="24"/>
          <w:szCs w:val="24"/>
        </w:rPr>
        <mc:AlternateContent>
          <mc:Choice Requires="wps">
            <w:drawing>
              <wp:inline distT="0" distB="0" distL="0" distR="0">
                <wp:extent cx="6296025" cy="61722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96025"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95.75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" filled="f" stroked="f">
                <o:lock v:ext="edit" aspectratio="t"/>
                <w10:anchorlock/>
              </v:rect>
            </w:pict>
          </mc:Fallback>
        </mc:AlternateConten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rPr>
      </w:pPr>
    </w:p>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rPr>
      </w:pPr>
    </w:p>
    <w:p w:rsidR="00B275D2" w:rsidRPr="00B275D2" w:rsidRDefault="00B275D2" w:rsidP="00B275D2">
      <w:pPr>
        <w:widowControl w:val="0"/>
        <w:autoSpaceDE w:val="0"/>
        <w:autoSpaceDN w:val="0"/>
        <w:adjustRightInd w:val="0"/>
        <w:spacing w:after="0" w:line="240" w:lineRule="auto"/>
        <w:ind w:left="5103"/>
        <w:jc w:val="both"/>
        <w:rPr>
          <w:rFonts w:ascii="Arial" w:eastAsia="Times New Roman" w:hAnsi="Arial" w:cs="Arial"/>
          <w:sz w:val="24"/>
          <w:szCs w:val="24"/>
        </w:rPr>
      </w:pPr>
      <w:r w:rsidRPr="00B275D2">
        <w:rPr>
          <w:rFonts w:ascii="Arial" w:eastAsia="Times New Roman" w:hAnsi="Arial" w:cs="Arial"/>
          <w:sz w:val="24"/>
          <w:szCs w:val="24"/>
        </w:rPr>
        <w:br w:type="page"/>
        <w:t xml:space="preserve">Приложение 2 </w:t>
      </w:r>
    </w:p>
    <w:p w:rsidR="00B275D2" w:rsidRPr="00B275D2" w:rsidRDefault="00B275D2" w:rsidP="00B275D2">
      <w:pPr>
        <w:widowControl w:val="0"/>
        <w:autoSpaceDE w:val="0"/>
        <w:autoSpaceDN w:val="0"/>
        <w:adjustRightInd w:val="0"/>
        <w:spacing w:after="0" w:line="240" w:lineRule="auto"/>
        <w:ind w:left="5103"/>
        <w:jc w:val="both"/>
        <w:rPr>
          <w:rFonts w:ascii="Arial" w:eastAsia="Times New Roman" w:hAnsi="Arial" w:cs="Arial"/>
          <w:sz w:val="24"/>
          <w:szCs w:val="24"/>
        </w:rPr>
      </w:pPr>
      <w:r w:rsidRPr="00B275D2">
        <w:rPr>
          <w:rFonts w:ascii="Arial" w:eastAsia="Times New Roman" w:hAnsi="Arial" w:cs="Arial"/>
          <w:sz w:val="24"/>
          <w:szCs w:val="24"/>
        </w:rPr>
        <w:t xml:space="preserve">к административному регламенту «Осуществление муниципального контроля в области торговой деятельности на территории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 xml:space="preserve">поселения» </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(наименование органа государственного контроля (надзора) или органа муниципального контроля)</w:t>
      </w:r>
    </w:p>
    <w:p w:rsidR="00B275D2" w:rsidRPr="00B275D2" w:rsidRDefault="00B275D2" w:rsidP="00B275D2">
      <w:pPr>
        <w:spacing w:after="0" w:line="240" w:lineRule="auto"/>
        <w:ind w:firstLine="709"/>
        <w:jc w:val="center"/>
        <w:rPr>
          <w:rFonts w:ascii="Arial" w:eastAsia="Times New Roman" w:hAnsi="Arial" w:cs="Arial"/>
          <w:bCs/>
          <w:sz w:val="24"/>
          <w:szCs w:val="24"/>
        </w:rPr>
      </w:pPr>
      <w:r w:rsidRPr="00B275D2">
        <w:rPr>
          <w:rFonts w:ascii="Arial" w:eastAsia="Times New Roman" w:hAnsi="Arial" w:cs="Arial"/>
          <w:bCs/>
          <w:sz w:val="24"/>
          <w:szCs w:val="24"/>
        </w:rPr>
        <w:t>РАСПОРЯЖЕНИЕ (ПРИКАЗ)</w:t>
      </w:r>
    </w:p>
    <w:p w:rsidR="00B275D2" w:rsidRPr="00B275D2" w:rsidRDefault="00B275D2" w:rsidP="00B275D2">
      <w:pPr>
        <w:spacing w:after="0" w:line="240" w:lineRule="auto"/>
        <w:ind w:firstLine="709"/>
        <w:jc w:val="center"/>
        <w:rPr>
          <w:rFonts w:ascii="Arial" w:eastAsia="Times New Roman" w:hAnsi="Arial" w:cs="Arial"/>
          <w:sz w:val="24"/>
          <w:szCs w:val="24"/>
        </w:rPr>
      </w:pPr>
      <w:r w:rsidRPr="00B275D2">
        <w:rPr>
          <w:rFonts w:ascii="Arial" w:eastAsia="Times New Roman" w:hAnsi="Arial" w:cs="Arial"/>
          <w:sz w:val="24"/>
          <w:szCs w:val="24"/>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B275D2" w:rsidRPr="00B275D2" w:rsidTr="00744CBA">
        <w:trPr>
          <w:jc w:val="center"/>
        </w:trPr>
        <w:tc>
          <w:tcPr>
            <w:tcW w:w="1701"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о проведении</w:t>
            </w:r>
          </w:p>
        </w:tc>
        <w:tc>
          <w:tcPr>
            <w:tcW w:w="6606"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1272"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проверки</w:t>
            </w:r>
          </w:p>
        </w:tc>
      </w:tr>
      <w:tr w:rsidR="00B275D2" w:rsidRPr="00B275D2" w:rsidTr="00744CBA">
        <w:trPr>
          <w:jc w:val="center"/>
        </w:trPr>
        <w:tc>
          <w:tcPr>
            <w:tcW w:w="1701" w:type="dxa"/>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6606" w:type="dxa"/>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(плановой/внеплановой, документарной/выездной)</w:t>
            </w:r>
          </w:p>
        </w:tc>
        <w:tc>
          <w:tcPr>
            <w:tcW w:w="1272" w:type="dxa"/>
          </w:tcPr>
          <w:p w:rsidR="00B275D2" w:rsidRPr="00B275D2" w:rsidRDefault="00B275D2" w:rsidP="00B275D2">
            <w:pPr>
              <w:spacing w:after="0" w:line="240" w:lineRule="auto"/>
              <w:ind w:firstLine="709"/>
              <w:jc w:val="both"/>
              <w:rPr>
                <w:rFonts w:ascii="Arial" w:eastAsia="Times New Roman" w:hAnsi="Arial" w:cs="Arial"/>
                <w:sz w:val="24"/>
                <w:szCs w:val="24"/>
              </w:rPr>
            </w:pPr>
          </w:p>
        </w:tc>
      </w:tr>
    </w:tbl>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B275D2" w:rsidRPr="00B275D2" w:rsidTr="00744CBA">
        <w:trPr>
          <w:cantSplit/>
          <w:jc w:val="center"/>
        </w:trPr>
        <w:tc>
          <w:tcPr>
            <w:tcW w:w="51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от “</w:t>
            </w:r>
          </w:p>
        </w:tc>
        <w:tc>
          <w:tcPr>
            <w:tcW w:w="454"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255"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w:t>
            </w:r>
          </w:p>
        </w:tc>
        <w:tc>
          <w:tcPr>
            <w:tcW w:w="1361"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113" w:type="dxa"/>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73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68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г. №</w:t>
            </w:r>
          </w:p>
        </w:tc>
        <w:tc>
          <w:tcPr>
            <w:tcW w:w="678"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r>
    </w:tbl>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1. Провести проверку в отношении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(наименование юридического лица, фамилия, имя, отчество (последнее – при наличии) 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2. Место нахождения: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3. Назначить лицом(ми), уполномоченным(ми) на проведение проверки: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4. Привлечь к проведению проверки в качестве экспертов, представителей экспертных организаций следующих лиц: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5. Установить, что:</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настоящая проверка проводится с целью: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При установлении целей проводимой проверки указывается следующая информация: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а) в случае проведения плановой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ссылка на утвержденный ежегодный план проведения плановых проверок;</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б) в случае проведения внеплановой выездной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275D2" w:rsidRPr="00B275D2" w:rsidRDefault="00B275D2" w:rsidP="00B275D2">
      <w:pPr>
        <w:keepLines/>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задачами настоящей проверки являются: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6. Предметом настоящей проверки является (отметить нужное):</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соблюдение обязательных требований или требований, установленных муниципальными правовыми актами;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выполнение предписаний органов государственного контроля (надзора), органов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проведение мероприятий:</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по предотвращению причинения вреда жизни, здоровью граждан, вреда животным, растениям, окружающей среде;</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по предупреждению возникновения чрезвычайных ситуаций природного и техногенного характера;</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по обеспечению безопасности государства;</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по ликвидации последствий причинения такого вреда.</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7. Срок проведения проверки: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B275D2" w:rsidRPr="00B275D2" w:rsidTr="00744CBA">
        <w:trPr>
          <w:cantSplit/>
        </w:trPr>
        <w:tc>
          <w:tcPr>
            <w:tcW w:w="37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с “</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255"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w:t>
            </w:r>
          </w:p>
        </w:tc>
        <w:tc>
          <w:tcPr>
            <w:tcW w:w="1418"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39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20</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34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г.</w:t>
            </w:r>
          </w:p>
        </w:tc>
      </w:tr>
    </w:tbl>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B275D2" w:rsidRPr="00B275D2" w:rsidTr="00744CBA">
        <w:trPr>
          <w:cantSplit/>
        </w:trPr>
        <w:tc>
          <w:tcPr>
            <w:tcW w:w="17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255"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w:t>
            </w:r>
          </w:p>
        </w:tc>
        <w:tc>
          <w:tcPr>
            <w:tcW w:w="1418"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39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20</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34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г.</w:t>
            </w:r>
          </w:p>
        </w:tc>
      </w:tr>
    </w:tbl>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8. Правовые основания проведения проверки: </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(ссылка на положение нормативного правового акта, в соответствии с которым осуществляется проверка;</w:t>
      </w:r>
      <w:r w:rsidRPr="00B275D2">
        <w:rPr>
          <w:rFonts w:ascii="Arial" w:eastAsia="Times New Roman" w:hAnsi="Arial" w:cs="Arial"/>
          <w:sz w:val="24"/>
          <w:szCs w:val="24"/>
        </w:rPr>
        <w:br/>
        <w:t>ссылка на положения (нормативных) правовых актов, устанавливающих требования, которые являются</w:t>
      </w:r>
      <w:r w:rsidRPr="00B275D2">
        <w:rPr>
          <w:rFonts w:ascii="Arial" w:eastAsia="Times New Roman" w:hAnsi="Arial" w:cs="Arial"/>
          <w:sz w:val="24"/>
          <w:szCs w:val="24"/>
        </w:rPr>
        <w:br/>
        <w:t>предметом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(с указанием наименований, номеров и дат их принятия)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keepNext/>
        <w:spacing w:after="0" w:line="240" w:lineRule="auto"/>
        <w:ind w:firstLine="709"/>
        <w:jc w:val="both"/>
        <w:rPr>
          <w:rFonts w:ascii="Arial" w:eastAsia="Times New Roman" w:hAnsi="Arial" w:cs="Arial"/>
          <w:sz w:val="24"/>
          <w:szCs w:val="24"/>
        </w:rPr>
      </w:pPr>
    </w:p>
    <w:p w:rsidR="00B275D2" w:rsidRPr="00B275D2" w:rsidRDefault="00B275D2" w:rsidP="00B275D2">
      <w:pPr>
        <w:keepNext/>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(подпись, заверенная печатью)</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 </w:t>
      </w:r>
    </w:p>
    <w:p w:rsidR="00B275D2" w:rsidRPr="00B275D2" w:rsidRDefault="00B275D2" w:rsidP="00B275D2">
      <w:pPr>
        <w:spacing w:after="0" w:line="240" w:lineRule="auto"/>
        <w:ind w:firstLine="709"/>
        <w:jc w:val="both"/>
        <w:rPr>
          <w:rFonts w:ascii="Arial" w:eastAsia="Times New Roman" w:hAnsi="Arial" w:cs="Arial"/>
          <w:sz w:val="24"/>
          <w:szCs w:val="24"/>
        </w:rPr>
        <w:sectPr w:rsidR="00B275D2" w:rsidRPr="00B275D2" w:rsidSect="0037356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9" w:footer="709" w:gutter="0"/>
          <w:cols w:space="720"/>
          <w:docGrid w:linePitch="299"/>
        </w:sectPr>
      </w:pPr>
    </w:p>
    <w:p w:rsidR="00B275D2" w:rsidRPr="00B275D2" w:rsidRDefault="00B275D2" w:rsidP="00B275D2">
      <w:pPr>
        <w:widowControl w:val="0"/>
        <w:autoSpaceDE w:val="0"/>
        <w:autoSpaceDN w:val="0"/>
        <w:adjustRightInd w:val="0"/>
        <w:spacing w:after="0" w:line="240" w:lineRule="auto"/>
        <w:ind w:left="8505"/>
        <w:jc w:val="both"/>
        <w:rPr>
          <w:rFonts w:ascii="Arial" w:eastAsia="Times New Roman" w:hAnsi="Arial" w:cs="Arial"/>
          <w:sz w:val="24"/>
          <w:szCs w:val="24"/>
        </w:rPr>
      </w:pPr>
      <w:r w:rsidRPr="00B275D2">
        <w:rPr>
          <w:rFonts w:ascii="Arial" w:eastAsia="Times New Roman" w:hAnsi="Arial" w:cs="Arial"/>
          <w:sz w:val="24"/>
          <w:szCs w:val="24"/>
        </w:rPr>
        <w:t>Приложение 3</w:t>
      </w:r>
    </w:p>
    <w:p w:rsidR="00B275D2" w:rsidRPr="00B275D2" w:rsidRDefault="00B275D2" w:rsidP="00B275D2">
      <w:pPr>
        <w:widowControl w:val="0"/>
        <w:autoSpaceDE w:val="0"/>
        <w:autoSpaceDN w:val="0"/>
        <w:adjustRightInd w:val="0"/>
        <w:spacing w:after="0" w:line="240" w:lineRule="auto"/>
        <w:ind w:left="8505"/>
        <w:jc w:val="both"/>
        <w:rPr>
          <w:rFonts w:ascii="Arial" w:eastAsia="Times New Roman" w:hAnsi="Arial" w:cs="Arial"/>
          <w:sz w:val="24"/>
          <w:szCs w:val="24"/>
        </w:rPr>
      </w:pPr>
      <w:r w:rsidRPr="00B275D2">
        <w:rPr>
          <w:rFonts w:ascii="Arial" w:eastAsia="Times New Roman" w:hAnsi="Arial" w:cs="Arial"/>
          <w:sz w:val="24"/>
          <w:szCs w:val="24"/>
        </w:rPr>
        <w:t xml:space="preserve">к административному регламенту «Осуществление муниципального контроля в области торговой деятельности на территории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 xml:space="preserve">поселения» </w:t>
      </w:r>
    </w:p>
    <w:p w:rsidR="00B275D2" w:rsidRPr="00B275D2" w:rsidRDefault="00B275D2" w:rsidP="00B275D2">
      <w:pPr>
        <w:spacing w:after="0" w:line="240" w:lineRule="auto"/>
        <w:ind w:firstLine="709"/>
        <w:jc w:val="center"/>
        <w:rPr>
          <w:rFonts w:ascii="Arial" w:eastAsia="Times New Roman" w:hAnsi="Arial" w:cs="Arial"/>
          <w:bCs/>
          <w:sz w:val="24"/>
          <w:szCs w:val="24"/>
        </w:rPr>
      </w:pPr>
      <w:r w:rsidRPr="00B275D2">
        <w:rPr>
          <w:rFonts w:ascii="Arial" w:eastAsia="Times New Roman" w:hAnsi="Arial" w:cs="Arial"/>
          <w:bCs/>
          <w:sz w:val="24"/>
          <w:szCs w:val="24"/>
        </w:rPr>
        <w:t>ТИПОВАЯ ФОРМА</w:t>
      </w:r>
    </w:p>
    <w:p w:rsidR="00B275D2" w:rsidRPr="00B275D2" w:rsidRDefault="00B275D2" w:rsidP="00B275D2">
      <w:pPr>
        <w:spacing w:after="0" w:line="240" w:lineRule="auto"/>
        <w:ind w:firstLine="709"/>
        <w:jc w:val="center"/>
        <w:rPr>
          <w:rFonts w:ascii="Arial" w:eastAsia="Times New Roman" w:hAnsi="Arial" w:cs="Arial"/>
          <w:bCs/>
          <w:sz w:val="24"/>
          <w:szCs w:val="24"/>
        </w:rPr>
      </w:pPr>
      <w:r w:rsidRPr="00B275D2">
        <w:rPr>
          <w:rFonts w:ascii="Arial" w:eastAsia="Times New Roman" w:hAnsi="Arial" w:cs="Arial"/>
          <w:bCs/>
          <w:sz w:val="24"/>
          <w:szCs w:val="24"/>
        </w:rPr>
        <w:t>ежегодного плана проведения плановых проверок юридических лиц и индивидуальных предпринимателей</w:t>
      </w:r>
    </w:p>
    <w:p w:rsidR="00B275D2" w:rsidRPr="00B275D2" w:rsidRDefault="00B275D2" w:rsidP="00B275D2">
      <w:pPr>
        <w:spacing w:after="0" w:line="240" w:lineRule="auto"/>
        <w:ind w:firstLine="709"/>
        <w:jc w:val="center"/>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(наименование органа государственного контроля (надзора),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УТВЕРЖДЕН</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(фамилия, инициалы и подпись руководителя)</w:t>
      </w:r>
    </w:p>
    <w:tbl>
      <w:tblPr>
        <w:tblW w:w="0" w:type="auto"/>
        <w:tblInd w:w="12020" w:type="dxa"/>
        <w:tblLayout w:type="fixed"/>
        <w:tblCellMar>
          <w:left w:w="28" w:type="dxa"/>
          <w:right w:w="28" w:type="dxa"/>
        </w:tblCellMar>
        <w:tblLook w:val="04A0" w:firstRow="1" w:lastRow="0" w:firstColumn="1" w:lastColumn="0" w:noHBand="0" w:noVBand="1"/>
      </w:tblPr>
      <w:tblGrid>
        <w:gridCol w:w="340"/>
        <w:gridCol w:w="1701"/>
        <w:gridCol w:w="397"/>
        <w:gridCol w:w="340"/>
        <w:gridCol w:w="340"/>
      </w:tblGrid>
      <w:tr w:rsidR="00B275D2" w:rsidRPr="00B275D2" w:rsidTr="00744CBA">
        <w:tc>
          <w:tcPr>
            <w:tcW w:w="34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от</w:t>
            </w:r>
          </w:p>
        </w:tc>
        <w:tc>
          <w:tcPr>
            <w:tcW w:w="1701"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39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20</w:t>
            </w:r>
          </w:p>
        </w:tc>
        <w:tc>
          <w:tcPr>
            <w:tcW w:w="340"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34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г.</w:t>
            </w:r>
          </w:p>
        </w:tc>
      </w:tr>
    </w:tbl>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М.П.</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pacing w:val="40"/>
          <w:sz w:val="24"/>
          <w:szCs w:val="24"/>
        </w:rPr>
        <w:t>ПЛАН</w:t>
      </w:r>
    </w:p>
    <w:tbl>
      <w:tblPr>
        <w:tblW w:w="5000" w:type="pct"/>
        <w:tblCellMar>
          <w:left w:w="28" w:type="dxa"/>
          <w:right w:w="28" w:type="dxa"/>
        </w:tblCellMar>
        <w:tblLook w:val="04A0" w:firstRow="1" w:lastRow="0" w:firstColumn="1" w:lastColumn="0" w:noHBand="0" w:noVBand="1"/>
      </w:tblPr>
      <w:tblGrid>
        <w:gridCol w:w="64"/>
        <w:gridCol w:w="22"/>
        <w:gridCol w:w="1684"/>
        <w:gridCol w:w="370"/>
        <w:gridCol w:w="449"/>
        <w:gridCol w:w="725"/>
        <w:gridCol w:w="529"/>
        <w:gridCol w:w="707"/>
        <w:gridCol w:w="836"/>
        <w:gridCol w:w="576"/>
        <w:gridCol w:w="578"/>
        <w:gridCol w:w="576"/>
        <w:gridCol w:w="944"/>
        <w:gridCol w:w="268"/>
        <w:gridCol w:w="350"/>
        <w:gridCol w:w="36"/>
        <w:gridCol w:w="720"/>
        <w:gridCol w:w="450"/>
        <w:gridCol w:w="1125"/>
        <w:gridCol w:w="1404"/>
        <w:gridCol w:w="836"/>
        <w:gridCol w:w="1377"/>
      </w:tblGrid>
      <w:tr w:rsidR="00B275D2" w:rsidRPr="00B275D2" w:rsidTr="00744CBA">
        <w:trPr>
          <w:gridBefore w:val="1"/>
          <w:gridAfter w:val="6"/>
          <w:wBefore w:w="23" w:type="pct"/>
          <w:wAfter w:w="1667" w:type="pct"/>
        </w:trPr>
        <w:tc>
          <w:tcPr>
            <w:tcW w:w="3036" w:type="pct"/>
            <w:gridSpan w:val="12"/>
            <w:vAlign w:val="bottom"/>
            <w:hideMark/>
          </w:tcPr>
          <w:p w:rsidR="00B275D2" w:rsidRPr="00B275D2" w:rsidRDefault="00B275D2" w:rsidP="00B275D2">
            <w:pPr>
              <w:spacing w:after="0" w:line="240" w:lineRule="auto"/>
              <w:jc w:val="both"/>
              <w:rPr>
                <w:rFonts w:ascii="Arial" w:eastAsia="Times New Roman" w:hAnsi="Arial" w:cs="Arial"/>
                <w:sz w:val="20"/>
                <w:szCs w:val="20"/>
              </w:rPr>
            </w:pPr>
            <w:r w:rsidRPr="00B275D2">
              <w:rPr>
                <w:rFonts w:ascii="Arial" w:eastAsia="Times New Roman" w:hAnsi="Arial" w:cs="Arial"/>
                <w:sz w:val="20"/>
                <w:szCs w:val="20"/>
              </w:rPr>
              <w:t>проведения плановых проверок юридических лиц и индивидуальных предпринимателей на 20</w:t>
            </w:r>
          </w:p>
        </w:tc>
        <w:tc>
          <w:tcPr>
            <w:tcW w:w="115" w:type="pct"/>
            <w:tcBorders>
              <w:top w:val="nil"/>
              <w:left w:val="nil"/>
              <w:bottom w:val="single" w:sz="4" w:space="0" w:color="auto"/>
              <w:right w:val="nil"/>
            </w:tcBorders>
            <w:vAlign w:val="bottom"/>
          </w:tcPr>
          <w:p w:rsidR="00B275D2" w:rsidRPr="00B275D2" w:rsidRDefault="00B275D2" w:rsidP="00B275D2">
            <w:pPr>
              <w:spacing w:after="0" w:line="240" w:lineRule="auto"/>
              <w:jc w:val="both"/>
              <w:rPr>
                <w:rFonts w:ascii="Arial" w:eastAsia="Times New Roman" w:hAnsi="Arial" w:cs="Arial"/>
                <w:sz w:val="20"/>
                <w:szCs w:val="20"/>
              </w:rPr>
            </w:pPr>
          </w:p>
        </w:tc>
        <w:tc>
          <w:tcPr>
            <w:tcW w:w="159" w:type="pct"/>
            <w:gridSpan w:val="2"/>
            <w:vAlign w:val="bottom"/>
            <w:hideMark/>
          </w:tcPr>
          <w:p w:rsidR="00B275D2" w:rsidRPr="00B275D2" w:rsidRDefault="00B275D2" w:rsidP="00B275D2">
            <w:pPr>
              <w:spacing w:after="0" w:line="240" w:lineRule="auto"/>
              <w:jc w:val="both"/>
              <w:rPr>
                <w:rFonts w:ascii="Arial" w:eastAsia="Times New Roman" w:hAnsi="Arial" w:cs="Arial"/>
                <w:sz w:val="20"/>
                <w:szCs w:val="20"/>
              </w:rPr>
            </w:pPr>
            <w:r w:rsidRPr="00B275D2">
              <w:rPr>
                <w:rFonts w:ascii="Arial" w:eastAsia="Times New Roman" w:hAnsi="Arial" w:cs="Arial"/>
                <w:sz w:val="20"/>
                <w:szCs w:val="20"/>
              </w:rPr>
              <w:t>год</w:t>
            </w:r>
          </w:p>
        </w:tc>
      </w:tr>
      <w:tr w:rsidR="00B275D2" w:rsidRPr="00B275D2" w:rsidTr="00744CBA">
        <w:trPr>
          <w:cantSplit/>
          <w:trHeight w:val="410"/>
        </w:trPr>
        <w:tc>
          <w:tcPr>
            <w:tcW w:w="31" w:type="pct"/>
            <w:gridSpan w:val="2"/>
            <w:vMerge w:val="restart"/>
            <w:tcBorders>
              <w:top w:val="single" w:sz="4" w:space="0" w:color="auto"/>
              <w:left w:val="nil"/>
              <w:bottom w:val="nil"/>
              <w:right w:val="single" w:sz="4" w:space="0" w:color="auto"/>
            </w:tcBorders>
            <w:shd w:val="clear" w:color="auto" w:fill="FFFFFF"/>
            <w:tcMar>
              <w:top w:w="0" w:type="dxa"/>
              <w:left w:w="40" w:type="dxa"/>
              <w:bottom w:w="0" w:type="dxa"/>
              <w:right w:w="40" w:type="dxa"/>
            </w:tcMar>
            <w:textDirection w:val="btLr"/>
          </w:tcPr>
          <w:p w:rsidR="00B275D2" w:rsidRPr="00B275D2" w:rsidRDefault="00B275D2" w:rsidP="00B275D2">
            <w:pPr>
              <w:shd w:val="clear" w:color="auto" w:fill="FFFFFF"/>
              <w:spacing w:after="0" w:line="240" w:lineRule="auto"/>
              <w:jc w:val="both"/>
              <w:rPr>
                <w:rFonts w:ascii="Arial" w:eastAsia="Times New Roman" w:hAnsi="Arial" w:cs="Arial"/>
                <w:sz w:val="20"/>
                <w:szCs w:val="20"/>
              </w:rPr>
            </w:pPr>
          </w:p>
        </w:tc>
        <w:tc>
          <w:tcPr>
            <w:tcW w:w="645" w:type="pct"/>
            <w:vMerge w:val="restar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spacing w:val="-4"/>
                <w:sz w:val="20"/>
                <w:szCs w:val="20"/>
                <w:vertAlign w:val="superscript"/>
              </w:rPr>
            </w:pPr>
            <w:r w:rsidRPr="00B275D2">
              <w:rPr>
                <w:rFonts w:ascii="Arial" w:eastAsia="Times New Roman" w:hAnsi="Arial" w:cs="Arial"/>
                <w:color w:val="000000"/>
                <w:spacing w:val="-4"/>
                <w:sz w:val="20"/>
                <w:szCs w:val="20"/>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w:t>
            </w:r>
          </w:p>
        </w:tc>
        <w:tc>
          <w:tcPr>
            <w:tcW w:w="801" w:type="pct"/>
            <w:gridSpan w:val="4"/>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r w:rsidRPr="00B275D2">
              <w:rPr>
                <w:rFonts w:ascii="Arial" w:eastAsia="Times New Roman" w:hAnsi="Arial" w:cs="Arial"/>
                <w:color w:val="000000"/>
                <w:sz w:val="20"/>
                <w:szCs w:val="20"/>
              </w:rPr>
              <w:t xml:space="preserve">Адреса </w:t>
            </w:r>
          </w:p>
        </w:tc>
        <w:tc>
          <w:tcPr>
            <w:tcW w:w="265" w:type="pct"/>
            <w:vMerge w:val="restar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r w:rsidRPr="00B275D2">
              <w:rPr>
                <w:rFonts w:ascii="Arial" w:eastAsia="Times New Roman" w:hAnsi="Arial" w:cs="Arial"/>
                <w:sz w:val="20"/>
                <w:szCs w:val="20"/>
              </w:rPr>
              <w:t>Основной государственный регистрационный номер (ОГРН)</w:t>
            </w:r>
          </w:p>
        </w:tc>
        <w:tc>
          <w:tcPr>
            <w:tcW w:w="309" w:type="pct"/>
            <w:vMerge w:val="restar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widowControl w:val="0"/>
              <w:autoSpaceDE w:val="0"/>
              <w:autoSpaceDN w:val="0"/>
              <w:adjustRightInd w:val="0"/>
              <w:spacing w:after="0" w:line="240" w:lineRule="auto"/>
              <w:jc w:val="both"/>
              <w:rPr>
                <w:rFonts w:ascii="Arial" w:eastAsia="Times New Roman" w:hAnsi="Arial" w:cs="Arial"/>
                <w:sz w:val="20"/>
                <w:szCs w:val="20"/>
              </w:rPr>
            </w:pPr>
            <w:r w:rsidRPr="00B275D2">
              <w:rPr>
                <w:rFonts w:ascii="Arial" w:eastAsia="Times New Roman" w:hAnsi="Arial" w:cs="Arial"/>
                <w:color w:val="000000"/>
                <w:sz w:val="20"/>
                <w:szCs w:val="20"/>
              </w:rPr>
              <w:t>Идентифика</w:t>
            </w:r>
            <w:r w:rsidRPr="00B275D2">
              <w:rPr>
                <w:rFonts w:ascii="Arial" w:eastAsia="Times New Roman" w:hAnsi="Arial" w:cs="Arial"/>
                <w:color w:val="000000"/>
                <w:sz w:val="20"/>
                <w:szCs w:val="20"/>
              </w:rPr>
              <w:softHyphen/>
              <w:t>ционный номер налогоплательщика (ИНН)</w:t>
            </w:r>
          </w:p>
        </w:tc>
        <w:tc>
          <w:tcPr>
            <w:tcW w:w="220" w:type="pct"/>
            <w:vMerge w:val="restar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sz w:val="20"/>
                <w:szCs w:val="20"/>
              </w:rPr>
            </w:pPr>
            <w:r w:rsidRPr="00B275D2">
              <w:rPr>
                <w:rFonts w:ascii="Arial" w:eastAsia="Times New Roman" w:hAnsi="Arial" w:cs="Arial"/>
                <w:color w:val="000000"/>
                <w:sz w:val="20"/>
                <w:szCs w:val="20"/>
              </w:rPr>
              <w:t>Цель проведения проверки</w:t>
            </w:r>
          </w:p>
        </w:tc>
        <w:tc>
          <w:tcPr>
            <w:tcW w:w="1350" w:type="pct"/>
            <w:gridSpan w:val="7"/>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r w:rsidRPr="00B275D2">
              <w:rPr>
                <w:rFonts w:ascii="Arial" w:eastAsia="Times New Roman" w:hAnsi="Arial" w:cs="Arial"/>
                <w:color w:val="000000"/>
                <w:sz w:val="20"/>
                <w:szCs w:val="20"/>
              </w:rPr>
              <w:t>Основание проведения проверки</w:t>
            </w:r>
          </w:p>
        </w:tc>
        <w:tc>
          <w:tcPr>
            <w:tcW w:w="177" w:type="pct"/>
            <w:vMerge w:val="restar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sz w:val="20"/>
                <w:szCs w:val="20"/>
              </w:rPr>
            </w:pPr>
            <w:r w:rsidRPr="00B275D2">
              <w:rPr>
                <w:rFonts w:ascii="Arial" w:eastAsia="Times New Roman" w:hAnsi="Arial" w:cs="Arial"/>
                <w:color w:val="000000"/>
                <w:sz w:val="20"/>
                <w:szCs w:val="20"/>
              </w:rPr>
              <w:t>Дата начала проведенияпроверки </w:t>
            </w:r>
          </w:p>
        </w:tc>
        <w:tc>
          <w:tcPr>
            <w:tcW w:w="397"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B275D2" w:rsidRPr="00B275D2" w:rsidRDefault="00B275D2" w:rsidP="00B275D2">
            <w:pPr>
              <w:shd w:val="clear" w:color="auto" w:fill="FFFFFF"/>
              <w:spacing w:after="0" w:line="240" w:lineRule="auto"/>
              <w:jc w:val="both"/>
              <w:rPr>
                <w:rFonts w:ascii="Arial" w:eastAsia="Times New Roman" w:hAnsi="Arial" w:cs="Arial"/>
                <w:sz w:val="20"/>
                <w:szCs w:val="20"/>
              </w:rPr>
            </w:pPr>
            <w:r w:rsidRPr="00B275D2">
              <w:rPr>
                <w:rFonts w:ascii="Arial" w:eastAsia="Times New Roman" w:hAnsi="Arial" w:cs="Arial"/>
                <w:color w:val="000000"/>
                <w:sz w:val="20"/>
                <w:szCs w:val="20"/>
              </w:rPr>
              <w:t>Срокпроведенияплановой проверки</w:t>
            </w:r>
          </w:p>
        </w:tc>
        <w:tc>
          <w:tcPr>
            <w:tcW w:w="309" w:type="pct"/>
            <w:vMerge w:val="restar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sz w:val="20"/>
                <w:szCs w:val="20"/>
              </w:rPr>
            </w:pPr>
            <w:r w:rsidRPr="00B275D2">
              <w:rPr>
                <w:rFonts w:ascii="Arial" w:eastAsia="Times New Roman" w:hAnsi="Arial" w:cs="Arial"/>
                <w:color w:val="000000"/>
                <w:sz w:val="20"/>
                <w:szCs w:val="20"/>
              </w:rPr>
              <w:t>Форма</w:t>
            </w:r>
            <w:r w:rsidRPr="00B275D2">
              <w:rPr>
                <w:rFonts w:ascii="Arial" w:eastAsia="Times New Roman" w:hAnsi="Arial" w:cs="Arial"/>
                <w:sz w:val="20"/>
                <w:szCs w:val="20"/>
              </w:rPr>
              <w:t xml:space="preserve"> проведения </w:t>
            </w:r>
            <w:r w:rsidRPr="00B275D2">
              <w:rPr>
                <w:rFonts w:ascii="Arial" w:eastAsia="Times New Roman" w:hAnsi="Arial" w:cs="Arial"/>
                <w:color w:val="000000"/>
                <w:sz w:val="20"/>
                <w:szCs w:val="20"/>
              </w:rPr>
              <w:t>проверки (документар</w:t>
            </w:r>
            <w:r w:rsidRPr="00B275D2">
              <w:rPr>
                <w:rFonts w:ascii="Arial" w:eastAsia="Times New Roman" w:hAnsi="Arial" w:cs="Arial"/>
                <w:color w:val="000000"/>
                <w:sz w:val="20"/>
                <w:szCs w:val="20"/>
              </w:rPr>
              <w:softHyphen/>
              <w:t>ная, выездная, документарная и выездная)</w:t>
            </w:r>
          </w:p>
        </w:tc>
        <w:tc>
          <w:tcPr>
            <w:tcW w:w="495" w:type="pct"/>
            <w:vMerge w:val="restart"/>
            <w:tcBorders>
              <w:top w:val="single" w:sz="4" w:space="0" w:color="auto"/>
              <w:left w:val="single" w:sz="4" w:space="0" w:color="auto"/>
              <w:bottom w:val="nil"/>
              <w:right w:val="nil"/>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r w:rsidRPr="00B275D2">
              <w:rPr>
                <w:rFonts w:ascii="Arial" w:eastAsia="Times New Roman" w:hAnsi="Arial" w:cs="Arial"/>
                <w:color w:val="000000"/>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r>
      <w:tr w:rsidR="00B275D2" w:rsidRPr="00B275D2" w:rsidTr="00744CBA">
        <w:trPr>
          <w:cantSplit/>
          <w:trHeight w:val="3070"/>
        </w:trPr>
        <w:tc>
          <w:tcPr>
            <w:tcW w:w="31" w:type="pct"/>
            <w:gridSpan w:val="2"/>
            <w:vMerge/>
            <w:tcBorders>
              <w:top w:val="single" w:sz="4" w:space="0" w:color="auto"/>
              <w:left w:val="nil"/>
              <w:bottom w:val="nil"/>
              <w:right w:val="single" w:sz="4" w:space="0" w:color="auto"/>
            </w:tcBorders>
            <w:vAlign w:val="center"/>
            <w:hideMark/>
          </w:tcPr>
          <w:p w:rsidR="00B275D2" w:rsidRPr="00B275D2" w:rsidRDefault="00B275D2" w:rsidP="00B275D2">
            <w:pPr>
              <w:spacing w:after="0" w:line="240" w:lineRule="auto"/>
              <w:jc w:val="both"/>
              <w:rPr>
                <w:rFonts w:ascii="Arial" w:eastAsia="Times New Roman" w:hAnsi="Arial" w:cs="Arial"/>
                <w:sz w:val="20"/>
                <w:szCs w:val="20"/>
              </w:rPr>
            </w:pPr>
          </w:p>
        </w:tc>
        <w:tc>
          <w:tcPr>
            <w:tcW w:w="645" w:type="pct"/>
            <w:vMerge/>
            <w:tcBorders>
              <w:top w:val="single" w:sz="4" w:space="0" w:color="auto"/>
              <w:left w:val="single" w:sz="4" w:space="0" w:color="auto"/>
              <w:bottom w:val="nil"/>
              <w:right w:val="single" w:sz="4" w:space="0" w:color="auto"/>
            </w:tcBorders>
            <w:vAlign w:val="center"/>
            <w:hideMark/>
          </w:tcPr>
          <w:p w:rsidR="00B275D2" w:rsidRPr="00B275D2" w:rsidRDefault="00B275D2" w:rsidP="00B275D2">
            <w:pPr>
              <w:spacing w:after="0" w:line="240" w:lineRule="auto"/>
              <w:jc w:val="both"/>
              <w:rPr>
                <w:rFonts w:ascii="Arial" w:eastAsia="Times New Roman" w:hAnsi="Arial" w:cs="Arial"/>
                <w:spacing w:val="-4"/>
                <w:sz w:val="20"/>
                <w:szCs w:val="20"/>
                <w:vertAlign w:val="superscript"/>
              </w:rPr>
            </w:pPr>
          </w:p>
        </w:tc>
        <w:tc>
          <w:tcPr>
            <w:tcW w:w="150" w:type="pc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r w:rsidRPr="00B275D2">
              <w:rPr>
                <w:rFonts w:ascii="Arial" w:eastAsia="Times New Roman" w:hAnsi="Arial" w:cs="Arial"/>
                <w:color w:val="000000"/>
                <w:sz w:val="20"/>
                <w:szCs w:val="20"/>
              </w:rPr>
              <w:t>места нахождения ЮЛ</w:t>
            </w:r>
          </w:p>
        </w:tc>
        <w:tc>
          <w:tcPr>
            <w:tcW w:w="177" w:type="pct"/>
            <w:tcBorders>
              <w:top w:val="nil"/>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r w:rsidRPr="00B275D2">
              <w:rPr>
                <w:rFonts w:ascii="Arial" w:eastAsia="Times New Roman" w:hAnsi="Arial" w:cs="Arial"/>
                <w:color w:val="000000"/>
                <w:sz w:val="20"/>
                <w:szCs w:val="20"/>
              </w:rPr>
              <w:t>места жительства ИП</w:t>
            </w:r>
          </w:p>
        </w:tc>
        <w:tc>
          <w:tcPr>
            <w:tcW w:w="271" w:type="pct"/>
            <w:tcBorders>
              <w:top w:val="nil"/>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r w:rsidRPr="00B275D2">
              <w:rPr>
                <w:rFonts w:ascii="Arial" w:eastAsia="Times New Roman" w:hAnsi="Arial" w:cs="Arial"/>
                <w:color w:val="000000"/>
                <w:sz w:val="20"/>
                <w:szCs w:val="20"/>
              </w:rPr>
              <w:t>мест фактического осуществления деятельности ЮЛ, ИП</w:t>
            </w:r>
          </w:p>
        </w:tc>
        <w:tc>
          <w:tcPr>
            <w:tcW w:w="204" w:type="pct"/>
            <w:tcBorders>
              <w:top w:val="nil"/>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r w:rsidRPr="00B275D2">
              <w:rPr>
                <w:rFonts w:ascii="Arial" w:eastAsia="Times New Roman" w:hAnsi="Arial" w:cs="Arial"/>
                <w:color w:val="000000"/>
                <w:sz w:val="20"/>
                <w:szCs w:val="20"/>
              </w:rPr>
              <w:t>места нахождения объектов </w:t>
            </w:r>
          </w:p>
        </w:tc>
        <w:tc>
          <w:tcPr>
            <w:tcW w:w="265" w:type="pct"/>
            <w:vMerge/>
            <w:tcBorders>
              <w:top w:val="single" w:sz="4" w:space="0" w:color="auto"/>
              <w:left w:val="single" w:sz="4" w:space="0" w:color="auto"/>
              <w:bottom w:val="nil"/>
              <w:right w:val="single" w:sz="4" w:space="0" w:color="auto"/>
            </w:tcBorders>
            <w:tcMar>
              <w:top w:w="0" w:type="dxa"/>
              <w:left w:w="40" w:type="dxa"/>
              <w:bottom w:w="0" w:type="dxa"/>
              <w:right w:w="40" w:type="dxa"/>
            </w:tcMar>
            <w:vAlign w:val="center"/>
            <w:hideMark/>
          </w:tcPr>
          <w:p w:rsidR="00B275D2" w:rsidRPr="00B275D2" w:rsidRDefault="00B275D2" w:rsidP="00B275D2">
            <w:pPr>
              <w:spacing w:after="0" w:line="240" w:lineRule="auto"/>
              <w:jc w:val="both"/>
              <w:rPr>
                <w:rFonts w:ascii="Arial" w:eastAsia="Times New Roman" w:hAnsi="Arial" w:cs="Arial"/>
                <w:color w:val="000000"/>
                <w:sz w:val="20"/>
                <w:szCs w:val="20"/>
              </w:rPr>
            </w:pPr>
          </w:p>
        </w:tc>
        <w:tc>
          <w:tcPr>
            <w:tcW w:w="309" w:type="pct"/>
            <w:vMerge/>
            <w:tcBorders>
              <w:top w:val="single" w:sz="4" w:space="0" w:color="auto"/>
              <w:left w:val="single" w:sz="4" w:space="0" w:color="auto"/>
              <w:bottom w:val="nil"/>
              <w:right w:val="single" w:sz="4" w:space="0" w:color="auto"/>
            </w:tcBorders>
            <w:tcMar>
              <w:top w:w="0" w:type="dxa"/>
              <w:left w:w="40" w:type="dxa"/>
              <w:bottom w:w="0" w:type="dxa"/>
              <w:right w:w="40" w:type="dxa"/>
            </w:tcMar>
            <w:vAlign w:val="center"/>
            <w:hideMark/>
          </w:tcPr>
          <w:p w:rsidR="00B275D2" w:rsidRPr="00B275D2" w:rsidRDefault="00B275D2" w:rsidP="00B275D2">
            <w:pPr>
              <w:spacing w:after="0" w:line="240" w:lineRule="auto"/>
              <w:jc w:val="both"/>
              <w:rPr>
                <w:rFonts w:ascii="Arial" w:eastAsia="Times New Roman" w:hAnsi="Arial" w:cs="Arial"/>
                <w:sz w:val="20"/>
                <w:szCs w:val="20"/>
              </w:rPr>
            </w:pPr>
          </w:p>
        </w:tc>
        <w:tc>
          <w:tcPr>
            <w:tcW w:w="220" w:type="pct"/>
            <w:vMerge/>
            <w:tcBorders>
              <w:top w:val="single" w:sz="4" w:space="0" w:color="auto"/>
              <w:left w:val="single" w:sz="4" w:space="0" w:color="auto"/>
              <w:bottom w:val="nil"/>
              <w:right w:val="single" w:sz="4" w:space="0" w:color="auto"/>
            </w:tcBorders>
            <w:tcMar>
              <w:top w:w="0" w:type="dxa"/>
              <w:left w:w="40" w:type="dxa"/>
              <w:bottom w:w="0" w:type="dxa"/>
              <w:right w:w="40" w:type="dxa"/>
            </w:tcMar>
            <w:vAlign w:val="center"/>
            <w:hideMark/>
          </w:tcPr>
          <w:p w:rsidR="00B275D2" w:rsidRPr="00B275D2" w:rsidRDefault="00B275D2" w:rsidP="00B275D2">
            <w:pPr>
              <w:spacing w:after="0" w:line="240" w:lineRule="auto"/>
              <w:jc w:val="both"/>
              <w:rPr>
                <w:rFonts w:ascii="Arial" w:eastAsia="Times New Roman" w:hAnsi="Arial" w:cs="Arial"/>
                <w:sz w:val="20"/>
                <w:szCs w:val="20"/>
              </w:rPr>
            </w:pPr>
          </w:p>
        </w:tc>
        <w:tc>
          <w:tcPr>
            <w:tcW w:w="221" w:type="pc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r w:rsidRPr="00B275D2">
              <w:rPr>
                <w:rFonts w:ascii="Arial" w:eastAsia="Times New Roman" w:hAnsi="Arial" w:cs="Arial"/>
                <w:sz w:val="20"/>
                <w:szCs w:val="20"/>
              </w:rPr>
              <w:t>дата государственной регистрации ЮЛ, ИП</w:t>
            </w:r>
          </w:p>
        </w:tc>
        <w:tc>
          <w:tcPr>
            <w:tcW w:w="220" w:type="pc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r w:rsidRPr="00B275D2">
              <w:rPr>
                <w:rFonts w:ascii="Arial" w:eastAsia="Times New Roman" w:hAnsi="Arial" w:cs="Arial"/>
                <w:color w:val="000000"/>
                <w:sz w:val="20"/>
                <w:szCs w:val="20"/>
              </w:rPr>
              <w:t>дата окончания последней проверки</w:t>
            </w:r>
          </w:p>
        </w:tc>
        <w:tc>
          <w:tcPr>
            <w:tcW w:w="604" w:type="pct"/>
            <w:gridSpan w:val="3"/>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pacing w:after="0" w:line="240" w:lineRule="auto"/>
              <w:jc w:val="both"/>
              <w:rPr>
                <w:rFonts w:ascii="Arial" w:eastAsia="Times New Roman" w:hAnsi="Arial" w:cs="Arial"/>
                <w:spacing w:val="-4"/>
                <w:sz w:val="20"/>
                <w:szCs w:val="20"/>
              </w:rPr>
            </w:pPr>
            <w:r w:rsidRPr="00B275D2">
              <w:rPr>
                <w:rFonts w:ascii="Arial" w:eastAsia="Times New Roman" w:hAnsi="Arial" w:cs="Arial"/>
                <w:spacing w:val="-4"/>
                <w:sz w:val="20"/>
                <w:szCs w:val="20"/>
              </w:rPr>
              <w:t>дата начала осуществления ЮЛ, ИП деятельности в соответствии с представленным уведомлением о ее начале деятельности</w:t>
            </w:r>
          </w:p>
        </w:tc>
        <w:tc>
          <w:tcPr>
            <w:tcW w:w="305" w:type="pct"/>
            <w:gridSpan w:val="2"/>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vertAlign w:val="superscript"/>
              </w:rPr>
            </w:pPr>
            <w:r w:rsidRPr="00B275D2">
              <w:rPr>
                <w:rFonts w:ascii="Arial" w:eastAsia="Times New Roman" w:hAnsi="Arial" w:cs="Arial"/>
                <w:color w:val="000000"/>
                <w:sz w:val="20"/>
                <w:szCs w:val="20"/>
              </w:rPr>
              <w:t>иные основания в соответствии с федеральным законом</w:t>
            </w:r>
            <w:r w:rsidRPr="00B275D2">
              <w:rPr>
                <w:rFonts w:ascii="Arial" w:eastAsia="Times New Roman" w:hAnsi="Arial" w:cs="Arial"/>
                <w:color w:val="000000"/>
                <w:sz w:val="20"/>
                <w:szCs w:val="20"/>
                <w:vertAlign w:val="superscript"/>
              </w:rPr>
              <w:t> </w:t>
            </w:r>
          </w:p>
        </w:tc>
        <w:tc>
          <w:tcPr>
            <w:tcW w:w="177" w:type="pct"/>
            <w:vMerge/>
            <w:tcBorders>
              <w:top w:val="single" w:sz="4" w:space="0" w:color="auto"/>
              <w:left w:val="single" w:sz="4" w:space="0" w:color="auto"/>
              <w:bottom w:val="nil"/>
              <w:right w:val="single" w:sz="4" w:space="0" w:color="auto"/>
            </w:tcBorders>
            <w:tcMar>
              <w:top w:w="0" w:type="dxa"/>
              <w:left w:w="40" w:type="dxa"/>
              <w:bottom w:w="0" w:type="dxa"/>
              <w:right w:w="40" w:type="dxa"/>
            </w:tcMar>
            <w:vAlign w:val="center"/>
            <w:hideMark/>
          </w:tcPr>
          <w:p w:rsidR="00B275D2" w:rsidRPr="00B275D2" w:rsidRDefault="00B275D2" w:rsidP="00B275D2">
            <w:pPr>
              <w:spacing w:after="0" w:line="240" w:lineRule="auto"/>
              <w:jc w:val="both"/>
              <w:rPr>
                <w:rFonts w:ascii="Arial" w:eastAsia="Times New Roman" w:hAnsi="Arial" w:cs="Arial"/>
                <w:sz w:val="20"/>
                <w:szCs w:val="20"/>
              </w:rPr>
            </w:pPr>
          </w:p>
        </w:tc>
        <w:tc>
          <w:tcPr>
            <w:tcW w:w="177" w:type="pc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sz w:val="20"/>
                <w:szCs w:val="20"/>
              </w:rPr>
            </w:pPr>
            <w:r w:rsidRPr="00B275D2">
              <w:rPr>
                <w:rFonts w:ascii="Arial" w:eastAsia="Times New Roman" w:hAnsi="Arial" w:cs="Arial"/>
                <w:color w:val="000000"/>
                <w:sz w:val="20"/>
                <w:szCs w:val="20"/>
              </w:rPr>
              <w:t>рабочих дней</w:t>
            </w:r>
          </w:p>
        </w:tc>
        <w:tc>
          <w:tcPr>
            <w:tcW w:w="221" w:type="pct"/>
            <w:tcBorders>
              <w:top w:val="single" w:sz="4" w:space="0" w:color="auto"/>
              <w:left w:val="single" w:sz="4" w:space="0" w:color="auto"/>
              <w:bottom w:val="nil"/>
              <w:right w:val="single" w:sz="4" w:space="0" w:color="auto"/>
            </w:tcBorders>
            <w:shd w:val="clear" w:color="auto" w:fill="FFFFFF"/>
            <w:tcMar>
              <w:top w:w="0" w:type="dxa"/>
              <w:left w:w="40" w:type="dxa"/>
              <w:bottom w:w="0" w:type="dxa"/>
              <w:right w:w="40" w:type="dxa"/>
            </w:tcMar>
            <w:textDirection w:val="btLr"/>
            <w:hideMark/>
          </w:tcPr>
          <w:p w:rsidR="00B275D2" w:rsidRPr="00B275D2" w:rsidRDefault="00B275D2" w:rsidP="00B275D2">
            <w:pPr>
              <w:shd w:val="clear" w:color="auto" w:fill="FFFFFF"/>
              <w:spacing w:after="0" w:line="240" w:lineRule="auto"/>
              <w:jc w:val="both"/>
              <w:rPr>
                <w:rFonts w:ascii="Arial" w:eastAsia="Times New Roman" w:hAnsi="Arial" w:cs="Arial"/>
                <w:sz w:val="20"/>
                <w:szCs w:val="20"/>
              </w:rPr>
            </w:pPr>
            <w:r w:rsidRPr="00B275D2">
              <w:rPr>
                <w:rFonts w:ascii="Arial" w:eastAsia="Times New Roman" w:hAnsi="Arial" w:cs="Arial"/>
                <w:color w:val="000000"/>
                <w:sz w:val="20"/>
                <w:szCs w:val="20"/>
              </w:rPr>
              <w:t xml:space="preserve">рабочих часов </w:t>
            </w:r>
            <w:r w:rsidRPr="00B275D2">
              <w:rPr>
                <w:rFonts w:ascii="Arial" w:eastAsia="Times New Roman" w:hAnsi="Arial" w:cs="Arial"/>
                <w:color w:val="000000"/>
                <w:sz w:val="20"/>
                <w:szCs w:val="20"/>
              </w:rPr>
              <w:br/>
              <w:t>(для МСП и МКП)</w:t>
            </w:r>
          </w:p>
        </w:tc>
        <w:tc>
          <w:tcPr>
            <w:tcW w:w="309" w:type="pct"/>
            <w:vMerge/>
            <w:tcBorders>
              <w:top w:val="single" w:sz="4" w:space="0" w:color="auto"/>
              <w:left w:val="single" w:sz="4" w:space="0" w:color="auto"/>
              <w:bottom w:val="nil"/>
              <w:right w:val="single" w:sz="4" w:space="0" w:color="auto"/>
            </w:tcBorders>
            <w:vAlign w:val="center"/>
            <w:hideMark/>
          </w:tcPr>
          <w:p w:rsidR="00B275D2" w:rsidRPr="00B275D2" w:rsidRDefault="00B275D2" w:rsidP="00B275D2">
            <w:pPr>
              <w:spacing w:after="0" w:line="240" w:lineRule="auto"/>
              <w:jc w:val="both"/>
              <w:rPr>
                <w:rFonts w:ascii="Arial" w:eastAsia="Times New Roman" w:hAnsi="Arial" w:cs="Arial"/>
                <w:sz w:val="20"/>
                <w:szCs w:val="20"/>
              </w:rPr>
            </w:pPr>
          </w:p>
        </w:tc>
        <w:tc>
          <w:tcPr>
            <w:tcW w:w="495" w:type="pct"/>
            <w:vMerge/>
            <w:tcBorders>
              <w:top w:val="single" w:sz="4" w:space="0" w:color="auto"/>
              <w:left w:val="single" w:sz="4" w:space="0" w:color="auto"/>
              <w:bottom w:val="nil"/>
              <w:right w:val="nil"/>
            </w:tcBorders>
            <w:vAlign w:val="center"/>
            <w:hideMark/>
          </w:tcPr>
          <w:p w:rsidR="00B275D2" w:rsidRPr="00B275D2" w:rsidRDefault="00B275D2" w:rsidP="00B275D2">
            <w:pPr>
              <w:spacing w:after="0" w:line="240" w:lineRule="auto"/>
              <w:jc w:val="both"/>
              <w:rPr>
                <w:rFonts w:ascii="Arial" w:eastAsia="Times New Roman" w:hAnsi="Arial" w:cs="Arial"/>
                <w:color w:val="000000"/>
                <w:sz w:val="20"/>
                <w:szCs w:val="20"/>
              </w:rPr>
            </w:pPr>
          </w:p>
        </w:tc>
      </w:tr>
      <w:tr w:rsidR="00B275D2" w:rsidRPr="00B275D2" w:rsidTr="00744CBA">
        <w:trPr>
          <w:cantSplit/>
        </w:trPr>
        <w:tc>
          <w:tcPr>
            <w:tcW w:w="31" w:type="pct"/>
            <w:gridSpan w:val="2"/>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p>
        </w:tc>
        <w:tc>
          <w:tcPr>
            <w:tcW w:w="64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p>
        </w:tc>
        <w:tc>
          <w:tcPr>
            <w:tcW w:w="1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p>
        </w:tc>
        <w:tc>
          <w:tcPr>
            <w:tcW w:w="204"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p>
        </w:tc>
        <w:tc>
          <w:tcPr>
            <w:tcW w:w="26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widowControl w:val="0"/>
              <w:autoSpaceDE w:val="0"/>
              <w:autoSpaceDN w:val="0"/>
              <w:adjustRightInd w:val="0"/>
              <w:spacing w:after="0" w:line="240" w:lineRule="auto"/>
              <w:jc w:val="both"/>
              <w:rPr>
                <w:rFonts w:ascii="Arial" w:eastAsia="Times New Roman"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p>
        </w:tc>
        <w:tc>
          <w:tcPr>
            <w:tcW w:w="22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sz w:val="20"/>
                <w:szCs w:val="20"/>
              </w:rPr>
            </w:pPr>
          </w:p>
        </w:tc>
        <w:tc>
          <w:tcPr>
            <w:tcW w:w="22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p>
        </w:tc>
        <w:tc>
          <w:tcPr>
            <w:tcW w:w="604"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pacing w:after="0" w:line="240" w:lineRule="auto"/>
              <w:jc w:val="both"/>
              <w:rPr>
                <w:rFonts w:ascii="Arial" w:eastAsia="Times New Roman" w:hAnsi="Arial" w:cs="Arial"/>
                <w:spacing w:val="-4"/>
                <w:sz w:val="20"/>
                <w:szCs w:val="20"/>
              </w:rPr>
            </w:pPr>
          </w:p>
        </w:tc>
        <w:tc>
          <w:tcPr>
            <w:tcW w:w="305"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p>
        </w:tc>
        <w:tc>
          <w:tcPr>
            <w:tcW w:w="177"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p>
        </w:tc>
        <w:tc>
          <w:tcPr>
            <w:tcW w:w="221"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p>
        </w:tc>
        <w:tc>
          <w:tcPr>
            <w:tcW w:w="495" w:type="pct"/>
            <w:tcBorders>
              <w:top w:val="single" w:sz="4" w:space="0" w:color="auto"/>
              <w:left w:val="single" w:sz="4" w:space="0" w:color="auto"/>
              <w:bottom w:val="single" w:sz="4" w:space="0" w:color="auto"/>
              <w:right w:val="nil"/>
            </w:tcBorders>
            <w:shd w:val="clear" w:color="auto" w:fill="FFFFFF"/>
            <w:tcMar>
              <w:top w:w="0" w:type="dxa"/>
              <w:left w:w="40" w:type="dxa"/>
              <w:bottom w:w="0" w:type="dxa"/>
              <w:right w:w="40" w:type="dxa"/>
            </w:tcMar>
            <w:vAlign w:val="center"/>
          </w:tcPr>
          <w:p w:rsidR="00B275D2" w:rsidRPr="00B275D2" w:rsidRDefault="00B275D2" w:rsidP="00B275D2">
            <w:pPr>
              <w:shd w:val="clear" w:color="auto" w:fill="FFFFFF"/>
              <w:spacing w:after="0" w:line="240" w:lineRule="auto"/>
              <w:jc w:val="both"/>
              <w:rPr>
                <w:rFonts w:ascii="Arial" w:eastAsia="Times New Roman" w:hAnsi="Arial" w:cs="Arial"/>
                <w:color w:val="000000"/>
                <w:sz w:val="20"/>
                <w:szCs w:val="20"/>
              </w:rPr>
            </w:pPr>
          </w:p>
        </w:tc>
      </w:tr>
    </w:tbl>
    <w:p w:rsidR="00B275D2" w:rsidRPr="00B275D2" w:rsidRDefault="00B275D2" w:rsidP="00B275D2">
      <w:pPr>
        <w:spacing w:after="0" w:line="240" w:lineRule="auto"/>
        <w:ind w:firstLine="709"/>
        <w:jc w:val="both"/>
        <w:rPr>
          <w:rFonts w:ascii="Arial" w:eastAsia="Times New Roman" w:hAnsi="Arial" w:cs="Arial"/>
          <w:sz w:val="24"/>
          <w:szCs w:val="24"/>
        </w:rPr>
        <w:sectPr w:rsidR="00B275D2" w:rsidRPr="00B275D2" w:rsidSect="00744CBA">
          <w:pgSz w:w="16838" w:h="11906" w:orient="landscape"/>
          <w:pgMar w:top="2268" w:right="567" w:bottom="567" w:left="1701" w:header="709" w:footer="709" w:gutter="0"/>
          <w:cols w:space="720"/>
        </w:sectPr>
      </w:pPr>
    </w:p>
    <w:p w:rsidR="00B275D2" w:rsidRPr="00B275D2" w:rsidRDefault="00B275D2" w:rsidP="00B275D2">
      <w:pPr>
        <w:widowControl w:val="0"/>
        <w:autoSpaceDE w:val="0"/>
        <w:autoSpaceDN w:val="0"/>
        <w:adjustRightInd w:val="0"/>
        <w:spacing w:after="0" w:line="240" w:lineRule="auto"/>
        <w:ind w:left="5103"/>
        <w:jc w:val="both"/>
        <w:rPr>
          <w:rFonts w:ascii="Arial" w:eastAsia="Times New Roman" w:hAnsi="Arial" w:cs="Arial"/>
          <w:sz w:val="24"/>
          <w:szCs w:val="24"/>
        </w:rPr>
      </w:pPr>
      <w:r w:rsidRPr="00B275D2">
        <w:rPr>
          <w:rFonts w:ascii="Arial" w:eastAsia="Times New Roman" w:hAnsi="Arial" w:cs="Arial"/>
          <w:sz w:val="24"/>
          <w:szCs w:val="24"/>
        </w:rPr>
        <w:t xml:space="preserve">Приложение 4 </w:t>
      </w:r>
    </w:p>
    <w:p w:rsidR="00B275D2" w:rsidRPr="00B275D2" w:rsidRDefault="00B275D2" w:rsidP="00B275D2">
      <w:pPr>
        <w:widowControl w:val="0"/>
        <w:autoSpaceDE w:val="0"/>
        <w:autoSpaceDN w:val="0"/>
        <w:adjustRightInd w:val="0"/>
        <w:spacing w:after="0" w:line="240" w:lineRule="auto"/>
        <w:ind w:left="5103"/>
        <w:jc w:val="both"/>
        <w:rPr>
          <w:rFonts w:ascii="Arial" w:eastAsia="Times New Roman" w:hAnsi="Arial" w:cs="Arial"/>
          <w:sz w:val="24"/>
          <w:szCs w:val="24"/>
        </w:rPr>
      </w:pPr>
      <w:r w:rsidRPr="00B275D2">
        <w:rPr>
          <w:rFonts w:ascii="Arial" w:eastAsia="Times New Roman" w:hAnsi="Arial" w:cs="Arial"/>
          <w:sz w:val="24"/>
          <w:szCs w:val="24"/>
        </w:rPr>
        <w:t xml:space="preserve">к административному регламенту «Осуществление муниципального контроля в области торговой деятельности на территории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 xml:space="preserve">поселения» </w:t>
      </w:r>
    </w:p>
    <w:p w:rsidR="00B275D2" w:rsidRPr="00B275D2" w:rsidRDefault="00B275D2" w:rsidP="00B275D2">
      <w:pPr>
        <w:spacing w:after="0" w:line="240" w:lineRule="auto"/>
        <w:ind w:firstLine="709"/>
        <w:jc w:val="center"/>
        <w:rPr>
          <w:rFonts w:ascii="Arial" w:eastAsia="Times New Roman" w:hAnsi="Arial" w:cs="Arial"/>
          <w:bCs/>
          <w:sz w:val="24"/>
          <w:szCs w:val="24"/>
        </w:rPr>
      </w:pPr>
      <w:r w:rsidRPr="00B275D2">
        <w:rPr>
          <w:rFonts w:ascii="Arial" w:eastAsia="Times New Roman" w:hAnsi="Arial" w:cs="Arial"/>
          <w:bCs/>
          <w:sz w:val="24"/>
          <w:szCs w:val="24"/>
        </w:rPr>
        <w:t>ЗАЯВЛЕНИЕ</w:t>
      </w:r>
    </w:p>
    <w:p w:rsidR="00B275D2" w:rsidRPr="00B275D2" w:rsidRDefault="00B275D2" w:rsidP="00B275D2">
      <w:pPr>
        <w:spacing w:after="0" w:line="240" w:lineRule="auto"/>
        <w:ind w:firstLine="709"/>
        <w:jc w:val="center"/>
        <w:rPr>
          <w:rFonts w:ascii="Arial" w:eastAsia="Times New Roman" w:hAnsi="Arial" w:cs="Arial"/>
          <w:bCs/>
          <w:sz w:val="24"/>
          <w:szCs w:val="24"/>
        </w:rPr>
      </w:pPr>
      <w:r w:rsidRPr="00B275D2">
        <w:rPr>
          <w:rFonts w:ascii="Arial" w:eastAsia="Times New Roman" w:hAnsi="Arial" w:cs="Arial"/>
          <w:bCs/>
          <w:sz w:val="24"/>
          <w:szCs w:val="24"/>
        </w:rPr>
        <w:t xml:space="preserve">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B275D2">
          <w:rPr>
            <w:rFonts w:ascii="Arial" w:eastAsia="Times New Roman" w:hAnsi="Arial" w:cs="Arial"/>
            <w:sz w:val="24"/>
            <w:szCs w:val="24"/>
          </w:rPr>
          <w:t>2008 г</w:t>
        </w:r>
      </w:smartTag>
      <w:r w:rsidRPr="00B275D2">
        <w:rPr>
          <w:rFonts w:ascii="Arial" w:eastAsia="Times New Roman" w:hAnsi="Arial" w:cs="Arial"/>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осуществляющего предпринимательскую деятельность по адресу: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 Основание проведения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(ссылка на положение Федерального закона от 26 декабря </w:t>
      </w:r>
      <w:smartTag w:uri="urn:schemas-microsoft-com:office:smarttags" w:element="metricconverter">
        <w:smartTagPr>
          <w:attr w:name="ProductID" w:val="2008 г"/>
        </w:smartTagPr>
        <w:r w:rsidRPr="00B275D2">
          <w:rPr>
            <w:rFonts w:ascii="Arial" w:eastAsia="Times New Roman" w:hAnsi="Arial" w:cs="Arial"/>
            <w:sz w:val="24"/>
            <w:szCs w:val="24"/>
          </w:rPr>
          <w:t>2008 г</w:t>
        </w:r>
      </w:smartTag>
      <w:r w:rsidRPr="00B275D2">
        <w:rPr>
          <w:rFonts w:ascii="Arial" w:eastAsia="Times New Roman" w:hAnsi="Arial" w:cs="Arial"/>
          <w:sz w:val="24"/>
          <w:szCs w:val="24"/>
        </w:rPr>
        <w:t>. № 294-ФЗ “О защите прав юридических лиц и индивидуальных предпринимателей при осуществлении государственного контроля (надзора)</w:t>
      </w:r>
      <w:r w:rsidRPr="00B275D2">
        <w:rPr>
          <w:rFonts w:ascii="Arial" w:eastAsia="Times New Roman" w:hAnsi="Arial" w:cs="Arial"/>
          <w:sz w:val="24"/>
          <w:szCs w:val="24"/>
        </w:rPr>
        <w:br/>
        <w:t>и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3. Дата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B275D2" w:rsidRPr="00B275D2" w:rsidTr="00744CBA">
        <w:tc>
          <w:tcPr>
            <w:tcW w:w="17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w:t>
            </w:r>
          </w:p>
        </w:tc>
        <w:tc>
          <w:tcPr>
            <w:tcW w:w="340"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255"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w:t>
            </w:r>
          </w:p>
        </w:tc>
        <w:tc>
          <w:tcPr>
            <w:tcW w:w="124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39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20</w:t>
            </w:r>
          </w:p>
        </w:tc>
        <w:tc>
          <w:tcPr>
            <w:tcW w:w="340"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738"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года.</w:t>
            </w:r>
          </w:p>
        </w:tc>
      </w:tr>
    </w:tbl>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4. Время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B275D2" w:rsidRPr="00B275D2" w:rsidTr="00744CBA">
        <w:tc>
          <w:tcPr>
            <w:tcW w:w="17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w:t>
            </w:r>
          </w:p>
        </w:tc>
        <w:tc>
          <w:tcPr>
            <w:tcW w:w="340"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255"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w:t>
            </w:r>
          </w:p>
        </w:tc>
        <w:tc>
          <w:tcPr>
            <w:tcW w:w="124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39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20</w:t>
            </w:r>
          </w:p>
        </w:tc>
        <w:tc>
          <w:tcPr>
            <w:tcW w:w="340"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738"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года.</w:t>
            </w:r>
          </w:p>
        </w:tc>
      </w:tr>
    </w:tbl>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B275D2">
          <w:rPr>
            <w:rFonts w:ascii="Arial" w:eastAsia="Times New Roman" w:hAnsi="Arial" w:cs="Arial"/>
            <w:sz w:val="24"/>
            <w:szCs w:val="24"/>
          </w:rPr>
          <w:t>2008 г</w:t>
        </w:r>
      </w:smartTag>
      <w:r w:rsidRPr="00B275D2">
        <w:rPr>
          <w:rFonts w:ascii="Arial" w:eastAsia="Times New Roman" w:hAnsi="Arial" w:cs="Arial"/>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Приложения: </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4A0" w:firstRow="1" w:lastRow="0" w:firstColumn="1" w:lastColumn="0" w:noHBand="0" w:noVBand="1"/>
      </w:tblPr>
      <w:tblGrid>
        <w:gridCol w:w="3856"/>
        <w:gridCol w:w="312"/>
        <w:gridCol w:w="2084"/>
        <w:gridCol w:w="297"/>
        <w:gridCol w:w="3402"/>
      </w:tblGrid>
      <w:tr w:rsidR="00B275D2" w:rsidRPr="00B275D2" w:rsidTr="00744CBA">
        <w:tc>
          <w:tcPr>
            <w:tcW w:w="3856"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312" w:type="dxa"/>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2084"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297" w:type="dxa"/>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3402"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r>
      <w:tr w:rsidR="00B275D2" w:rsidRPr="00B275D2" w:rsidTr="00744CBA">
        <w:tc>
          <w:tcPr>
            <w:tcW w:w="3856" w:type="dxa"/>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(наименование должностного лица)</w:t>
            </w:r>
          </w:p>
        </w:tc>
        <w:tc>
          <w:tcPr>
            <w:tcW w:w="312" w:type="dxa"/>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2084" w:type="dxa"/>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(подпись)</w:t>
            </w:r>
          </w:p>
        </w:tc>
        <w:tc>
          <w:tcPr>
            <w:tcW w:w="297" w:type="dxa"/>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3402" w:type="dxa"/>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(фамилия, имя, отчество</w:t>
            </w:r>
            <w:r w:rsidRPr="00B275D2">
              <w:rPr>
                <w:rFonts w:ascii="Arial" w:eastAsia="Times New Roman" w:hAnsi="Arial" w:cs="Arial"/>
                <w:sz w:val="24"/>
                <w:szCs w:val="24"/>
              </w:rPr>
              <w:br/>
              <w:t>(в случае, если имеется))</w:t>
            </w:r>
          </w:p>
        </w:tc>
      </w:tr>
    </w:tbl>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М.П.</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Дата и время составления документа: </w:t>
      </w:r>
    </w:p>
    <w:p w:rsidR="00B275D2" w:rsidRPr="00B275D2" w:rsidRDefault="00B275D2" w:rsidP="00B275D2">
      <w:pPr>
        <w:widowControl w:val="0"/>
        <w:autoSpaceDE w:val="0"/>
        <w:autoSpaceDN w:val="0"/>
        <w:adjustRightInd w:val="0"/>
        <w:spacing w:after="0" w:line="240" w:lineRule="auto"/>
        <w:ind w:left="5103"/>
        <w:jc w:val="both"/>
        <w:rPr>
          <w:rFonts w:ascii="Arial" w:eastAsia="Times New Roman" w:hAnsi="Arial" w:cs="Arial"/>
          <w:sz w:val="24"/>
          <w:szCs w:val="24"/>
        </w:rPr>
      </w:pPr>
      <w:r w:rsidRPr="00B275D2">
        <w:rPr>
          <w:rFonts w:ascii="Arial" w:eastAsia="Times New Roman" w:hAnsi="Arial" w:cs="Arial"/>
          <w:sz w:val="24"/>
          <w:szCs w:val="24"/>
        </w:rPr>
        <w:br w:type="page"/>
        <w:t xml:space="preserve">Приложение 5 </w:t>
      </w:r>
    </w:p>
    <w:p w:rsidR="00B275D2" w:rsidRPr="00B275D2" w:rsidRDefault="00B275D2" w:rsidP="00B275D2">
      <w:pPr>
        <w:widowControl w:val="0"/>
        <w:autoSpaceDE w:val="0"/>
        <w:autoSpaceDN w:val="0"/>
        <w:adjustRightInd w:val="0"/>
        <w:spacing w:after="0" w:line="240" w:lineRule="auto"/>
        <w:ind w:left="5103"/>
        <w:jc w:val="both"/>
        <w:rPr>
          <w:rFonts w:ascii="Arial" w:eastAsia="Times New Roman" w:hAnsi="Arial" w:cs="Arial"/>
          <w:sz w:val="24"/>
          <w:szCs w:val="24"/>
        </w:rPr>
      </w:pPr>
      <w:r w:rsidRPr="00B275D2">
        <w:rPr>
          <w:rFonts w:ascii="Arial" w:eastAsia="Times New Roman" w:hAnsi="Arial" w:cs="Arial"/>
          <w:sz w:val="24"/>
          <w:szCs w:val="24"/>
        </w:rPr>
        <w:t xml:space="preserve">к административному регламенту «Осуществление муниципального контроля в области торговой деятельности на территории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 xml:space="preserve">поселения» </w:t>
      </w:r>
    </w:p>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(наименование органа государственного контроля (надзора) или органа муниципального контроля)</w:t>
      </w:r>
    </w:p>
    <w:tbl>
      <w:tblPr>
        <w:tblW w:w="10028" w:type="dxa"/>
        <w:tblLayout w:type="fixed"/>
        <w:tblCellMar>
          <w:left w:w="28" w:type="dxa"/>
          <w:right w:w="28" w:type="dxa"/>
        </w:tblCellMar>
        <w:tblLook w:val="04A0" w:firstRow="1" w:lastRow="0" w:firstColumn="1" w:lastColumn="0" w:noHBand="0" w:noVBand="1"/>
      </w:tblPr>
      <w:tblGrid>
        <w:gridCol w:w="3402"/>
        <w:gridCol w:w="3742"/>
        <w:gridCol w:w="397"/>
        <w:gridCol w:w="255"/>
        <w:gridCol w:w="1418"/>
        <w:gridCol w:w="312"/>
        <w:gridCol w:w="57"/>
        <w:gridCol w:w="369"/>
        <w:gridCol w:w="76"/>
      </w:tblGrid>
      <w:tr w:rsidR="00B275D2" w:rsidRPr="00B275D2" w:rsidTr="00744CBA">
        <w:tc>
          <w:tcPr>
            <w:tcW w:w="3402" w:type="dxa"/>
            <w:tcBorders>
              <w:top w:val="nil"/>
              <w:left w:val="nil"/>
              <w:bottom w:val="single" w:sz="4" w:space="0" w:color="auto"/>
              <w:right w:val="nil"/>
            </w:tcBorders>
            <w:vAlign w:val="bottom"/>
          </w:tcPr>
          <w:p w:rsidR="00B275D2" w:rsidRPr="00B275D2" w:rsidRDefault="00B275D2" w:rsidP="00B275D2">
            <w:pPr>
              <w:spacing w:after="0" w:line="240" w:lineRule="auto"/>
              <w:jc w:val="both"/>
              <w:rPr>
                <w:rFonts w:ascii="Arial" w:eastAsia="Times New Roman" w:hAnsi="Arial" w:cs="Arial"/>
                <w:sz w:val="24"/>
                <w:szCs w:val="24"/>
              </w:rPr>
            </w:pPr>
          </w:p>
        </w:tc>
        <w:tc>
          <w:tcPr>
            <w:tcW w:w="3742" w:type="dxa"/>
            <w:vAlign w:val="bottom"/>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jc w:val="both"/>
              <w:rPr>
                <w:rFonts w:ascii="Arial" w:eastAsia="Times New Roman" w:hAnsi="Arial" w:cs="Arial"/>
                <w:sz w:val="24"/>
                <w:szCs w:val="24"/>
              </w:rPr>
            </w:pPr>
          </w:p>
        </w:tc>
        <w:tc>
          <w:tcPr>
            <w:tcW w:w="255" w:type="dxa"/>
            <w:vAlign w:val="bottom"/>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w:t>
            </w:r>
          </w:p>
        </w:tc>
        <w:tc>
          <w:tcPr>
            <w:tcW w:w="1418" w:type="dxa"/>
            <w:tcBorders>
              <w:top w:val="nil"/>
              <w:left w:val="nil"/>
              <w:bottom w:val="single" w:sz="4" w:space="0" w:color="auto"/>
              <w:right w:val="nil"/>
            </w:tcBorders>
            <w:vAlign w:val="bottom"/>
          </w:tcPr>
          <w:p w:rsidR="00B275D2" w:rsidRPr="00B275D2" w:rsidRDefault="00B275D2" w:rsidP="00B275D2">
            <w:pPr>
              <w:spacing w:after="0" w:line="240" w:lineRule="auto"/>
              <w:jc w:val="both"/>
              <w:rPr>
                <w:rFonts w:ascii="Arial" w:eastAsia="Times New Roman" w:hAnsi="Arial" w:cs="Arial"/>
                <w:sz w:val="24"/>
                <w:szCs w:val="24"/>
              </w:rPr>
            </w:pPr>
          </w:p>
        </w:tc>
        <w:tc>
          <w:tcPr>
            <w:tcW w:w="369" w:type="dxa"/>
            <w:gridSpan w:val="2"/>
            <w:vAlign w:val="bottom"/>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20</w:t>
            </w:r>
          </w:p>
        </w:tc>
        <w:tc>
          <w:tcPr>
            <w:tcW w:w="369" w:type="dxa"/>
            <w:tcBorders>
              <w:top w:val="nil"/>
              <w:left w:val="nil"/>
              <w:bottom w:val="single" w:sz="4" w:space="0" w:color="auto"/>
              <w:right w:val="nil"/>
            </w:tcBorders>
            <w:vAlign w:val="bottom"/>
          </w:tcPr>
          <w:p w:rsidR="00B275D2" w:rsidRPr="00B275D2" w:rsidRDefault="00B275D2" w:rsidP="00B275D2">
            <w:pPr>
              <w:spacing w:after="0" w:line="240" w:lineRule="auto"/>
              <w:jc w:val="both"/>
              <w:rPr>
                <w:rFonts w:ascii="Arial" w:eastAsia="Times New Roman" w:hAnsi="Arial" w:cs="Arial"/>
                <w:sz w:val="24"/>
                <w:szCs w:val="24"/>
              </w:rPr>
            </w:pPr>
          </w:p>
        </w:tc>
        <w:tc>
          <w:tcPr>
            <w:tcW w:w="76" w:type="dxa"/>
            <w:vAlign w:val="bottom"/>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г.</w:t>
            </w:r>
          </w:p>
        </w:tc>
      </w:tr>
      <w:tr w:rsidR="00B275D2" w:rsidRPr="00B275D2" w:rsidTr="00744CBA">
        <w:trPr>
          <w:gridAfter w:val="3"/>
          <w:wAfter w:w="502" w:type="dxa"/>
          <w:cantSplit/>
        </w:trPr>
        <w:tc>
          <w:tcPr>
            <w:tcW w:w="3402" w:type="dxa"/>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(место составления акта)</w:t>
            </w:r>
          </w:p>
        </w:tc>
        <w:tc>
          <w:tcPr>
            <w:tcW w:w="3742" w:type="dxa"/>
          </w:tcPr>
          <w:p w:rsidR="00B275D2" w:rsidRPr="00B275D2" w:rsidRDefault="00B275D2" w:rsidP="00B275D2">
            <w:pPr>
              <w:spacing w:after="0" w:line="240" w:lineRule="auto"/>
              <w:jc w:val="both"/>
              <w:rPr>
                <w:rFonts w:ascii="Arial" w:eastAsia="Times New Roman" w:hAnsi="Arial" w:cs="Arial"/>
                <w:sz w:val="24"/>
                <w:szCs w:val="24"/>
              </w:rPr>
            </w:pPr>
          </w:p>
        </w:tc>
        <w:tc>
          <w:tcPr>
            <w:tcW w:w="2382" w:type="dxa"/>
            <w:gridSpan w:val="4"/>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(дата составления акта)</w:t>
            </w:r>
          </w:p>
        </w:tc>
      </w:tr>
    </w:tbl>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(время составления акта)</w:t>
      </w:r>
    </w:p>
    <w:p w:rsidR="00B275D2" w:rsidRPr="00B275D2" w:rsidRDefault="00B275D2" w:rsidP="00B275D2">
      <w:pPr>
        <w:spacing w:after="0" w:line="240" w:lineRule="auto"/>
        <w:ind w:firstLine="709"/>
        <w:jc w:val="center"/>
        <w:rPr>
          <w:rFonts w:ascii="Arial" w:eastAsia="Times New Roman" w:hAnsi="Arial" w:cs="Arial"/>
          <w:bCs/>
          <w:sz w:val="24"/>
          <w:szCs w:val="24"/>
        </w:rPr>
      </w:pPr>
      <w:r w:rsidRPr="00B275D2">
        <w:rPr>
          <w:rFonts w:ascii="Arial" w:eastAsia="Times New Roman" w:hAnsi="Arial" w:cs="Arial"/>
          <w:bCs/>
          <w:sz w:val="24"/>
          <w:szCs w:val="24"/>
        </w:rPr>
        <w:t>АКТ ПРОВЕРКИ</w:t>
      </w:r>
    </w:p>
    <w:p w:rsidR="00B275D2" w:rsidRPr="00B275D2" w:rsidRDefault="00B275D2" w:rsidP="00B275D2">
      <w:pPr>
        <w:spacing w:after="0" w:line="240" w:lineRule="auto"/>
        <w:ind w:firstLine="709"/>
        <w:jc w:val="center"/>
        <w:rPr>
          <w:rFonts w:ascii="Arial" w:eastAsia="Times New Roman" w:hAnsi="Arial" w:cs="Arial"/>
          <w:bCs/>
          <w:sz w:val="24"/>
          <w:szCs w:val="24"/>
        </w:rPr>
      </w:pPr>
      <w:r w:rsidRPr="00B275D2">
        <w:rPr>
          <w:rFonts w:ascii="Arial" w:eastAsia="Times New Roman" w:hAnsi="Arial" w:cs="Arial"/>
          <w:bCs/>
          <w:sz w:val="24"/>
          <w:szCs w:val="24"/>
        </w:rPr>
        <w:t xml:space="preserve"> 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B275D2" w:rsidRPr="00B275D2" w:rsidTr="00744CBA">
        <w:trPr>
          <w:jc w:val="center"/>
        </w:trPr>
        <w:tc>
          <w:tcPr>
            <w:tcW w:w="362"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w:t>
            </w:r>
          </w:p>
        </w:tc>
        <w:tc>
          <w:tcPr>
            <w:tcW w:w="1418"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r>
    </w:tbl>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По адресу/адресам: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(место проведения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На основании: </w:t>
      </w:r>
    </w:p>
    <w:p w:rsidR="00B275D2" w:rsidRPr="00B275D2" w:rsidRDefault="00B275D2" w:rsidP="00B275D2">
      <w:pPr>
        <w:pBdr>
          <w:top w:val="single" w:sz="4" w:space="2"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(вид документа с указанием реквизитов (номер, дата))</w:t>
      </w:r>
    </w:p>
    <w:p w:rsidR="00B275D2" w:rsidRPr="00B275D2" w:rsidRDefault="00B275D2" w:rsidP="00B275D2">
      <w:pPr>
        <w:tabs>
          <w:tab w:val="center" w:pos="4678"/>
          <w:tab w:val="right" w:pos="10206"/>
        </w:tabs>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была проведена проверка в отношении:</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(плановая/внеплановая, документарная/выездная)</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(наименование юридического лица, фамилия, имя, отчество (последнее – при наличии)</w:t>
      </w:r>
      <w:r w:rsidRPr="00B275D2">
        <w:rPr>
          <w:rFonts w:ascii="Arial" w:eastAsia="Times New Roman" w:hAnsi="Arial" w:cs="Arial"/>
          <w:sz w:val="24"/>
          <w:szCs w:val="24"/>
        </w:rPr>
        <w:br/>
        <w:t>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Дата и время проведения проверки:</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275D2" w:rsidRPr="00B275D2" w:rsidTr="00744CBA">
        <w:tc>
          <w:tcPr>
            <w:tcW w:w="18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255"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w:t>
            </w:r>
          </w:p>
        </w:tc>
        <w:tc>
          <w:tcPr>
            <w:tcW w:w="1219"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369"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20</w:t>
            </w:r>
          </w:p>
        </w:tc>
        <w:tc>
          <w:tcPr>
            <w:tcW w:w="369"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51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г. с</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56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час.</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964"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мин. до</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56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час.</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280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мин. Продолжительность</w:t>
            </w:r>
          </w:p>
        </w:tc>
        <w:tc>
          <w:tcPr>
            <w:tcW w:w="454"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r>
    </w:tbl>
    <w:p w:rsidR="00B275D2" w:rsidRPr="00B275D2" w:rsidRDefault="00B275D2" w:rsidP="00B275D2">
      <w:pPr>
        <w:spacing w:after="0" w:line="240" w:lineRule="auto"/>
        <w:ind w:firstLine="709"/>
        <w:jc w:val="both"/>
        <w:rPr>
          <w:rFonts w:ascii="Arial" w:eastAsia="Times New Roman" w:hAnsi="Arial" w:cs="Arial"/>
          <w:sz w:val="24"/>
          <w:szCs w:val="24"/>
        </w:rPr>
      </w:pP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275D2" w:rsidRPr="00B275D2" w:rsidTr="00744CBA">
        <w:tc>
          <w:tcPr>
            <w:tcW w:w="18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255"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w:t>
            </w:r>
          </w:p>
        </w:tc>
        <w:tc>
          <w:tcPr>
            <w:tcW w:w="1219"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369"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20</w:t>
            </w:r>
          </w:p>
        </w:tc>
        <w:tc>
          <w:tcPr>
            <w:tcW w:w="369"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51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г. с</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56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час.</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964"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мин. до</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56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час.</w:t>
            </w:r>
          </w:p>
        </w:tc>
        <w:tc>
          <w:tcPr>
            <w:tcW w:w="39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2807"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мин. Продолжительность</w:t>
            </w:r>
          </w:p>
        </w:tc>
        <w:tc>
          <w:tcPr>
            <w:tcW w:w="454"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r>
    </w:tbl>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(заполняется в случае проведения проверок филиалов, представительств, обособленных структурных</w:t>
      </w:r>
      <w:r w:rsidRPr="00B275D2">
        <w:rPr>
          <w:rFonts w:ascii="Arial" w:eastAsia="Times New Roman" w:hAnsi="Arial" w:cs="Arial"/>
          <w:sz w:val="24"/>
          <w:szCs w:val="24"/>
        </w:rPr>
        <w:br/>
        <w:t>подразделений юридического лица или при осуществлении деятельности индивидуального предпринимателя</w:t>
      </w:r>
      <w:r w:rsidRPr="00B275D2">
        <w:rPr>
          <w:rFonts w:ascii="Arial" w:eastAsia="Times New Roman" w:hAnsi="Arial" w:cs="Arial"/>
          <w:sz w:val="24"/>
          <w:szCs w:val="24"/>
        </w:rPr>
        <w:br/>
        <w:t>по нескольким адресам)</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Общая продолжительность проверки: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(рабочих дней/часов)</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Акт составлен: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(наименование органа государственного контроля (надзора) или органа муниципального контроля)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С копией распоряжения/приказа о проведении проверки ознакомлен(ы): (заполняется при проведении выездной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(фамилии, инициалы, подпись, дата, время)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Дата и номер решения прокурора (его заместителя) о согласовании проведения проверки:</w:t>
      </w:r>
      <w:r w:rsidRPr="00B275D2">
        <w:rPr>
          <w:rFonts w:ascii="Arial" w:eastAsia="Times New Roman" w:hAnsi="Arial" w:cs="Arial"/>
          <w:sz w:val="24"/>
          <w:szCs w:val="24"/>
        </w:rPr>
        <w:br/>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(заполняется в случае необходимости согласования проверки с органами прокуратуры)</w:t>
      </w:r>
    </w:p>
    <w:p w:rsidR="00B275D2" w:rsidRPr="00B275D2" w:rsidRDefault="00B275D2" w:rsidP="00B275D2">
      <w:pPr>
        <w:keepNext/>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Лицо(а), проводившее проверку: </w:t>
      </w:r>
    </w:p>
    <w:p w:rsidR="00B275D2" w:rsidRPr="00B275D2" w:rsidRDefault="00B275D2" w:rsidP="00B275D2">
      <w:pPr>
        <w:keepNext/>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При проведении проверки присутствовали: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В ходе проведения проверки:</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B275D2">
        <w:rPr>
          <w:rFonts w:ascii="Arial" w:eastAsia="Times New Roman" w:hAnsi="Arial" w:cs="Arial"/>
          <w:sz w:val="24"/>
          <w:szCs w:val="24"/>
        </w:rPr>
        <w:br/>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(с указанием характера нарушений; лиц, допустивших нарушения)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B275D2">
        <w:rPr>
          <w:rFonts w:ascii="Arial" w:eastAsia="Times New Roman" w:hAnsi="Arial" w:cs="Arial"/>
          <w:sz w:val="24"/>
          <w:szCs w:val="24"/>
        </w:rPr>
        <w:br/>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нарушений не выявлено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B275D2" w:rsidRPr="00B275D2" w:rsidTr="00744CBA">
        <w:tc>
          <w:tcPr>
            <w:tcW w:w="3856"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851" w:type="dxa"/>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555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r>
      <w:tr w:rsidR="00B275D2" w:rsidRPr="00B275D2" w:rsidTr="00744CBA">
        <w:tc>
          <w:tcPr>
            <w:tcW w:w="3856" w:type="dxa"/>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(подпись проверяющего)</w:t>
            </w:r>
          </w:p>
        </w:tc>
        <w:tc>
          <w:tcPr>
            <w:tcW w:w="851" w:type="dxa"/>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5557" w:type="dxa"/>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B275D2" w:rsidRPr="00B275D2" w:rsidTr="00744CBA">
        <w:tc>
          <w:tcPr>
            <w:tcW w:w="3856"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851" w:type="dxa"/>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5557"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r>
      <w:tr w:rsidR="00B275D2" w:rsidRPr="00B275D2" w:rsidTr="00744CBA">
        <w:tc>
          <w:tcPr>
            <w:tcW w:w="3856" w:type="dxa"/>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(подпись проверяющего)</w:t>
            </w:r>
          </w:p>
        </w:tc>
        <w:tc>
          <w:tcPr>
            <w:tcW w:w="851" w:type="dxa"/>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5557" w:type="dxa"/>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Прилагаемые к акту документы: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keepNext/>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Подписи лиц, проводивших проверку: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С актом проверки ознакомлен(а), копию акта со всеми приложениями получил(а):</w:t>
      </w:r>
      <w:r w:rsidRPr="00B275D2">
        <w:rPr>
          <w:rFonts w:ascii="Arial" w:eastAsia="Times New Roman" w:hAnsi="Arial" w:cs="Arial"/>
          <w:sz w:val="24"/>
          <w:szCs w:val="24"/>
        </w:rPr>
        <w:br/>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(фамилия, имя, отчество (последнее – при наличии), должность руководителя, иного должностного лица</w:t>
      </w:r>
      <w:r w:rsidRPr="00B275D2">
        <w:rPr>
          <w:rFonts w:ascii="Arial" w:eastAsia="Times New Roman" w:hAnsi="Arial" w:cs="Arial"/>
          <w:sz w:val="24"/>
          <w:szCs w:val="24"/>
        </w:rPr>
        <w:br/>
        <w:t>или уполномоченного представителя юридического лица, индивидуального предпринимателя,</w:t>
      </w:r>
      <w:r w:rsidRPr="00B275D2">
        <w:rPr>
          <w:rFonts w:ascii="Arial" w:eastAsia="Times New Roman" w:hAnsi="Arial" w:cs="Arial"/>
          <w:sz w:val="24"/>
          <w:szCs w:val="24"/>
        </w:rPr>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B275D2" w:rsidRPr="00B275D2" w:rsidTr="00744CBA">
        <w:trPr>
          <w:jc w:val="right"/>
        </w:trPr>
        <w:tc>
          <w:tcPr>
            <w:tcW w:w="170"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w:t>
            </w:r>
          </w:p>
        </w:tc>
        <w:tc>
          <w:tcPr>
            <w:tcW w:w="369"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255"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w:t>
            </w:r>
          </w:p>
        </w:tc>
        <w:tc>
          <w:tcPr>
            <w:tcW w:w="1418"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369"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20</w:t>
            </w:r>
          </w:p>
        </w:tc>
        <w:tc>
          <w:tcPr>
            <w:tcW w:w="369" w:type="dxa"/>
            <w:tcBorders>
              <w:top w:val="nil"/>
              <w:left w:val="nil"/>
              <w:bottom w:val="single" w:sz="4" w:space="0" w:color="auto"/>
              <w:right w:val="nil"/>
            </w:tcBorders>
            <w:vAlign w:val="bottom"/>
          </w:tcPr>
          <w:p w:rsidR="00B275D2" w:rsidRPr="00B275D2" w:rsidRDefault="00B275D2" w:rsidP="00B275D2">
            <w:pPr>
              <w:spacing w:after="0" w:line="240" w:lineRule="auto"/>
              <w:ind w:firstLine="709"/>
              <w:jc w:val="both"/>
              <w:rPr>
                <w:rFonts w:ascii="Arial" w:eastAsia="Times New Roman" w:hAnsi="Arial" w:cs="Arial"/>
                <w:sz w:val="24"/>
                <w:szCs w:val="24"/>
              </w:rPr>
            </w:pPr>
          </w:p>
        </w:tc>
        <w:tc>
          <w:tcPr>
            <w:tcW w:w="312" w:type="dxa"/>
            <w:vAlign w:val="bottom"/>
            <w:hideMark/>
          </w:tcPr>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г.</w:t>
            </w:r>
          </w:p>
        </w:tc>
      </w:tr>
    </w:tbl>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(подпись)</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Пометка об отказе ознакомления с актом проверки: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(подпись уполномоченного должностного лица (лиц), проводившего проверку)</w:t>
      </w:r>
    </w:p>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rPr>
      </w:pPr>
    </w:p>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sectPr w:rsidR="00B275D2" w:rsidRPr="00B275D2" w:rsidSect="00744CBA">
          <w:pgSz w:w="11906" w:h="16838"/>
          <w:pgMar w:top="2268" w:right="707" w:bottom="567" w:left="1701" w:header="709" w:footer="709" w:gutter="0"/>
          <w:pgNumType w:start="1" w:chapStyle="1"/>
          <w:cols w:space="720"/>
        </w:sectPr>
      </w:pPr>
    </w:p>
    <w:p w:rsidR="00B275D2" w:rsidRPr="00B275D2" w:rsidRDefault="00B275D2" w:rsidP="00B275D2">
      <w:pPr>
        <w:widowControl w:val="0"/>
        <w:autoSpaceDE w:val="0"/>
        <w:autoSpaceDN w:val="0"/>
        <w:adjustRightInd w:val="0"/>
        <w:spacing w:after="0" w:line="240" w:lineRule="auto"/>
        <w:ind w:left="5245"/>
        <w:jc w:val="both"/>
        <w:rPr>
          <w:rFonts w:ascii="Arial" w:eastAsia="Times New Roman" w:hAnsi="Arial" w:cs="Arial"/>
          <w:sz w:val="24"/>
          <w:szCs w:val="24"/>
        </w:rPr>
      </w:pPr>
      <w:r w:rsidRPr="00B275D2">
        <w:rPr>
          <w:rFonts w:ascii="Arial" w:eastAsia="Times New Roman" w:hAnsi="Arial" w:cs="Arial"/>
          <w:sz w:val="24"/>
          <w:szCs w:val="24"/>
        </w:rPr>
        <w:t xml:space="preserve">Приложение 6 </w:t>
      </w:r>
    </w:p>
    <w:p w:rsidR="00B275D2" w:rsidRPr="00B275D2" w:rsidRDefault="00B275D2" w:rsidP="00B275D2">
      <w:pPr>
        <w:widowControl w:val="0"/>
        <w:autoSpaceDE w:val="0"/>
        <w:autoSpaceDN w:val="0"/>
        <w:adjustRightInd w:val="0"/>
        <w:spacing w:after="0" w:line="240" w:lineRule="auto"/>
        <w:ind w:left="5245"/>
        <w:jc w:val="both"/>
        <w:rPr>
          <w:rFonts w:ascii="Arial" w:eastAsia="Times New Roman" w:hAnsi="Arial" w:cs="Arial"/>
          <w:sz w:val="24"/>
          <w:szCs w:val="24"/>
        </w:rPr>
      </w:pPr>
      <w:r w:rsidRPr="00B275D2">
        <w:rPr>
          <w:rFonts w:ascii="Arial" w:eastAsia="Times New Roman" w:hAnsi="Arial" w:cs="Arial"/>
          <w:sz w:val="24"/>
          <w:szCs w:val="24"/>
        </w:rPr>
        <w:t xml:space="preserve">к административному регламенту «Осуществление муниципального контроля в области торговой деятельности на территории </w:t>
      </w:r>
      <w:r w:rsidR="00FD162B">
        <w:rPr>
          <w:rFonts w:ascii="Arial" w:eastAsia="Times New Roman" w:hAnsi="Arial" w:cs="Arial"/>
          <w:sz w:val="24"/>
          <w:szCs w:val="24"/>
        </w:rPr>
        <w:t xml:space="preserve">Мазурского сельского </w:t>
      </w:r>
      <w:r w:rsidRPr="00B275D2">
        <w:rPr>
          <w:rFonts w:ascii="Arial" w:eastAsia="Times New Roman" w:hAnsi="Arial" w:cs="Arial"/>
          <w:sz w:val="24"/>
          <w:szCs w:val="24"/>
        </w:rPr>
        <w:t xml:space="preserve">поселения» </w:t>
      </w:r>
    </w:p>
    <w:p w:rsidR="00B275D2" w:rsidRPr="00B275D2" w:rsidRDefault="00B275D2" w:rsidP="00B275D2">
      <w:pPr>
        <w:spacing w:after="0" w:line="240" w:lineRule="auto"/>
        <w:ind w:firstLine="709"/>
        <w:jc w:val="center"/>
        <w:rPr>
          <w:rFonts w:ascii="Arial" w:eastAsia="Times New Roman" w:hAnsi="Arial" w:cs="Arial"/>
          <w:bCs/>
          <w:sz w:val="24"/>
          <w:szCs w:val="24"/>
        </w:rPr>
      </w:pPr>
      <w:r w:rsidRPr="00B275D2">
        <w:rPr>
          <w:rFonts w:ascii="Arial" w:eastAsia="Times New Roman" w:hAnsi="Arial" w:cs="Arial"/>
          <w:bCs/>
          <w:sz w:val="24"/>
          <w:szCs w:val="24"/>
        </w:rPr>
        <w:t>Журнал</w:t>
      </w:r>
    </w:p>
    <w:p w:rsidR="00B275D2" w:rsidRPr="00B275D2" w:rsidRDefault="00B275D2" w:rsidP="00B275D2">
      <w:pPr>
        <w:spacing w:after="0" w:line="240" w:lineRule="auto"/>
        <w:ind w:firstLine="709"/>
        <w:jc w:val="center"/>
        <w:rPr>
          <w:rFonts w:ascii="Arial" w:eastAsia="Times New Roman" w:hAnsi="Arial" w:cs="Arial"/>
          <w:bCs/>
          <w:sz w:val="24"/>
          <w:szCs w:val="24"/>
        </w:rPr>
      </w:pPr>
      <w:r w:rsidRPr="00B275D2">
        <w:rPr>
          <w:rFonts w:ascii="Arial" w:eastAsia="Times New Roman" w:hAnsi="Arial" w:cs="Arial"/>
          <w:bCs/>
          <w:sz w:val="24"/>
          <w:szCs w:val="24"/>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B275D2" w:rsidRPr="00B275D2" w:rsidRDefault="00B275D2" w:rsidP="00B275D2">
      <w:pPr>
        <w:spacing w:after="0" w:line="240" w:lineRule="auto"/>
        <w:ind w:firstLine="709"/>
        <w:jc w:val="both"/>
        <w:rPr>
          <w:rFonts w:ascii="Arial" w:eastAsia="Times New Roman" w:hAnsi="Arial" w:cs="Arial"/>
          <w:bCs/>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(дата начала ведения Журнала)</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(наименование юридического лица/фамилия, имя, отчество (в случае, если имеется)</w:t>
      </w:r>
      <w:r w:rsidRPr="00B275D2">
        <w:rPr>
          <w:rFonts w:ascii="Arial" w:eastAsia="Times New Roman" w:hAnsi="Arial" w:cs="Arial"/>
          <w:sz w:val="24"/>
          <w:szCs w:val="24"/>
        </w:rPr>
        <w:br/>
        <w:t>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B275D2">
        <w:rPr>
          <w:rFonts w:ascii="Arial" w:eastAsia="Times New Roman" w:hAnsi="Arial" w:cs="Arial"/>
          <w:sz w:val="24"/>
          <w:szCs w:val="24"/>
        </w:rPr>
        <w:br/>
        <w:t>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Ответственное лицо: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(фамилия, имя, отчество (в случае, если имеется), должность лица (лиц), ответственного</w:t>
      </w:r>
      <w:r w:rsidRPr="00B275D2">
        <w:rPr>
          <w:rFonts w:ascii="Arial" w:eastAsia="Times New Roman" w:hAnsi="Arial" w:cs="Arial"/>
          <w:sz w:val="24"/>
          <w:szCs w:val="24"/>
        </w:rPr>
        <w:br/>
        <w:t>за ведение журнала учета проверок)</w:t>
      </w: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p>
    <w:p w:rsidR="00B275D2" w:rsidRPr="00B275D2" w:rsidRDefault="00B275D2" w:rsidP="00B275D2">
      <w:pPr>
        <w:spacing w:after="0" w:line="240" w:lineRule="auto"/>
        <w:ind w:firstLine="709"/>
        <w:jc w:val="both"/>
        <w:rPr>
          <w:rFonts w:ascii="Arial" w:eastAsia="Times New Roman" w:hAnsi="Arial" w:cs="Arial"/>
          <w:sz w:val="24"/>
          <w:szCs w:val="24"/>
        </w:rPr>
      </w:pP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(фамилия, имя, отчество (в случае, если имеется) руководителя юридического лица, индивидуального предпринимателя)</w:t>
      </w:r>
    </w:p>
    <w:p w:rsidR="00B275D2" w:rsidRPr="00B275D2" w:rsidRDefault="00B275D2" w:rsidP="00B275D2">
      <w:pP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 xml:space="preserve">Подпись: </w:t>
      </w:r>
    </w:p>
    <w:p w:rsidR="00B275D2" w:rsidRPr="00B275D2" w:rsidRDefault="00B275D2" w:rsidP="00B275D2">
      <w:pPr>
        <w:pBdr>
          <w:top w:val="single" w:sz="4" w:space="1" w:color="auto"/>
        </w:pBdr>
        <w:spacing w:after="0" w:line="240" w:lineRule="auto"/>
        <w:ind w:firstLine="709"/>
        <w:jc w:val="both"/>
        <w:rPr>
          <w:rFonts w:ascii="Arial" w:eastAsia="Times New Roman" w:hAnsi="Arial" w:cs="Arial"/>
          <w:sz w:val="24"/>
          <w:szCs w:val="24"/>
        </w:rPr>
      </w:pPr>
      <w:r w:rsidRPr="00B275D2">
        <w:rPr>
          <w:rFonts w:ascii="Arial" w:eastAsia="Times New Roman" w:hAnsi="Arial" w:cs="Arial"/>
          <w:sz w:val="24"/>
          <w:szCs w:val="24"/>
        </w:rPr>
        <w:t>М.П.</w:t>
      </w:r>
    </w:p>
    <w:p w:rsidR="00B275D2" w:rsidRPr="00B275D2" w:rsidRDefault="00B275D2" w:rsidP="00B275D2">
      <w:pPr>
        <w:spacing w:after="0" w:line="240" w:lineRule="auto"/>
        <w:ind w:firstLine="709"/>
        <w:jc w:val="both"/>
        <w:rPr>
          <w:rFonts w:ascii="Arial" w:eastAsia="Times New Roman" w:hAnsi="Arial" w:cs="Arial"/>
          <w:bCs/>
          <w:sz w:val="24"/>
          <w:szCs w:val="24"/>
        </w:rPr>
      </w:pPr>
      <w:r w:rsidRPr="00B275D2">
        <w:rPr>
          <w:rFonts w:ascii="Arial" w:eastAsia="Times New Roman" w:hAnsi="Arial" w:cs="Arial"/>
          <w:bCs/>
          <w:sz w:val="24"/>
          <w:szCs w:val="24"/>
        </w:rPr>
        <w:t>Сведения о проводимых проверках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7"/>
        <w:gridCol w:w="4349"/>
        <w:gridCol w:w="4928"/>
      </w:tblGrid>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1</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Дата начала и окончания проверки</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2</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Общее время проведения проверки (в отношении субъектов малого предпринимательства и микропредприятий указывается в часах)</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3</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Наименование органа государственного контроля (надзора), наименование органа муниципального контроля</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4</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Дата и номер распоряжения или приказа о проведении проверки</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5</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Цель, задачи и предмет проверки</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6</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Вид проверки (плановая или внеплановая):</w:t>
            </w:r>
            <w:r w:rsidRPr="00B275D2">
              <w:rPr>
                <w:rFonts w:ascii="Arial" w:eastAsia="Times New Roman" w:hAnsi="Arial" w:cs="Arial"/>
                <w:sz w:val="24"/>
                <w:szCs w:val="24"/>
              </w:rPr>
              <w:br/>
              <w:t>в отношении плановой проверки:</w:t>
            </w:r>
          </w:p>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 со ссылкой на ежегодный план проведения проверок;</w:t>
            </w:r>
          </w:p>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в отношении внеплановой выездной проверки:</w:t>
            </w:r>
          </w:p>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7</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8</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9</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Дата, номер и содержание выданного предписания об устранении выявленных нарушений</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10</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Фамилия, имя, отчество (в случае, если имеется), должность должностного лица (должностных лиц), проводящего(их) проверку</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11</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rPr>
            </w:pPr>
          </w:p>
        </w:tc>
      </w:tr>
      <w:tr w:rsidR="00B275D2" w:rsidRPr="00B275D2" w:rsidTr="00744CBA">
        <w:tc>
          <w:tcPr>
            <w:tcW w:w="215"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12</w:t>
            </w:r>
          </w:p>
        </w:tc>
        <w:tc>
          <w:tcPr>
            <w:tcW w:w="2243" w:type="pct"/>
            <w:tcBorders>
              <w:top w:val="single" w:sz="4" w:space="0" w:color="auto"/>
              <w:left w:val="single" w:sz="4" w:space="0" w:color="auto"/>
              <w:bottom w:val="single" w:sz="4" w:space="0" w:color="auto"/>
              <w:right w:val="single" w:sz="4" w:space="0" w:color="auto"/>
            </w:tcBorders>
            <w:hideMark/>
          </w:tcPr>
          <w:p w:rsidR="00B275D2" w:rsidRPr="00B275D2" w:rsidRDefault="00B275D2" w:rsidP="00B275D2">
            <w:pPr>
              <w:spacing w:after="0" w:line="240" w:lineRule="auto"/>
              <w:jc w:val="both"/>
              <w:rPr>
                <w:rFonts w:ascii="Arial" w:eastAsia="Times New Roman" w:hAnsi="Arial" w:cs="Arial"/>
                <w:sz w:val="24"/>
                <w:szCs w:val="24"/>
              </w:rPr>
            </w:pPr>
            <w:r w:rsidRPr="00B275D2">
              <w:rPr>
                <w:rFonts w:ascii="Arial" w:eastAsia="Times New Roman" w:hAnsi="Arial" w:cs="Arial"/>
                <w:sz w:val="24"/>
                <w:szCs w:val="24"/>
              </w:rPr>
              <w:t>Подпись должностного лица (лиц), проводившего проверку</w:t>
            </w:r>
          </w:p>
        </w:tc>
        <w:tc>
          <w:tcPr>
            <w:tcW w:w="2543" w:type="pct"/>
            <w:tcBorders>
              <w:top w:val="single" w:sz="4" w:space="0" w:color="auto"/>
              <w:left w:val="single" w:sz="4" w:space="0" w:color="auto"/>
              <w:bottom w:val="single" w:sz="4" w:space="0" w:color="auto"/>
              <w:right w:val="single" w:sz="4" w:space="0" w:color="auto"/>
            </w:tcBorders>
          </w:tcPr>
          <w:p w:rsidR="00B275D2" w:rsidRPr="00B275D2" w:rsidRDefault="00B275D2" w:rsidP="00B275D2">
            <w:pPr>
              <w:spacing w:after="0" w:line="240" w:lineRule="auto"/>
              <w:jc w:val="both"/>
              <w:rPr>
                <w:rFonts w:ascii="Arial" w:eastAsia="Times New Roman" w:hAnsi="Arial" w:cs="Arial"/>
                <w:sz w:val="24"/>
                <w:szCs w:val="24"/>
              </w:rPr>
            </w:pPr>
          </w:p>
        </w:tc>
      </w:tr>
    </w:tbl>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rPr>
      </w:pPr>
    </w:p>
    <w:p w:rsidR="00B275D2" w:rsidRPr="00B275D2" w:rsidRDefault="00B275D2" w:rsidP="00B275D2">
      <w:pPr>
        <w:widowControl w:val="0"/>
        <w:autoSpaceDE w:val="0"/>
        <w:autoSpaceDN w:val="0"/>
        <w:adjustRightInd w:val="0"/>
        <w:spacing w:after="0" w:line="240" w:lineRule="auto"/>
        <w:ind w:firstLine="709"/>
        <w:jc w:val="both"/>
        <w:rPr>
          <w:rFonts w:ascii="Arial" w:eastAsia="Times New Roman" w:hAnsi="Arial" w:cs="Arial"/>
          <w:sz w:val="24"/>
          <w:szCs w:val="24"/>
        </w:rPr>
      </w:pPr>
    </w:p>
    <w:p w:rsidR="007D0117" w:rsidRDefault="007D0117"/>
    <w:sectPr w:rsidR="007D0117" w:rsidSect="00744CBA">
      <w:headerReference w:type="even" r:id="rId13"/>
      <w:headerReference w:type="default" r:id="rId14"/>
      <w:footerReference w:type="even" r:id="rId15"/>
      <w:footerReference w:type="default" r:id="rId16"/>
      <w:headerReference w:type="first" r:id="rId17"/>
      <w:footerReference w:type="first" r:id="rId18"/>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B2A" w:rsidRDefault="00584B2A">
      <w:pPr>
        <w:spacing w:after="0" w:line="240" w:lineRule="auto"/>
      </w:pPr>
      <w:r>
        <w:separator/>
      </w:r>
    </w:p>
  </w:endnote>
  <w:endnote w:type="continuationSeparator" w:id="0">
    <w:p w:rsidR="00584B2A" w:rsidRDefault="00584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60" w:rsidRDefault="003735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60" w:rsidRDefault="003735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60" w:rsidRDefault="0037356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60" w:rsidRDefault="0037356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60" w:rsidRDefault="00373560">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60" w:rsidRDefault="003735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B2A" w:rsidRDefault="00584B2A">
      <w:pPr>
        <w:spacing w:after="0" w:line="240" w:lineRule="auto"/>
      </w:pPr>
      <w:r>
        <w:separator/>
      </w:r>
    </w:p>
  </w:footnote>
  <w:footnote w:type="continuationSeparator" w:id="0">
    <w:p w:rsidR="00584B2A" w:rsidRDefault="00584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60" w:rsidRDefault="003735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60" w:rsidRPr="002B518F" w:rsidRDefault="00373560">
    <w:pPr>
      <w:pStyle w:val="a3"/>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60" w:rsidRDefault="00373560">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60" w:rsidRDefault="00373560">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60" w:rsidRPr="002B518F" w:rsidRDefault="00373560">
    <w:pPr>
      <w:pStyle w:val="a3"/>
      <w:rPr>
        <w:color w:val="800000"/>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60" w:rsidRDefault="003735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A3"/>
    <w:rsid w:val="00003C5B"/>
    <w:rsid w:val="002E747E"/>
    <w:rsid w:val="00373560"/>
    <w:rsid w:val="00496A4F"/>
    <w:rsid w:val="004B2B1C"/>
    <w:rsid w:val="00580F6A"/>
    <w:rsid w:val="00584B2A"/>
    <w:rsid w:val="006D4314"/>
    <w:rsid w:val="007375E2"/>
    <w:rsid w:val="00743181"/>
    <w:rsid w:val="00744CBA"/>
    <w:rsid w:val="0075154D"/>
    <w:rsid w:val="007D0117"/>
    <w:rsid w:val="007E1612"/>
    <w:rsid w:val="008E02BB"/>
    <w:rsid w:val="0090262E"/>
    <w:rsid w:val="009A1760"/>
    <w:rsid w:val="009E3128"/>
    <w:rsid w:val="00A00A18"/>
    <w:rsid w:val="00AB1F34"/>
    <w:rsid w:val="00AE6221"/>
    <w:rsid w:val="00B275D2"/>
    <w:rsid w:val="00B34C90"/>
    <w:rsid w:val="00BF299C"/>
    <w:rsid w:val="00C415B6"/>
    <w:rsid w:val="00CA5895"/>
    <w:rsid w:val="00CB4F32"/>
    <w:rsid w:val="00D37684"/>
    <w:rsid w:val="00DE0150"/>
    <w:rsid w:val="00E2723E"/>
    <w:rsid w:val="00E90BA3"/>
    <w:rsid w:val="00F02F71"/>
    <w:rsid w:val="00F0524F"/>
    <w:rsid w:val="00FD16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5D2"/>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4">
    <w:name w:val="Верхний колонтитул Знак"/>
    <w:basedOn w:val="a0"/>
    <w:link w:val="a3"/>
    <w:rsid w:val="00B275D2"/>
    <w:rPr>
      <w:rFonts w:ascii="Arial" w:eastAsia="Times New Roman" w:hAnsi="Arial" w:cs="Times New Roman"/>
      <w:sz w:val="24"/>
      <w:szCs w:val="24"/>
      <w:lang w:eastAsia="ru-RU"/>
    </w:rPr>
  </w:style>
  <w:style w:type="paragraph" w:styleId="a5">
    <w:name w:val="footer"/>
    <w:basedOn w:val="a"/>
    <w:link w:val="a6"/>
    <w:rsid w:val="00B275D2"/>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6">
    <w:name w:val="Нижний колонтитул Знак"/>
    <w:basedOn w:val="a0"/>
    <w:link w:val="a5"/>
    <w:rsid w:val="00B275D2"/>
    <w:rPr>
      <w:rFonts w:ascii="Arial" w:eastAsia="Times New Roman" w:hAnsi="Arial" w:cs="Times New Roman"/>
      <w:sz w:val="24"/>
      <w:szCs w:val="24"/>
      <w:lang w:eastAsia="ru-RU"/>
    </w:rPr>
  </w:style>
  <w:style w:type="paragraph" w:styleId="a7">
    <w:name w:val="List Paragraph"/>
    <w:basedOn w:val="a"/>
    <w:uiPriority w:val="34"/>
    <w:qFormat/>
    <w:rsid w:val="00DE01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5D2"/>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4">
    <w:name w:val="Верхний колонтитул Знак"/>
    <w:basedOn w:val="a0"/>
    <w:link w:val="a3"/>
    <w:rsid w:val="00B275D2"/>
    <w:rPr>
      <w:rFonts w:ascii="Arial" w:eastAsia="Times New Roman" w:hAnsi="Arial" w:cs="Times New Roman"/>
      <w:sz w:val="24"/>
      <w:szCs w:val="24"/>
      <w:lang w:eastAsia="ru-RU"/>
    </w:rPr>
  </w:style>
  <w:style w:type="paragraph" w:styleId="a5">
    <w:name w:val="footer"/>
    <w:basedOn w:val="a"/>
    <w:link w:val="a6"/>
    <w:rsid w:val="00B275D2"/>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6">
    <w:name w:val="Нижний колонтитул Знак"/>
    <w:basedOn w:val="a0"/>
    <w:link w:val="a5"/>
    <w:rsid w:val="00B275D2"/>
    <w:rPr>
      <w:rFonts w:ascii="Arial" w:eastAsia="Times New Roman" w:hAnsi="Arial" w:cs="Times New Roman"/>
      <w:sz w:val="24"/>
      <w:szCs w:val="24"/>
      <w:lang w:eastAsia="ru-RU"/>
    </w:rPr>
  </w:style>
  <w:style w:type="paragraph" w:styleId="a7">
    <w:name w:val="List Paragraph"/>
    <w:basedOn w:val="a"/>
    <w:uiPriority w:val="34"/>
    <w:qFormat/>
    <w:rsid w:val="00DE0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12730</Words>
  <Characters>72564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Гречихин Роман Алексеевич</dc:creator>
  <cp:lastModifiedBy>User</cp:lastModifiedBy>
  <cp:revision>2</cp:revision>
  <cp:lastPrinted>2019-02-26T06:10:00Z</cp:lastPrinted>
  <dcterms:created xsi:type="dcterms:W3CDTF">2019-03-11T07:10:00Z</dcterms:created>
  <dcterms:modified xsi:type="dcterms:W3CDTF">2019-03-11T07:10:00Z</dcterms:modified>
</cp:coreProperties>
</file>