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spellStart"/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Самарской области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E3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E3D">
        <w:rPr>
          <w:rFonts w:ascii="Times New Roman" w:eastAsia="Times New Roman" w:hAnsi="Times New Roman" w:cs="Times New Roman"/>
          <w:sz w:val="20"/>
          <w:szCs w:val="20"/>
          <w:lang w:eastAsia="ru-RU"/>
        </w:rPr>
        <w:t>445582, Самарская область,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0E3D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F2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F20E3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F20E3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8(846) 77- 9-32-34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F2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34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F2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2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P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порядка и условий предоставления в аренду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2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F2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</w:t>
      </w:r>
    </w:p>
    <w:p w:rsidR="00F20E3D" w:rsidRPr="00F20E3D" w:rsidRDefault="00F20E3D" w:rsidP="00F20E3D">
      <w:pPr>
        <w:suppressAutoHyphens/>
        <w:spacing w:after="0" w:line="240" w:lineRule="auto"/>
        <w:ind w:right="38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Pr="00F20E3D" w:rsidRDefault="00F20E3D" w:rsidP="00F20E3D">
      <w:pPr>
        <w:tabs>
          <w:tab w:val="left" w:pos="0"/>
        </w:tabs>
        <w:suppressAutoHyphens/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</w:p>
    <w:p w:rsidR="00F20E3D" w:rsidRPr="00F20E3D" w:rsidRDefault="00F20E3D" w:rsidP="00F20E3D">
      <w:pPr>
        <w:tabs>
          <w:tab w:val="left" w:pos="0"/>
        </w:tabs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3D" w:rsidRPr="00F20E3D" w:rsidRDefault="00F20E3D" w:rsidP="00F20E3D">
      <w:p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ПОСТАНОВЛЯЮ:</w:t>
      </w:r>
    </w:p>
    <w:p w:rsidR="00F20E3D" w:rsidRPr="00F20E3D" w:rsidRDefault="00F20E3D" w:rsidP="00F20E3D">
      <w:p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3D" w:rsidRPr="00F20E3D" w:rsidRDefault="00F20E3D" w:rsidP="00F20E3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и условия предоставления в аренду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(за исключением земельных участков), включенного в перечень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20E3D" w:rsidRPr="00F20E3D" w:rsidRDefault="00F20E3D" w:rsidP="00F20E3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F20E3D" w:rsidRPr="00F20E3D" w:rsidRDefault="00F20E3D" w:rsidP="00F20E3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газете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</w:t>
      </w:r>
    </w:p>
    <w:p w:rsidR="00F20E3D" w:rsidRPr="00F20E3D" w:rsidRDefault="00F20E3D" w:rsidP="00F20E3D">
      <w:pPr>
        <w:tabs>
          <w:tab w:val="left" w:pos="0"/>
        </w:tabs>
        <w:suppressAutoHyphens/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постановления возлагаю на себя.</w:t>
      </w:r>
    </w:p>
    <w:p w:rsidR="00F20E3D" w:rsidRP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3D" w:rsidRDefault="00F20E3D" w:rsidP="00F2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</w:t>
      </w:r>
    </w:p>
    <w:p w:rsidR="006B4764" w:rsidRDefault="00F20E3D" w:rsidP="00340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С.Н.Балетанов</w:t>
      </w:r>
      <w:proofErr w:type="spellEnd"/>
    </w:p>
    <w:p w:rsidR="00340BDD" w:rsidRPr="00340BDD" w:rsidRDefault="00340BDD" w:rsidP="00340BD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340BDD" w:rsidRPr="00340BDD" w:rsidRDefault="00340BDD" w:rsidP="00340BD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</w:p>
    <w:p w:rsidR="00340BDD" w:rsidRPr="00340BDD" w:rsidRDefault="00340BDD" w:rsidP="00340BD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40BDD" w:rsidRPr="00340BDD" w:rsidRDefault="00340BDD" w:rsidP="00340BD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марта 2019г.№10</w:t>
      </w:r>
      <w:bookmarkStart w:id="0" w:name="_GoBack"/>
      <w:bookmarkEnd w:id="0"/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DD" w:rsidRPr="00340BDD" w:rsidRDefault="00340BDD" w:rsidP="00340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и условия </w:t>
      </w:r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имущества, находящегося в муниципальной собственности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(за исключением земельных участков), включенного в перечень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0BDD" w:rsidRPr="00340BDD" w:rsidRDefault="00340BDD" w:rsidP="0034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и условия предоставления в аренду имущества, находящегося в муниципальной собственности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Самарской области (за исключением земельных участков), включенного в перечень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(далее соответственно – субъекты МСП, Перечень), разработан в соответствии с </w:t>
      </w:r>
      <w:hyperlink r:id="rId4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Гражданским кодексом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5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Федеральным законом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24.07.2007 № 209-ФЗ «О развитии малого и среднего предпринимательства в Российской Федерации» (далее – Федеральный закон № 209-ФЗ), </w:t>
      </w:r>
      <w:hyperlink r:id="rId6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Федеральным законом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26.07.2006 № 135-ФЗ «О защите конкуренции» (далее – Федеральный закон № 135-ФЗ), приказом Федеральной антимонопольной службы Российской Федерации от 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 67).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1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Настоящими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в муниципальной собственности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за исключением земельных участков.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2"/>
      <w:bookmarkEnd w:id="1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Претендентами на приобретение права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предпринимательства,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акционерного общества «Федеральная корпорация по развитию малого и среднего предпринимательства» соответственно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4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Муниципальное имущество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не может быть предоставлено в аренду субъектам МСП, перечисленным в </w:t>
      </w:r>
      <w:hyperlink r:id="rId7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части 3 статьи 14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209-ФЗ, в случаях, установленных </w:t>
      </w:r>
      <w:hyperlink r:id="rId8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частями 3 и 5 статьи 14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209-ФЗ.</w:t>
      </w:r>
    </w:p>
    <w:bookmarkEnd w:id="3"/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Максимальный срок предоставления муниципального имущества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>, включенного в Перечень, в аренду (субаренду) субъектам МСП не должен превышать три года.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5"/>
      <w:bookmarkEnd w:id="2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Муниципальное имущество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предоставляется в аренду по результатам конкурса или аукциона на право заключения договора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за исключением случаев, установленных </w:t>
      </w:r>
      <w:hyperlink r:id="rId9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Федеральным законом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135-ФЗ. 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Решение о проведении конкурса или аукциона на право заключения договора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на условиях, установленных настоящим Порядком, принимает </w:t>
      </w:r>
      <w:proofErr w:type="gram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- уполномоченный орган).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течение года с даты включения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свободного от прав третьих лиц, в Перечень либо с даты прекращения имущественных прав субъектов МСП на муниципальное имущество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уполномоченный орган принимает решение о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конкурса или аукциона на право заключения договоров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на основании заявлений субъектов МСП, в случае отсутствия заявлений – по собственной инициативе или предоставляет данное имущество без проведения торгов в соответствии с </w:t>
      </w:r>
      <w:hyperlink r:id="rId10" w:history="1">
        <w:r w:rsidRPr="00340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135-ФЗ.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Начальный (минимальный) размер арендной платы за пользование муниципальным имуществом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определяется на основании отчета </w:t>
      </w:r>
      <w:r w:rsidRPr="0034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рыночной стоимости прав требования по арендным платежам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выполненного независимым оценщиком в соответствии с федеральным </w:t>
      </w:r>
      <w:hyperlink r:id="rId11" w:history="1">
        <w:r w:rsidRPr="00340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оценочной деятельности (далее – отчет об оценке).</w:t>
      </w:r>
    </w:p>
    <w:bookmarkEnd w:id="4"/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Проведение конкурсов или аукционов на право заключения договоров аренды муниципального имущества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осуществляется в соответствии с </w:t>
      </w:r>
      <w:hyperlink r:id="rId12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приказом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 № 67.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4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 случаях, когда проведение 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конкурса или аукциона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не требуется, субъект МСП представляет в уполномоченный орган следующие документы: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о предоставлении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в аренду, содержащее информацию, предусмотренную пунктом 12 настоящего порядка;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всех листов документа, удостоверяющего личность (для индивидуальных предпринимателей).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его представитель по доверенности,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Обращение о предоставлении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в аренду должно содержать следующую информацию: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 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 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в случае, если от имени заявителя действует его представитель по доверенности – реквизиты доверенности.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32"/>
      <w:bookmarkStart w:id="7" w:name="sub_1057"/>
      <w:bookmarkEnd w:id="5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При заключении с субъектами МСП договоров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</w:t>
      </w:r>
      <w:bookmarkStart w:id="8" w:name="sub_10572"/>
      <w:bookmarkEnd w:id="7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вносится в следующем порядке:</w:t>
      </w:r>
    </w:p>
    <w:bookmarkEnd w:id="8"/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первый год аренды – 40 процентов размера арендной платы;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второй год аренды – 60 процентов размера арендной платы;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третий год аренды – 80 процентов размера арендной платы;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четвертый год аренды и далее – 100 процентов размера арендной платы.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34"/>
      <w:bookmarkEnd w:id="6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По истечении срока договора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 Федерального закона № 135-ФЗ.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При заключении договора аренды муниципального имущества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на новый срок арендная плата определяется на основании отчета </w:t>
      </w:r>
      <w:r w:rsidRPr="0034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вносится арендатором в размере 100 процентов размера арендной платы ежегодно. </w:t>
      </w:r>
    </w:p>
    <w:p w:rsidR="00340BDD" w:rsidRPr="00340BDD" w:rsidRDefault="00340BDD" w:rsidP="0034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Размер арендной платы по договорам аренды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изменяется 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DD">
        <w:rPr>
          <w:rFonts w:ascii="Times New Roman" w:eastAsia="SimSun" w:hAnsi="Times New Roman" w:cs="Times New Roman"/>
          <w:sz w:val="28"/>
          <w:szCs w:val="28"/>
          <w:lang w:eastAsia="ru-RU"/>
        </w:rPr>
        <w:t>Самарской области, начиная с года, следующего за годом, в котором заключен договор аренды.</w:t>
      </w:r>
    </w:p>
    <w:p w:rsidR="00340BDD" w:rsidRPr="00340BDD" w:rsidRDefault="00340BDD" w:rsidP="00340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bookmarkStart w:id="10" w:name="sub_235"/>
      <w:bookmarkEnd w:id="9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досрочном расторжении договора аренды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13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статьями 4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340BDD">
          <w:rPr>
            <w:rFonts w:ascii="Times New Roman" w:eastAsia="Times New Roman" w:hAnsi="Times New Roman" w:cs="Arial"/>
            <w:sz w:val="28"/>
            <w:szCs w:val="28"/>
            <w:lang w:eastAsia="ru-RU"/>
          </w:rPr>
          <w:t>15</w:t>
        </w:r>
      </w:hyperlink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209-ФЗ, арендатор обязан оплатить арендную плату за весь срок пользования муниципального имущества администрации сельского поселения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4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  <w:bookmarkEnd w:id="10"/>
    </w:p>
    <w:p w:rsidR="00340BDD" w:rsidRDefault="00340BDD" w:rsidP="00340BDD">
      <w:pPr>
        <w:spacing w:after="0" w:line="240" w:lineRule="auto"/>
      </w:pPr>
    </w:p>
    <w:sectPr w:rsidR="00340BDD" w:rsidSect="00F61756">
      <w:pgSz w:w="11906" w:h="16838"/>
      <w:pgMar w:top="1134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4"/>
    <w:rsid w:val="00340BDD"/>
    <w:rsid w:val="006B4764"/>
    <w:rsid w:val="009F56A4"/>
    <w:rsid w:val="00F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2A07-D22D-43FB-876C-2AFA8B2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" TargetMode="External"/><Relationship Id="rId13" Type="http://schemas.openxmlformats.org/officeDocument/2006/relationships/hyperlink" Target="garantF1://12054854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1403" TargetMode="External"/><Relationship Id="rId12" Type="http://schemas.openxmlformats.org/officeDocument/2006/relationships/hyperlink" Target="garantF1://12073365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1" Type="http://schemas.openxmlformats.org/officeDocument/2006/relationships/hyperlink" Target="garantF1://12012509.11" TargetMode="External"/><Relationship Id="rId5" Type="http://schemas.openxmlformats.org/officeDocument/2006/relationships/hyperlink" Target="garantF1://1205485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48517.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12048517.0" TargetMode="External"/><Relationship Id="rId14" Type="http://schemas.openxmlformats.org/officeDocument/2006/relationships/hyperlink" Target="garantF1://1205485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2019-03-05T11:07:00Z</cp:lastPrinted>
  <dcterms:created xsi:type="dcterms:W3CDTF">2019-03-05T10:46:00Z</dcterms:created>
  <dcterms:modified xsi:type="dcterms:W3CDTF">2019-03-05T11:08:00Z</dcterms:modified>
</cp:coreProperties>
</file>