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25" w:rsidRPr="00325C25" w:rsidRDefault="00325C25" w:rsidP="00325C2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СЕЛЬСКОГО ПОСЕЛЕНИЯ МИШУТИНСКОЕ</w:t>
      </w:r>
    </w:p>
    <w:p w:rsidR="00325C25" w:rsidRPr="00325C25" w:rsidRDefault="00325C25" w:rsidP="0032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25" w:rsidRPr="00325C25" w:rsidRDefault="00325C25" w:rsidP="00325C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25C2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325C2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 </w:t>
      </w:r>
    </w:p>
    <w:p w:rsidR="00325C25" w:rsidRPr="00325C25" w:rsidRDefault="00325C25" w:rsidP="0032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0D12CF" wp14:editId="449776C0">
                <wp:simplePos x="0" y="0"/>
                <wp:positionH relativeFrom="column">
                  <wp:posOffset>1837690</wp:posOffset>
                </wp:positionH>
                <wp:positionV relativeFrom="paragraph">
                  <wp:posOffset>181610</wp:posOffset>
                </wp:positionV>
                <wp:extent cx="1240790" cy="231140"/>
                <wp:effectExtent l="3175" t="0" r="3810" b="19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022" w:rsidRPr="00A6494A" w:rsidRDefault="005E1F17" w:rsidP="00325C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0D12CF" id="Прямоугольник 8" o:spid="_x0000_s1026" style="position:absolute;left:0;text-align:left;margin-left:144.7pt;margin-top:14.3pt;width:97.7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" o:allowincell="f" filled="f" stroked="f" strokeweight="1pt">
                <v:textbox inset="1pt,1pt,1pt,1pt">
                  <w:txbxContent>
                    <w:p w:rsidR="00CE3022" w:rsidRPr="00A6494A" w:rsidRDefault="005E1F17" w:rsidP="00325C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Pr="00325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B37EA4" wp14:editId="5E0E19B7">
                <wp:simplePos x="0" y="0"/>
                <wp:positionH relativeFrom="column">
                  <wp:posOffset>262890</wp:posOffset>
                </wp:positionH>
                <wp:positionV relativeFrom="paragraph">
                  <wp:posOffset>181610</wp:posOffset>
                </wp:positionV>
                <wp:extent cx="1276985" cy="231140"/>
                <wp:effectExtent l="0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022" w:rsidRPr="00A6494A" w:rsidRDefault="005E1F17" w:rsidP="00325C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17</w:t>
                            </w:r>
                            <w:r w:rsidR="00CE3022" w:rsidRPr="00A649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6.2019</w:t>
                            </w:r>
                            <w:r w:rsidR="00CE3022" w:rsidRPr="00A649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37EA4" id="Прямоугольник 9" o:spid="_x0000_s1027" style="position:absolute;left:0;text-align:left;margin-left:20.7pt;margin-top:14.3pt;width:100.5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" o:allowincell="f" filled="f" stroked="f" strokeweight="1pt">
                <v:textbox inset="1pt,1pt,1pt,1pt">
                  <w:txbxContent>
                    <w:p w:rsidR="00CE3022" w:rsidRPr="00A6494A" w:rsidRDefault="005E1F17" w:rsidP="00325C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17</w:t>
                      </w:r>
                      <w:r w:rsidR="00CE3022" w:rsidRPr="00A6494A">
                        <w:rPr>
                          <w:rFonts w:ascii="Times New Roman" w:hAnsi="Times New Roman" w:cs="Times New Roman"/>
                          <w:sz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6.2019</w:t>
                      </w:r>
                      <w:r w:rsidR="00CE3022" w:rsidRPr="00A6494A">
                        <w:rPr>
                          <w:rFonts w:ascii="Times New Roman" w:hAnsi="Times New Roman" w:cs="Times New Roman"/>
                          <w:sz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325C25" w:rsidRPr="00325C25" w:rsidRDefault="00325C25" w:rsidP="00325C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 № ______________</w:t>
      </w:r>
    </w:p>
    <w:p w:rsidR="00325C25" w:rsidRPr="00AD3211" w:rsidRDefault="00325C25" w:rsidP="00325C2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25C25" w:rsidRPr="00325C25" w:rsidTr="00325C25">
        <w:tc>
          <w:tcPr>
            <w:tcW w:w="1276" w:type="dxa"/>
          </w:tcPr>
          <w:p w:rsidR="00325C25" w:rsidRPr="00AD3211" w:rsidRDefault="00325C25" w:rsidP="00325C2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5C2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DFD6DE7" wp14:editId="5E6E2164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8890" t="12065" r="13335" b="63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CCCC2A" id="Прямая соединительная линия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25C2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203D770" wp14:editId="286CC2EC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5080" t="12065" r="13335" b="1016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454884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25C2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F7EAC67" wp14:editId="69A8CEF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1430" t="12065" r="6985" b="1016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3C6EF2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25C2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C19F5EA" wp14:editId="5AFBCD5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1430" t="12065" r="10795" b="63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612F21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D32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</w:p>
          <w:p w:rsidR="00325C25" w:rsidRPr="00AD3211" w:rsidRDefault="00325C25" w:rsidP="00325C2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</w:p>
          <w:p w:rsidR="00325C25" w:rsidRPr="00325C25" w:rsidRDefault="00325C25" w:rsidP="00325C2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325C25" w:rsidRPr="00325C25" w:rsidRDefault="00325C25" w:rsidP="0032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отчета Главы о работе администрации сельского </w:t>
            </w:r>
            <w:r w:rsidR="00AD32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поселения Мишутинское за 2018</w:t>
            </w:r>
            <w:r w:rsidRPr="00325C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</w:tr>
    </w:tbl>
    <w:p w:rsidR="00325C25" w:rsidRPr="00325C25" w:rsidRDefault="00325C25" w:rsidP="00325C25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сельского поселения Мишутинское РЕШИЛ:</w:t>
      </w:r>
    </w:p>
    <w:p w:rsidR="00325C25" w:rsidRPr="00325C25" w:rsidRDefault="00325C25" w:rsidP="00325C25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Главы сельского поселения Мишутинское о работе администрации сельско</w:t>
      </w:r>
      <w:r w:rsidR="005E1F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поселения Мишутинское за 2018</w:t>
      </w: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(прилагается).</w:t>
      </w:r>
    </w:p>
    <w:p w:rsidR="00325C25" w:rsidRPr="00325C25" w:rsidRDefault="00325C25" w:rsidP="00325C2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работу администрации сельско</w:t>
      </w:r>
      <w:r w:rsidR="005E1F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поселения Мишутинское за 2018</w:t>
      </w: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удовлетворительной</w:t>
      </w:r>
    </w:p>
    <w:p w:rsidR="00325C25" w:rsidRPr="00325C25" w:rsidRDefault="00325C25" w:rsidP="00325C2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вступает в силу с момента принятия.</w:t>
      </w: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Мишутинское                               С.В. Сапогов</w:t>
      </w:r>
    </w:p>
    <w:p w:rsidR="00325C25" w:rsidRPr="00325C25" w:rsidRDefault="00325C25" w:rsidP="0032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C2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325C25" w:rsidRPr="00CE3022" w:rsidRDefault="00325C25" w:rsidP="00325C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E302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</w:t>
      </w:r>
      <w:proofErr w:type="gramEnd"/>
      <w:r w:rsidRPr="00CE30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</w:t>
      </w:r>
    </w:p>
    <w:p w:rsidR="00325C25" w:rsidRPr="00CE3022" w:rsidRDefault="00325C25" w:rsidP="00325C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30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сельского поселения Мишутинское </w:t>
      </w:r>
    </w:p>
    <w:p w:rsidR="00325C25" w:rsidRPr="00CE3022" w:rsidRDefault="00325C25" w:rsidP="00325C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3022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5E1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</w:t>
      </w:r>
      <w:r w:rsidR="00A6494A" w:rsidRPr="00CE3022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5E1F1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E3022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5E1F17">
        <w:rPr>
          <w:rFonts w:ascii="Times New Roman" w:eastAsia="Times New Roman" w:hAnsi="Times New Roman" w:cs="Times New Roman"/>
          <w:sz w:val="28"/>
          <w:szCs w:val="28"/>
          <w:lang w:eastAsia="zh-CN"/>
        </w:rPr>
        <w:t>9 г. № 56</w:t>
      </w:r>
    </w:p>
    <w:p w:rsidR="00325C25" w:rsidRDefault="00325C25" w:rsidP="00325C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CE3022" w:rsidRPr="00CE3022" w:rsidRDefault="00CE3022" w:rsidP="00CE30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30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Отчет </w:t>
      </w:r>
    </w:p>
    <w:p w:rsidR="00CE3022" w:rsidRDefault="00CE3022" w:rsidP="00CE30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30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Главы сельского поселения Мишутинское о работе администрации сельско</w:t>
      </w:r>
      <w:r w:rsidR="00B532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 поселения Мишутинское за 2018</w:t>
      </w:r>
      <w:bookmarkStart w:id="0" w:name="_GoBack"/>
      <w:bookmarkEnd w:id="0"/>
      <w:r w:rsidRPr="00CE30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CE3022" w:rsidRDefault="00CE3022" w:rsidP="00CE30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 xml:space="preserve">Для организации исполнения полномочий, возложенных на сельское поселение Федеральным законом от 6 октября 2003 г. N 131-ФЗ "Об общих принципах организации местного самоуправления в Российской Федерации" и закрепленных в Уставе поселения создана администрация поселения, которая является постоянно действующим исполнительно-распорядительным органом местной власти. Для реализации возможностей местного самоуправления избран Совет депутатов поселения – представительный орган местной власти, который </w:t>
      </w:r>
      <w:proofErr w:type="gramStart"/>
      <w:r w:rsidRPr="0088474C">
        <w:rPr>
          <w:rFonts w:ascii="Times New Roman" w:hAnsi="Times New Roman" w:cs="Times New Roman"/>
          <w:sz w:val="28"/>
          <w:szCs w:val="28"/>
        </w:rPr>
        <w:t>представляет и защищает</w:t>
      </w:r>
      <w:proofErr w:type="gramEnd"/>
      <w:r w:rsidRPr="0088474C">
        <w:rPr>
          <w:rFonts w:ascii="Times New Roman" w:hAnsi="Times New Roman" w:cs="Times New Roman"/>
          <w:sz w:val="28"/>
          <w:szCs w:val="28"/>
        </w:rPr>
        <w:t xml:space="preserve"> интересы разных слоев населения в поселении. Глава поселения является высшим должностным лицом поселения. Глава поселения как Глава администрации и Председатель Совета депутатов координирует деятельность как представительного, так и исполнительно-распорядительного органов власти в поселении.</w:t>
      </w:r>
    </w:p>
    <w:p w:rsidR="00CE3022" w:rsidRPr="0088474C" w:rsidRDefault="00CE3022" w:rsidP="00CE302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отчете</w:t>
      </w:r>
      <w:r w:rsidRPr="0088474C">
        <w:rPr>
          <w:rFonts w:ascii="Times New Roman" w:hAnsi="Times New Roman" w:cs="Times New Roman"/>
          <w:sz w:val="28"/>
          <w:szCs w:val="28"/>
        </w:rPr>
        <w:t xml:space="preserve"> дается анализ социально-экономического развития сельског</w:t>
      </w:r>
      <w:r w:rsidR="005E1F17">
        <w:rPr>
          <w:rFonts w:ascii="Times New Roman" w:hAnsi="Times New Roman" w:cs="Times New Roman"/>
          <w:sz w:val="28"/>
          <w:szCs w:val="28"/>
        </w:rPr>
        <w:t>о поселения Мишутинское за  2014-2018</w:t>
      </w:r>
      <w:r w:rsidRPr="0088474C">
        <w:rPr>
          <w:rFonts w:ascii="Times New Roman" w:hAnsi="Times New Roman" w:cs="Times New Roman"/>
          <w:sz w:val="28"/>
          <w:szCs w:val="28"/>
        </w:rPr>
        <w:t xml:space="preserve"> годы. На основании данного анализа выделяются </w:t>
      </w:r>
      <w:r w:rsidRPr="0088474C">
        <w:rPr>
          <w:rFonts w:ascii="Times New Roman" w:hAnsi="Times New Roman" w:cs="Times New Roman"/>
          <w:b/>
          <w:sz w:val="28"/>
          <w:szCs w:val="28"/>
        </w:rPr>
        <w:t>важнейшие проблемы</w:t>
      </w:r>
      <w:r w:rsidRPr="0088474C">
        <w:rPr>
          <w:rFonts w:ascii="Times New Roman" w:hAnsi="Times New Roman" w:cs="Times New Roman"/>
          <w:sz w:val="28"/>
          <w:szCs w:val="28"/>
        </w:rPr>
        <w:t xml:space="preserve"> территории, напрямую влияющие на процесс жизнедеятельности, </w:t>
      </w:r>
      <w:r w:rsidRPr="0088474C">
        <w:rPr>
          <w:rFonts w:ascii="Times New Roman" w:hAnsi="Times New Roman" w:cs="Times New Roman"/>
          <w:b/>
          <w:sz w:val="28"/>
          <w:szCs w:val="28"/>
        </w:rPr>
        <w:t>замедляющие рост уровня жизни населения и препятствующие поступательному развитию</w:t>
      </w:r>
      <w:r w:rsidRPr="0088474C">
        <w:rPr>
          <w:rFonts w:ascii="Times New Roman" w:hAnsi="Times New Roman" w:cs="Times New Roman"/>
          <w:sz w:val="28"/>
          <w:szCs w:val="28"/>
        </w:rPr>
        <w:t xml:space="preserve"> поселения. </w:t>
      </w:r>
      <w:proofErr w:type="spellStart"/>
      <w:r w:rsidRPr="0088474C">
        <w:rPr>
          <w:rFonts w:ascii="Times New Roman" w:hAnsi="Times New Roman" w:cs="Times New Roman"/>
          <w:sz w:val="28"/>
          <w:szCs w:val="28"/>
          <w:lang w:val="en-US"/>
        </w:rPr>
        <w:t>Важнейшие</w:t>
      </w:r>
      <w:proofErr w:type="spellEnd"/>
      <w:r w:rsidRPr="00884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74C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884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74C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Pr="0088474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3022" w:rsidRPr="0088474C" w:rsidRDefault="00CE3022" w:rsidP="00CE30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Демографическая проблема (включающая в себя как естественную убыль населения, обусловленную превышением показателя смертности над рождаемостью и миграционными процессами).</w:t>
      </w:r>
    </w:p>
    <w:p w:rsidR="00CE3022" w:rsidRPr="0088474C" w:rsidRDefault="00CE3022" w:rsidP="00CE30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Проблема занятости и рабочих мест, которая ведет к тому, что высок процент незанятого населения (11,3 % трудоспособного населения) и тех, кто трудоустроен за пределами поселения (46,4 %).</w:t>
      </w:r>
    </w:p>
    <w:p w:rsidR="00CE3022" w:rsidRPr="0088474C" w:rsidRDefault="00CE3022" w:rsidP="00CE30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474C">
        <w:rPr>
          <w:rFonts w:ascii="Times New Roman" w:hAnsi="Times New Roman" w:cs="Times New Roman"/>
          <w:sz w:val="28"/>
          <w:szCs w:val="28"/>
          <w:lang w:val="en-US"/>
        </w:rPr>
        <w:t>Низкий</w:t>
      </w:r>
      <w:proofErr w:type="spellEnd"/>
      <w:r w:rsidRPr="00884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74C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Pr="00884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74C">
        <w:rPr>
          <w:rFonts w:ascii="Times New Roman" w:hAnsi="Times New Roman" w:cs="Times New Roman"/>
          <w:sz w:val="28"/>
          <w:szCs w:val="28"/>
          <w:lang w:val="en-US"/>
        </w:rPr>
        <w:t>заработной</w:t>
      </w:r>
      <w:proofErr w:type="spellEnd"/>
      <w:r w:rsidRPr="00884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74C">
        <w:rPr>
          <w:rFonts w:ascii="Times New Roman" w:hAnsi="Times New Roman" w:cs="Times New Roman"/>
          <w:sz w:val="28"/>
          <w:szCs w:val="28"/>
          <w:lang w:val="en-US"/>
        </w:rPr>
        <w:t>платы</w:t>
      </w:r>
      <w:proofErr w:type="spellEnd"/>
      <w:r w:rsidRPr="008847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3022" w:rsidRPr="0088474C" w:rsidRDefault="00CE3022" w:rsidP="00CE30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Низкий уровень развития инфраструктуры, а именно:</w:t>
      </w:r>
    </w:p>
    <w:p w:rsidR="00CE3022" w:rsidRPr="0088474C" w:rsidRDefault="00CE3022" w:rsidP="00CE302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74C">
        <w:rPr>
          <w:rFonts w:ascii="Times New Roman" w:hAnsi="Times New Roman" w:cs="Times New Roman"/>
          <w:sz w:val="28"/>
          <w:szCs w:val="28"/>
        </w:rPr>
        <w:t>Состояние муниципального жилищного фонда, требующее больших финансовых затрат на капитальный ремонт (доля ветхого жилфонда–50 %).</w:t>
      </w:r>
      <w:proofErr w:type="gramEnd"/>
    </w:p>
    <w:p w:rsidR="00CE3022" w:rsidRPr="0088474C" w:rsidRDefault="00CE3022" w:rsidP="00CE302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Состояние местных автодорог, которым также необходим капитальный ремонт.</w:t>
      </w:r>
    </w:p>
    <w:p w:rsidR="00CE3022" w:rsidRPr="0088474C" w:rsidRDefault="00CE3022" w:rsidP="00CE302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lastRenderedPageBreak/>
        <w:t>Проблема водоснабжения.</w:t>
      </w:r>
    </w:p>
    <w:p w:rsidR="00CE3022" w:rsidRPr="0088474C" w:rsidRDefault="00CE3022" w:rsidP="00CE30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 xml:space="preserve">Уровень собственных налоговых и неналоговых доходов </w:t>
      </w:r>
      <w:proofErr w:type="gramStart"/>
      <w:r w:rsidRPr="0088474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8474C">
        <w:rPr>
          <w:rFonts w:ascii="Times New Roman" w:hAnsi="Times New Roman" w:cs="Times New Roman"/>
          <w:sz w:val="28"/>
          <w:szCs w:val="28"/>
        </w:rPr>
        <w:t xml:space="preserve"> хотя и растет, но по отношению к безвозмездным перечислениям в бюджет остается очень низким.</w:t>
      </w:r>
    </w:p>
    <w:p w:rsidR="00CE3022" w:rsidRPr="0088474C" w:rsidRDefault="005E1F17" w:rsidP="00CE30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CE3022" w:rsidRPr="0088474C">
        <w:rPr>
          <w:rFonts w:ascii="Times New Roman" w:hAnsi="Times New Roman" w:cs="Times New Roman"/>
          <w:sz w:val="28"/>
          <w:szCs w:val="28"/>
        </w:rPr>
        <w:t xml:space="preserve"> год администрацией поселения была проделана немалая работа</w:t>
      </w:r>
      <w:proofErr w:type="gramStart"/>
      <w:r w:rsidR="00CE3022" w:rsidRPr="008847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022" w:rsidRPr="00884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022" w:rsidRPr="008847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3022" w:rsidRPr="0088474C">
        <w:rPr>
          <w:rFonts w:ascii="Times New Roman" w:hAnsi="Times New Roman" w:cs="Times New Roman"/>
          <w:sz w:val="28"/>
          <w:szCs w:val="28"/>
        </w:rPr>
        <w:t xml:space="preserve">о решению этих проблем. Но предпринятых мер оказалось недостаточно, острота стоящих проблем не снята. </w:t>
      </w:r>
      <w:r w:rsidR="00CE3022">
        <w:rPr>
          <w:rFonts w:ascii="Times New Roman" w:hAnsi="Times New Roman" w:cs="Times New Roman"/>
          <w:sz w:val="28"/>
          <w:szCs w:val="28"/>
        </w:rPr>
        <w:t>На основании выявленных проблем администрация поселения ставит перед собой следующие приоритетные цели и задачи.</w:t>
      </w:r>
    </w:p>
    <w:p w:rsidR="00CE3022" w:rsidRPr="0088474C" w:rsidRDefault="00CE3022" w:rsidP="00CE30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Главными целями социально-экономического развития</w:t>
      </w:r>
      <w:r w:rsidRPr="0088474C">
        <w:rPr>
          <w:rFonts w:ascii="Times New Roman" w:hAnsi="Times New Roman" w:cs="Times New Roman"/>
          <w:sz w:val="28"/>
          <w:szCs w:val="28"/>
        </w:rPr>
        <w:t xml:space="preserve"> сельского поселения Мишутинское являются: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обеспечение стабильного устойчивого социально-экономического развития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увеличение эффективности имеющегося потенциала,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создание более благоприятных инвестиционных условий на территории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повышение качества и уровня жизни населения.</w:t>
      </w:r>
    </w:p>
    <w:p w:rsidR="00CE3022" w:rsidRPr="0088474C" w:rsidRDefault="00CE3022" w:rsidP="00CE30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Основные задачи на очередной плановый период: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активизация инвестиционной деятельности на территории поселения;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содействие развитию малого предпринимательства и повышение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предпринимательской активности населения;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поддержка активного участия населения в решении задач социально-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экономического развития сельского поселения;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повышение уровня культуры и организации досуга населения;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пунктов поселения,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формирование сбалансированного бюджета поселения;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>- эффективное использование всех возможностей и ресурсов, которыми располагает муниципальное образование.</w:t>
      </w:r>
    </w:p>
    <w:p w:rsidR="00CE3022" w:rsidRPr="0088474C" w:rsidRDefault="00CE3022" w:rsidP="00CE3022">
      <w:pPr>
        <w:rPr>
          <w:rFonts w:ascii="Times New Roman" w:hAnsi="Times New Roman" w:cs="Times New Roman"/>
          <w:sz w:val="28"/>
          <w:szCs w:val="28"/>
        </w:rPr>
      </w:pPr>
      <w:r w:rsidRPr="0088474C">
        <w:rPr>
          <w:rFonts w:ascii="Times New Roman" w:hAnsi="Times New Roman" w:cs="Times New Roman"/>
          <w:sz w:val="28"/>
          <w:szCs w:val="28"/>
        </w:rPr>
        <w:t xml:space="preserve">Одной из основных целей деятельности органов власти в сельском поселении Мишутинское является развитие местного самоуправления. </w:t>
      </w:r>
      <w:proofErr w:type="gramStart"/>
      <w:r w:rsidRPr="0088474C">
        <w:rPr>
          <w:rFonts w:ascii="Times New Roman" w:hAnsi="Times New Roman" w:cs="Times New Roman"/>
          <w:sz w:val="28"/>
          <w:szCs w:val="28"/>
        </w:rPr>
        <w:t xml:space="preserve">Жители поселения имеют возможность через личные обращения, участие в общественных объединениях, публичных слушаниях, собраниях, анкетировании, проводимых </w:t>
      </w:r>
      <w:r w:rsidRPr="0088474C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поселения, влиять на положение дел в поселении: участвовать в планировании и реализации мероприятий по исполнению местного бюджета, высказывать свое мнение по решению многих насущных проблем в поселении, участвовать в общественных мероприятиях, направленных на улучшение благосостояния своего поселения.</w:t>
      </w:r>
      <w:proofErr w:type="gramEnd"/>
      <w:r w:rsidRPr="0088474C">
        <w:rPr>
          <w:rFonts w:ascii="Times New Roman" w:hAnsi="Times New Roman" w:cs="Times New Roman"/>
          <w:sz w:val="28"/>
          <w:szCs w:val="28"/>
        </w:rPr>
        <w:t xml:space="preserve"> Глава, Совет депутатов и администрация поселения готовы к конструктивному диалогу, сотрудничеству.</w:t>
      </w:r>
    </w:p>
    <w:p w:rsidR="00CE3022" w:rsidRPr="00325C25" w:rsidRDefault="00CE3022" w:rsidP="00CE30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3022" w:rsidRDefault="00CE3022" w:rsidP="00CE302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CE3022" w:rsidRPr="00325C25" w:rsidRDefault="00CE3022" w:rsidP="00CE3022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Анализ социально-экономического положения сельского поселения Мишутинское.</w:t>
      </w:r>
    </w:p>
    <w:p w:rsidR="00CE3022" w:rsidRPr="00325C25" w:rsidRDefault="00CE3022" w:rsidP="00CE3022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Социально-демографическая ситуация.</w:t>
      </w:r>
    </w:p>
    <w:p w:rsidR="00CE3022" w:rsidRDefault="00CE3022" w:rsidP="00CE3022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Сельское поселение Мишутинское расположено в восточной части Вожегодского муниципального района и состоит из 24 населенных пунктов,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Мишутинская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административный центр поселения – находится на расстоянии 66 км от районного центра. Двадцать три населенных пункта расположены на расстоянии от 0,3 км до 21,7 км от центра поселения,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Мишутинская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CE3022" w:rsidRPr="00325C25" w:rsidRDefault="00CE3022" w:rsidP="00CE3022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Население сельского поселения Мишутинское по состоянию на </w:t>
      </w:r>
      <w:r w:rsidR="005E1F17">
        <w:rPr>
          <w:rFonts w:ascii="Times New Roman" w:eastAsia="Times New Roman" w:hAnsi="Times New Roman" w:cs="Times New Roman"/>
          <w:sz w:val="28"/>
          <w:szCs w:val="28"/>
          <w:lang w:eastAsia="zh-CN"/>
        </w:rPr>
        <w:t>1 января 2019 года составило 564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CE3022" w:rsidRPr="00325C25" w:rsidRDefault="00CE3022" w:rsidP="00CE3022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Естественная убыль населения прослеживалась на протяжении всего отчетного периода: уровень смертности, превышающий уровень рожд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аемости и миграционные процессы. В 2017 году она составила 18 человек.</w:t>
      </w:r>
    </w:p>
    <w:p w:rsidR="00CE3022" w:rsidRPr="00325C25" w:rsidRDefault="00CE3022" w:rsidP="00CE3022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4"/>
        <w:gridCol w:w="1744"/>
        <w:gridCol w:w="1744"/>
        <w:gridCol w:w="1476"/>
      </w:tblGrid>
      <w:tr w:rsidR="00CE3022" w:rsidRPr="00325C25" w:rsidTr="00CE3022">
        <w:tc>
          <w:tcPr>
            <w:tcW w:w="10195" w:type="dxa"/>
            <w:gridSpan w:val="6"/>
          </w:tcPr>
          <w:p w:rsidR="00CE3022" w:rsidRPr="00325C25" w:rsidRDefault="00CE3022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Численность постоянно зарегистрированного населения по состоянию </w:t>
            </w:r>
            <w:proofErr w:type="gramStart"/>
            <w:r w:rsidRPr="00325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</w:p>
        </w:tc>
      </w:tr>
      <w:tr w:rsidR="00CE3022" w:rsidRPr="00325C25" w:rsidTr="00CE3022">
        <w:tc>
          <w:tcPr>
            <w:tcW w:w="1743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01.01.2014</w:t>
            </w:r>
          </w:p>
        </w:tc>
        <w:tc>
          <w:tcPr>
            <w:tcW w:w="1744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01.01.2015</w:t>
            </w:r>
          </w:p>
        </w:tc>
        <w:tc>
          <w:tcPr>
            <w:tcW w:w="1744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01.01.2016</w:t>
            </w:r>
          </w:p>
        </w:tc>
        <w:tc>
          <w:tcPr>
            <w:tcW w:w="1744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01.01.2017</w:t>
            </w:r>
          </w:p>
        </w:tc>
        <w:tc>
          <w:tcPr>
            <w:tcW w:w="1744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01.01.2018</w:t>
            </w:r>
          </w:p>
        </w:tc>
        <w:tc>
          <w:tcPr>
            <w:tcW w:w="1476" w:type="dxa"/>
          </w:tcPr>
          <w:p w:rsidR="00CE3022" w:rsidRPr="00B53D54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01.01.2019</w:t>
            </w:r>
          </w:p>
        </w:tc>
      </w:tr>
      <w:tr w:rsidR="00CE3022" w:rsidRPr="00325C25" w:rsidTr="00CE3022">
        <w:tc>
          <w:tcPr>
            <w:tcW w:w="1743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639 </w:t>
            </w:r>
            <w:proofErr w:type="spellStart"/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744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648 </w:t>
            </w:r>
            <w:proofErr w:type="spellStart"/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744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630 </w:t>
            </w:r>
            <w:proofErr w:type="spellStart"/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744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606 </w:t>
            </w:r>
            <w:proofErr w:type="spellStart"/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744" w:type="dxa"/>
          </w:tcPr>
          <w:p w:rsidR="00CE3022" w:rsidRPr="00325C25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587 </w:t>
            </w:r>
            <w:proofErr w:type="spellStart"/>
            <w:r w:rsidRPr="005E1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человек</w:t>
            </w:r>
            <w:proofErr w:type="spellEnd"/>
          </w:p>
        </w:tc>
        <w:tc>
          <w:tcPr>
            <w:tcW w:w="1476" w:type="dxa"/>
          </w:tcPr>
          <w:p w:rsidR="00CE3022" w:rsidRPr="00B53D54" w:rsidRDefault="005E1F17" w:rsidP="00CE302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564 человека</w:t>
            </w:r>
          </w:p>
        </w:tc>
      </w:tr>
    </w:tbl>
    <w:p w:rsidR="00CE3022" w:rsidRPr="00325C25" w:rsidRDefault="00CE3022" w:rsidP="00CE3022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протяжении последних 5 лет демографическая ситуация в поселении, как и в целом по району,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является неблагоприятной. В 2017 году родилось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 детей, а умерших – 11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 Низкая рождаемость и высокая смертность обуславливают сохраняющуюся естественну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 убыль населения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. Усугубляет демографические проблемы территории миграционный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ток населения – за последние три года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снялись с регистрационного учета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(из них в 2015 году – 14 человек, в 2016 – 14 человек, в 2017 году – 19 человек)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Причем мигрируют, в основном, люди трудоспособного возраста. Мигрируют по причине отсутствия рабочих мест и условий для комфортного проживания. </w:t>
      </w:r>
    </w:p>
    <w:p w:rsidR="00CE3022" w:rsidRPr="00AD3211" w:rsidRDefault="00CE3022" w:rsidP="00CE3022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Default="00CE3022" w:rsidP="00CE3022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протяжении </w:t>
      </w:r>
      <w:r w:rsidR="005E1F17">
        <w:rPr>
          <w:rFonts w:ascii="Times New Roman" w:eastAsia="Times New Roman" w:hAnsi="Times New Roman" w:cs="Times New Roman"/>
          <w:sz w:val="28"/>
          <w:szCs w:val="28"/>
          <w:lang w:eastAsia="zh-CN"/>
        </w:rPr>
        <w:t>2014-2019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населения старше трудоспособного возраста остается стабильно высокой – от 37,4 до 30,2 %.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E3022" w:rsidRPr="00325C25" w:rsidRDefault="00CE3022" w:rsidP="00CE3022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 еще одна тенденция, которую необходимо учитывать – это значительный рост населения в весенне-летний и осенний период. Многие из приезжающих проживают на территории поселения от 2 месяцев до года и, следовательно, не проходят по статистике. Но доля такого населения очень значительна. </w:t>
      </w:r>
    </w:p>
    <w:p w:rsidR="00CE3022" w:rsidRPr="00325C25" w:rsidRDefault="00CE3022" w:rsidP="00CE3022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 же время нельзя не отметить и положительные тенденции в динамике населения, а именно:</w:t>
      </w:r>
    </w:p>
    <w:p w:rsidR="00CE3022" w:rsidRDefault="00CE3022" w:rsidP="00CE3022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Увеличивается количество населения, зарегистрированного на год и более. Это, как правило, жители городов, достигшие пенсионного возраста и проживающие большую часть календарного года в деревне. Некоторые из них, практически, постоянно проживают на территории поселения, но по разным причинам сохраняют городскую регистрацию по месту жительства</w:t>
      </w:r>
      <w:r w:rsidR="005E1F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(на 01.01.2019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15 человек, имеющих временную регистрацию на год и более, 15  человек проживают на территории поселения постоянно без регистрации)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CE3022" w:rsidRPr="00325C25" w:rsidRDefault="00CE3022" w:rsidP="00CE3022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Увеличивается доля населения, имеющего высшее и среднее профессиональное образование.</w:t>
      </w:r>
    </w:p>
    <w:p w:rsidR="00CE3022" w:rsidRPr="00325C25" w:rsidRDefault="00CE3022" w:rsidP="00CE3022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2C088" wp14:editId="0700FB19">
            <wp:extent cx="6229350" cy="2724150"/>
            <wp:effectExtent l="0" t="0" r="0" b="0"/>
            <wp:docPr id="14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2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22" w:rsidRPr="00325C25" w:rsidRDefault="00CE3022" w:rsidP="00CE302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Востребованы следующие специальности: учителя, фельдшеры, рабочие сельскохозяйственных специальностей и лесной отрасли, плотники. Профессия рабочего и плотника более востребована в зимний период.</w:t>
      </w:r>
    </w:p>
    <w:p w:rsidR="00CE3022" w:rsidRDefault="00CE3022" w:rsidP="00CE302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ADB1D1" wp14:editId="618B808E">
            <wp:extent cx="6191250" cy="572452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3022" w:rsidRPr="00325C25" w:rsidRDefault="00CE3022" w:rsidP="00CE302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общей безработицы-8 </w:t>
      </w:r>
      <w:r w:rsidRPr="00325C25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(сокращение на 1,3 % по сравнению с прошлым годом за счет сокращения теневой занятости)</w:t>
      </w:r>
      <w:r w:rsidRPr="00325C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022" w:rsidRPr="00325C25" w:rsidRDefault="00CE3022" w:rsidP="00CE302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уровень официально зарегистрированной безработицы- 0%.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3022" w:rsidRPr="00325C25" w:rsidRDefault="00CE3022" w:rsidP="00CE302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sz w:val="28"/>
          <w:szCs w:val="28"/>
        </w:rPr>
        <w:t>Экономический потенциал</w:t>
      </w:r>
    </w:p>
    <w:p w:rsidR="00CE3022" w:rsidRPr="00A9250B" w:rsidRDefault="00CE3022" w:rsidP="00CE3022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50B">
        <w:rPr>
          <w:rFonts w:ascii="Times New Roman" w:eastAsia="Calibri" w:hAnsi="Times New Roman" w:cs="Times New Roman"/>
          <w:b/>
          <w:sz w:val="28"/>
          <w:szCs w:val="28"/>
        </w:rPr>
        <w:t>Природные ресурсы:</w:t>
      </w:r>
    </w:p>
    <w:p w:rsidR="00CE3022" w:rsidRPr="00325C25" w:rsidRDefault="00CE3022" w:rsidP="00CE302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Минерально-сырьевой потенциал: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основными полезными ископаемыми являются ПГС (песчано-гравийная смесь) и пески, которые частично используются в сфере жилищно-коммунального хозяйства.  Наряду с наличием месторождений строительного песка и ПГС присутствуют также месторождения глинистого сырья, торфа. Также имеются пресные подземные воды, которые 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>являются одним из важнейших полезных ископаемых и имеют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C25">
        <w:rPr>
          <w:rFonts w:ascii="Times New Roman" w:eastAsia="Calibri" w:hAnsi="Times New Roman" w:cs="Times New Roman"/>
          <w:sz w:val="28"/>
          <w:szCs w:val="28"/>
        </w:rPr>
        <w:lastRenderedPageBreak/>
        <w:t>стратегическое значение как надежный источник питьевого водоснабжения населения.</w:t>
      </w:r>
    </w:p>
    <w:p w:rsidR="00CE3022" w:rsidRPr="00325C25" w:rsidRDefault="00CE3022" w:rsidP="00CE302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Водные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в границах поселения протекают реки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Емба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Неньга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Вотчица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Махреньга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>, находятся три  небольших озера  и ряд ручьев без названия. Водные биоресурсы осваиваются 100% любительским рыболовством, используются населением в качестве источника питьевой воды и в хозяйственных целях. В качестве источника питьевого водоснабжения населения широко используются пресные подземные воды.</w:t>
      </w:r>
    </w:p>
    <w:p w:rsidR="00CE3022" w:rsidRPr="00325C25" w:rsidRDefault="00CE3022" w:rsidP="00CE302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Земельные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Общая площадь земель сельского поселения Мишутинское  составляет 52301 га. </w:t>
      </w:r>
    </w:p>
    <w:p w:rsidR="00CE3022" w:rsidRPr="00325C25" w:rsidRDefault="00CE3022" w:rsidP="00CE302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FBB6D" wp14:editId="1F561765">
            <wp:extent cx="5772150" cy="2552700"/>
            <wp:effectExtent l="0" t="0" r="0" b="0"/>
            <wp:docPr id="16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3022" w:rsidRPr="00325C25" w:rsidRDefault="00CE3022" w:rsidP="00CE302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22" w:rsidRPr="00325C25" w:rsidRDefault="00CE3022" w:rsidP="00CE302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b/>
          <w:i/>
          <w:sz w:val="28"/>
          <w:szCs w:val="28"/>
        </w:rPr>
        <w:t>Лесные ресурсы: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лесные земли сельского поселения Мишутинское занимают 67% территории</w:t>
      </w:r>
      <w:proofErr w:type="gramStart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E3022" w:rsidRPr="00325C25" w:rsidRDefault="00CE3022" w:rsidP="00CE302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За последний период в результате вырубки резко сократилась площадь, занятая коренными светлохвойными (сосновые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 местами с примесью ели и березы) лесами, на их месте сформировались вторичные мелколиственные леса. </w:t>
      </w:r>
    </w:p>
    <w:p w:rsidR="00CE3022" w:rsidRPr="00325C25" w:rsidRDefault="00CE3022" w:rsidP="00CE302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экономики</w:t>
      </w:r>
      <w:r w:rsidRPr="00325C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3022" w:rsidRPr="00325C25" w:rsidRDefault="00CE3022" w:rsidP="00CE30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-Основной отраслью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промышленности я</w:t>
      </w:r>
      <w:r>
        <w:rPr>
          <w:rFonts w:ascii="Times New Roman" w:eastAsia="Calibri" w:hAnsi="Times New Roman" w:cs="Times New Roman"/>
          <w:sz w:val="28"/>
          <w:szCs w:val="28"/>
        </w:rPr>
        <w:t>вляется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лесозаготовка и лесопереработка (12 индивидуальных предпринимателей, 5 пилорам).     </w:t>
      </w:r>
    </w:p>
    <w:p w:rsidR="00CE3022" w:rsidRPr="00325C25" w:rsidRDefault="00CE3022" w:rsidP="00CE30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Сельское хозяйство представлено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личными подсобными хозяйствами</w:t>
      </w:r>
      <w:r w:rsidRPr="00325C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022" w:rsidRPr="00325C25" w:rsidRDefault="00CE3022" w:rsidP="00CE30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762"/>
        <w:gridCol w:w="1296"/>
        <w:gridCol w:w="1296"/>
        <w:gridCol w:w="1296"/>
        <w:gridCol w:w="1296"/>
      </w:tblGrid>
      <w:tr w:rsidR="00CE3022" w:rsidRPr="00325C25" w:rsidTr="00CE3022">
        <w:tc>
          <w:tcPr>
            <w:tcW w:w="1851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CE3022" w:rsidRPr="005E1F17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6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86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01.</w:t>
            </w:r>
            <w:r w:rsidR="005E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01.201</w:t>
            </w:r>
            <w:r w:rsidR="005E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96" w:type="dxa"/>
          </w:tcPr>
          <w:p w:rsidR="00CE3022" w:rsidRPr="005E1F17" w:rsidRDefault="005E1F17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01.01.201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96" w:type="dxa"/>
          </w:tcPr>
          <w:p w:rsidR="00CE3022" w:rsidRPr="005E1F17" w:rsidRDefault="005E1F17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01.01.201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96" w:type="dxa"/>
          </w:tcPr>
          <w:p w:rsidR="00CE3022" w:rsidRPr="00C60331" w:rsidRDefault="005E1F17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 01.01.2018</w:t>
            </w:r>
          </w:p>
        </w:tc>
        <w:tc>
          <w:tcPr>
            <w:tcW w:w="1296" w:type="dxa"/>
          </w:tcPr>
          <w:p w:rsidR="00CE3022" w:rsidRDefault="005E1F17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 01.01.2019</w:t>
            </w:r>
          </w:p>
        </w:tc>
      </w:tr>
      <w:tr w:rsidR="00CE3022" w:rsidRPr="00325C25" w:rsidTr="00CE3022">
        <w:tc>
          <w:tcPr>
            <w:tcW w:w="1851" w:type="dxa"/>
          </w:tcPr>
          <w:p w:rsidR="00CE3022" w:rsidRPr="00533FA7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Хозяйств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762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296" w:type="dxa"/>
          </w:tcPr>
          <w:p w:rsidR="00CE3022" w:rsidRPr="00C60331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1296" w:type="dxa"/>
          </w:tcPr>
          <w:p w:rsidR="00CE3022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232</w:t>
            </w:r>
          </w:p>
        </w:tc>
      </w:tr>
      <w:tr w:rsidR="00CE3022" w:rsidRPr="00325C25" w:rsidTr="00CE3022">
        <w:tc>
          <w:tcPr>
            <w:tcW w:w="1851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них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762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CE3022" w:rsidRPr="00325C25" w:rsidTr="00CE3022">
        <w:tc>
          <w:tcPr>
            <w:tcW w:w="1851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КРС,  </w:t>
            </w:r>
          </w:p>
          <w:p w:rsidR="00CE3022" w:rsidRPr="00533FA7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Из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них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</w:t>
            </w:r>
          </w:p>
        </w:tc>
        <w:tc>
          <w:tcPr>
            <w:tcW w:w="1762" w:type="dxa"/>
          </w:tcPr>
          <w:p w:rsidR="00CE3022" w:rsidRPr="0038770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37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13</w:t>
            </w:r>
          </w:p>
        </w:tc>
        <w:tc>
          <w:tcPr>
            <w:tcW w:w="1296" w:type="dxa"/>
          </w:tcPr>
          <w:p w:rsidR="00CE3022" w:rsidRPr="0038770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42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17</w:t>
            </w:r>
          </w:p>
        </w:tc>
        <w:tc>
          <w:tcPr>
            <w:tcW w:w="1296" w:type="dxa"/>
          </w:tcPr>
          <w:p w:rsidR="00CE3022" w:rsidRPr="0038770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43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19</w:t>
            </w:r>
          </w:p>
        </w:tc>
        <w:tc>
          <w:tcPr>
            <w:tcW w:w="1296" w:type="dxa"/>
          </w:tcPr>
          <w:p w:rsidR="00CE3022" w:rsidRPr="0038770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45</w:t>
            </w:r>
          </w:p>
          <w:p w:rsidR="00CE3022" w:rsidRPr="00C60331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1296" w:type="dxa"/>
          </w:tcPr>
          <w:p w:rsidR="00CE302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  <w:p w:rsidR="00CE302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</w:tr>
      <w:tr w:rsidR="00CE3022" w:rsidRPr="00325C25" w:rsidTr="00CE3022">
        <w:tc>
          <w:tcPr>
            <w:tcW w:w="1851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Свиньи</w:t>
            </w:r>
            <w:proofErr w:type="spellEnd"/>
          </w:p>
        </w:tc>
        <w:tc>
          <w:tcPr>
            <w:tcW w:w="1762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96" w:type="dxa"/>
          </w:tcPr>
          <w:p w:rsidR="00CE3022" w:rsidRPr="00C60331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96" w:type="dxa"/>
          </w:tcPr>
          <w:p w:rsidR="00CE302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CE3022" w:rsidRPr="00325C25" w:rsidTr="00CE3022">
        <w:tc>
          <w:tcPr>
            <w:tcW w:w="1851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Овцы</w:t>
            </w:r>
            <w:proofErr w:type="spellEnd"/>
          </w:p>
        </w:tc>
        <w:tc>
          <w:tcPr>
            <w:tcW w:w="1762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96" w:type="dxa"/>
          </w:tcPr>
          <w:p w:rsidR="00CE3022" w:rsidRPr="00C60331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96" w:type="dxa"/>
          </w:tcPr>
          <w:p w:rsidR="00CE302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E3022" w:rsidRPr="00325C25" w:rsidTr="00CE3022">
        <w:tc>
          <w:tcPr>
            <w:tcW w:w="1851" w:type="dxa"/>
          </w:tcPr>
          <w:p w:rsidR="00CE3022" w:rsidRPr="00533FA7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1762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296" w:type="dxa"/>
          </w:tcPr>
          <w:p w:rsidR="00CE3022" w:rsidRPr="00C60331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1296" w:type="dxa"/>
          </w:tcPr>
          <w:p w:rsidR="00CE302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</w:t>
            </w:r>
          </w:p>
        </w:tc>
      </w:tr>
      <w:tr w:rsidR="00CE3022" w:rsidRPr="00325C25" w:rsidTr="00CE3022">
        <w:tc>
          <w:tcPr>
            <w:tcW w:w="1851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Пчелосемьи</w:t>
            </w:r>
            <w:proofErr w:type="spellEnd"/>
          </w:p>
        </w:tc>
        <w:tc>
          <w:tcPr>
            <w:tcW w:w="1762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96" w:type="dxa"/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6" w:type="dxa"/>
          </w:tcPr>
          <w:p w:rsidR="00CE3022" w:rsidRPr="00C60331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96" w:type="dxa"/>
          </w:tcPr>
          <w:p w:rsidR="00CE3022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</w:tbl>
    <w:p w:rsidR="00CE3022" w:rsidRPr="00325C25" w:rsidRDefault="00CE3022" w:rsidP="00CE30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25C2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E3022" w:rsidRPr="00325C25" w:rsidRDefault="00CE3022" w:rsidP="00CE302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и в предыдущие годы, на уровень поголовья КРС отрицательно влияют рост цен на корма, старение населения, и в первую очередь, то, что отсутствует возможность реализации молока и мяса. Содержание КРС в личных подсобных хозяйствах стало экономически невыгодным.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 при этом наметилась новая тенденция – увеличение количества кур в личных подсобных хозяйствах.</w:t>
      </w:r>
    </w:p>
    <w:p w:rsidR="00CE3022" w:rsidRPr="00325C25" w:rsidRDefault="00CE3022" w:rsidP="00CE30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ab/>
        <w:t>На территории поселения зарегистрированы 12  предпринимателей, основным видом деятельности которых является заготовка, вывозка и переработка древесины. Часть заготавливаемой данными предпринимателями древесины ид</w:t>
      </w:r>
      <w:r>
        <w:rPr>
          <w:rFonts w:ascii="Times New Roman" w:eastAsia="Calibri" w:hAnsi="Times New Roman" w:cs="Times New Roman"/>
          <w:sz w:val="28"/>
          <w:szCs w:val="28"/>
        </w:rPr>
        <w:t>ет на изготовление срубов.  Шесть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имеют пилораму, осуществляя тем самым переработку древесины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Сюрин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Свереняк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Пыжов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Митрян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Барабошкин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Е.Ф.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3022" w:rsidRDefault="00CE3022" w:rsidP="00CE30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25">
        <w:rPr>
          <w:rFonts w:ascii="Times New Roman" w:eastAsia="Calibri" w:hAnsi="Times New Roman" w:cs="Times New Roman"/>
          <w:sz w:val="28"/>
          <w:szCs w:val="28"/>
        </w:rPr>
        <w:t>Услуги предоставляют следующие организации: МБУК «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Вожегодское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районное культурно-досуговое объединение», МБУК «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Вожегодская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библиотечная система»,</w:t>
      </w:r>
      <w:r w:rsidRPr="00325C25">
        <w:rPr>
          <w:rFonts w:ascii="Calibri" w:eastAsia="Calibri" w:hAnsi="Calibri" w:cs="Times New Roman"/>
          <w:sz w:val="28"/>
          <w:szCs w:val="28"/>
        </w:rPr>
        <w:t xml:space="preserve"> три о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тделения почтовой связи,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Мишутинский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Исаковский,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Лукьяновский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фельдшерско-акушерские пункты </w:t>
      </w:r>
      <w:r w:rsidRPr="00533FA7">
        <w:rPr>
          <w:rFonts w:ascii="Times New Roman" w:eastAsia="Calibri" w:hAnsi="Times New Roman" w:cs="Times New Roman"/>
          <w:sz w:val="28"/>
          <w:szCs w:val="28"/>
        </w:rPr>
        <w:t>БУЗ ВО «</w:t>
      </w:r>
      <w:proofErr w:type="spellStart"/>
      <w:r w:rsidRPr="00533FA7">
        <w:rPr>
          <w:rFonts w:ascii="Times New Roman" w:eastAsia="Calibri" w:hAnsi="Times New Roman" w:cs="Times New Roman"/>
          <w:sz w:val="28"/>
          <w:szCs w:val="28"/>
        </w:rPr>
        <w:t>Вожегодская</w:t>
      </w:r>
      <w:proofErr w:type="spellEnd"/>
      <w:r w:rsidRPr="00533FA7"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больница»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3022" w:rsidRPr="00974FC6" w:rsidRDefault="00CE3022" w:rsidP="00CE302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Торговое обслуживание населения осуществляется через магазины Вожегодского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Лукьяновский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Мишутинский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Исаковский магазины. Все три магазина являются магазинами смешанных товаров, но ассортимент промышленных товаров очень ограниченный. Еще одной проблемой является то, что в последние годы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практически прекратило заготовительная д</w:t>
      </w:r>
      <w:r w:rsidR="005E1F17">
        <w:rPr>
          <w:rFonts w:ascii="Times New Roman" w:eastAsia="Calibri" w:hAnsi="Times New Roman" w:cs="Times New Roman"/>
          <w:sz w:val="28"/>
          <w:szCs w:val="28"/>
        </w:rPr>
        <w:t xml:space="preserve">еятельность. </w:t>
      </w:r>
    </w:p>
    <w:p w:rsidR="00CE3022" w:rsidRPr="00974FC6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4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974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Социальная инфраструктура</w:t>
      </w:r>
    </w:p>
    <w:p w:rsidR="00CE3022" w:rsidRPr="00325C25" w:rsidRDefault="00CE3022" w:rsidP="00CE3022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  <w:t>Сфера культуры представлена следующими учреждениями:</w:t>
      </w:r>
    </w:p>
    <w:p w:rsidR="00CE3022" w:rsidRPr="00325C25" w:rsidRDefault="00CE3022" w:rsidP="00CE3022">
      <w:pPr>
        <w:spacing w:after="0" w:line="255" w:lineRule="atLeast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eastAsia="zh-CN"/>
        </w:rPr>
      </w:pPr>
      <w:r w:rsidRPr="00325C25"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  <w:t> </w:t>
      </w:r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2385"/>
        <w:gridCol w:w="3227"/>
        <w:gridCol w:w="1263"/>
        <w:gridCol w:w="1585"/>
      </w:tblGrid>
      <w:tr w:rsidR="00CE3022" w:rsidRPr="00325C25" w:rsidTr="00CE30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BA46C6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78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Наим</w:t>
            </w:r>
            <w:r w:rsidRPr="00BA46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енование учреждения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BA46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Ведомственн</w:t>
            </w:r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принадлежность</w:t>
            </w:r>
            <w:proofErr w:type="spellEnd"/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Самодеятельные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коллективы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работников</w:t>
            </w:r>
            <w:proofErr w:type="spellEnd"/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  <w:proofErr w:type="spellEnd"/>
          </w:p>
        </w:tc>
      </w:tr>
      <w:tr w:rsidR="00CE3022" w:rsidRPr="00325C25" w:rsidTr="00CE30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Мишутинский</w:t>
            </w:r>
            <w:proofErr w:type="spellEnd"/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Дом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культуры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МБУК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Вожегодское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районное культурно-досуговое объединение»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Вокальная группа</w:t>
            </w:r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Танцевальная группа «Непоседы»</w:t>
            </w:r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Танцевальная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группа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Лабиринт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Забавина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Нина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Васильевна</w:t>
            </w:r>
            <w:proofErr w:type="spellEnd"/>
          </w:p>
        </w:tc>
      </w:tr>
      <w:tr w:rsidR="00CE3022" w:rsidRPr="00325C25" w:rsidTr="00CE30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Исаковский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Дом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культуры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МБУК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Вожегодское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районное культурно-досуговое объединение»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Вокальная группа «Мелодия»</w:t>
            </w:r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Танцевальная группа «До-ми-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солька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A02DE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Миловкина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Татьяна Борисовна</w:t>
            </w:r>
          </w:p>
        </w:tc>
      </w:tr>
    </w:tbl>
    <w:p w:rsidR="00CE3022" w:rsidRDefault="00CE3022" w:rsidP="00CE3022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Default="00CE3022" w:rsidP="00CE3022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Default="00CE3022" w:rsidP="00CE3022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 деятельности учреждений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показал, что за период 2009-2014</w:t>
      </w:r>
      <w:r w:rsidRPr="00266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происходило снижение по всем трем основным показателям деятельности. На это есть объективные причины, такие как сокращение численности и старение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E3022" w:rsidRPr="00325C25" w:rsidRDefault="005E1F17" w:rsidP="00CE3022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2015-2018</w:t>
      </w:r>
      <w:r w:rsidR="00CE30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 учреждения культуры преодолели эту негативную тенденцию, и за счет более активного привлечения населения и применения новых форм работы идет рост всех основных показателей – количество проведенных мероприятий и участников, доходы учреждений от платных услуг учреждений культуры.</w:t>
      </w:r>
    </w:p>
    <w:p w:rsidR="00CE3022" w:rsidRPr="00325C25" w:rsidRDefault="00CE3022" w:rsidP="00CE3022">
      <w:pPr>
        <w:spacing w:after="0" w:line="255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CE3022" w:rsidRPr="00325C25" w:rsidRDefault="00CE3022" w:rsidP="00CE3022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бюджета сельского поселения Мишутинское на культуру выросли за последние пять лет более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чем в 2 раза.</w:t>
      </w:r>
    </w:p>
    <w:p w:rsidR="00CE3022" w:rsidRDefault="00CE3022" w:rsidP="00CE3022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 накладывает большую ответственность на руководителей учреждений культуры за результаты их деятельности. </w:t>
      </w:r>
    </w:p>
    <w:p w:rsidR="00CE3022" w:rsidRPr="00325C25" w:rsidRDefault="00CE3022" w:rsidP="00CE3022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spacing w:after="0" w:line="255" w:lineRule="atLeast"/>
        <w:ind w:firstLine="150"/>
        <w:jc w:val="both"/>
        <w:rPr>
          <w:rFonts w:ascii="Tahoma" w:eastAsia="Times New Roman" w:hAnsi="Tahoma" w:cs="Tahoma"/>
          <w:sz w:val="21"/>
          <w:szCs w:val="21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Библиотечное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обслуживание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населения</w:t>
      </w:r>
      <w:proofErr w:type="spellEnd"/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326"/>
        <w:gridCol w:w="1530"/>
        <w:gridCol w:w="2633"/>
        <w:gridCol w:w="1726"/>
      </w:tblGrid>
      <w:tr w:rsidR="00CE3022" w:rsidRPr="00325C25" w:rsidTr="00CE3022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Наименование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учреждения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Ведомственная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принадлежность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работников</w:t>
            </w:r>
            <w:proofErr w:type="spellEnd"/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Зона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обслуживания</w:t>
            </w:r>
            <w:proofErr w:type="spell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  <w:proofErr w:type="spellEnd"/>
          </w:p>
        </w:tc>
      </w:tr>
      <w:tr w:rsidR="00CE3022" w:rsidRPr="00325C25" w:rsidTr="00CE3022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сельский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филиал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централизованная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библиотечная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система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Мишутинская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Поповка,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Ожигинская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, Дубровинская</w:t>
            </w:r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Патракеевская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Чеченинская</w:t>
            </w:r>
            <w:proofErr w:type="spellEnd"/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Ивонинская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Матвеевская</w:t>
            </w:r>
            <w:proofErr w:type="spellEnd"/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Лощинская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Глазуновская</w:t>
            </w:r>
            <w:proofErr w:type="spellEnd"/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Алферьевская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Есинская</w:t>
            </w:r>
            <w:proofErr w:type="spellEnd"/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Озерный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Попова</w:t>
            </w:r>
            <w:proofErr w:type="spellEnd"/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Лия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Федоровна</w:t>
            </w:r>
            <w:proofErr w:type="spellEnd"/>
          </w:p>
        </w:tc>
      </w:tr>
      <w:tr w:rsidR="00CE3022" w:rsidRPr="00325C25" w:rsidTr="00CE3022"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D11559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Передвижной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пунут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библиотечного обслуживания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централизованная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библиотечная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система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Лукьяновская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Некрасовская,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Климовская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Горка,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Погорелка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Исаково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Фатьяново</w:t>
            </w:r>
            <w:proofErr w:type="spell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D11559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proofErr w:type="spellStart"/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Попова</w:t>
            </w:r>
            <w:proofErr w:type="spellEnd"/>
          </w:p>
          <w:p w:rsidR="00CE3022" w:rsidRPr="00325C25" w:rsidRDefault="00CE3022" w:rsidP="00CE3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Лия</w:t>
            </w:r>
            <w:proofErr w:type="spellEnd"/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D1155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Федоровна</w:t>
            </w:r>
            <w:proofErr w:type="spellEnd"/>
          </w:p>
        </w:tc>
      </w:tr>
    </w:tbl>
    <w:p w:rsidR="00CE3022" w:rsidRPr="00325C25" w:rsidRDefault="00CE3022" w:rsidP="00CE302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 деятельности библиотечных филиалов за последние 5 лет показывает, что несмотря ни на какие объективные причины, они не допустили снижения показателей эффективности работы, а по отдельным показателям наблюдается даже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рост. Это объясняется тем, что руководители библиотечных филиалов, в последние годы стали широко использовать такие формы работы, как организация передвижных библиотечных пунктов, выход к читателю (надомное обслуживание), привлечение в библиотеки не только постоянно зарегистрированного населения, но и временных читателей. В ноябре 2014 года решением руководства МБУК “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Вожегодская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централизованная библиотечная система” было принято решение о закрытии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Лукьяновского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филиала. Данное решение крайне негативно отразится на культурной жизни территории, так как на указанной территории отсутствуют иные учреждения культуры, и библиотека была центром культурной жизни территории. </w:t>
      </w:r>
      <w:proofErr w:type="spellStart"/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Здесь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проводились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все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культурно-массовые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мероприятия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и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праздники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деревень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  <w:proofErr w:type="gramEnd"/>
    </w:p>
    <w:p w:rsidR="00CE3022" w:rsidRPr="00325C25" w:rsidRDefault="00CE3022" w:rsidP="00CE3022">
      <w:pPr>
        <w:spacing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szCs w:val="21"/>
          <w:lang w:val="en-US" w:eastAsia="zh-CN"/>
        </w:rPr>
      </w:pPr>
    </w:p>
    <w:p w:rsidR="00CE3022" w:rsidRPr="00325C25" w:rsidRDefault="00CE3022" w:rsidP="00CE302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CE3022" w:rsidRPr="00325C25" w:rsidRDefault="00CE3022" w:rsidP="00CE302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CE3022" w:rsidRPr="00325C25" w:rsidRDefault="00CE3022" w:rsidP="00CE3022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Здравоохранение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:rsidR="00CE3022" w:rsidRPr="00325C25" w:rsidRDefault="00CE3022" w:rsidP="00CE3022">
      <w:pPr>
        <w:spacing w:line="255" w:lineRule="atLeast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</w:pPr>
      <w:r w:rsidRPr="00325C25">
        <w:rPr>
          <w:rFonts w:ascii="Tahoma" w:eastAsia="Times New Roman" w:hAnsi="Tahoma" w:cs="Tahoma"/>
          <w:color w:val="1E1E1E"/>
          <w:sz w:val="21"/>
          <w:szCs w:val="21"/>
          <w:lang w:val="en-US" w:eastAsia="zh-CN"/>
        </w:rPr>
        <w:t> </w:t>
      </w:r>
    </w:p>
    <w:tbl>
      <w:tblPr>
        <w:tblW w:w="10189" w:type="dxa"/>
        <w:tblInd w:w="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821"/>
        <w:gridCol w:w="1448"/>
        <w:gridCol w:w="1248"/>
        <w:gridCol w:w="1213"/>
        <w:gridCol w:w="1489"/>
        <w:gridCol w:w="1421"/>
      </w:tblGrid>
      <w:tr w:rsidR="00CE3022" w:rsidRPr="00325C25" w:rsidTr="00CE3022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Наименование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учреждения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Ведомственная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принадлежность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Адрес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Наличие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аптечного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пункта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Количество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работников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Зона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обслуживания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Руководитель</w:t>
            </w:r>
            <w:proofErr w:type="spellEnd"/>
          </w:p>
        </w:tc>
      </w:tr>
      <w:tr w:rsidR="00CE3022" w:rsidRPr="00325C25" w:rsidTr="00CE3022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фельдшерско-акушерский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пункт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д.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, д.17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Да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Мишутинская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Поповка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Ожигинская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Дубровинская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Патракеевская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Чеченинская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Ивонинская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Матвеевская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Лощинская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Глазуновская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Алферьевская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Есинская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Доровиха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Агафоновская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Пашилова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Антонина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Орестовна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Тел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. 8(81744) 7-17-74</w:t>
            </w:r>
          </w:p>
        </w:tc>
      </w:tr>
      <w:tr w:rsidR="00CE3022" w:rsidRPr="00325C25" w:rsidTr="00CE3022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Лукьяновский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фельдшерско-акушерский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пункт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д.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Лукьяновская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Нет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Лукьяновская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Некрасовская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Климовская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Горка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lastRenderedPageBreak/>
              <w:t>Погорелка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Исаково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Фатьяново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lastRenderedPageBreak/>
              <w:t>Кораблева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Ирина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Михайловна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Тел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. 8(81744) 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lastRenderedPageBreak/>
              <w:t>2-21-06</w:t>
            </w:r>
          </w:p>
        </w:tc>
      </w:tr>
      <w:tr w:rsidR="00CE3022" w:rsidRPr="00325C25" w:rsidTr="00CE3022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lastRenderedPageBreak/>
              <w:t>Исаковский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фельдшерско-акушерский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пункт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БУЗ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ВО</w:t>
            </w: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«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Вожегодская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ЦРБ»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п.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Озерный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Да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п.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Озерный</w:t>
            </w:r>
            <w:proofErr w:type="spellEnd"/>
          </w:p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Ивановская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3022" w:rsidRPr="00325C25" w:rsidRDefault="00CE3022" w:rsidP="00CE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Мендакова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Любовь</w:t>
            </w:r>
            <w:proofErr w:type="spellEnd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325C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Юрьевна</w:t>
            </w:r>
            <w:proofErr w:type="spellEnd"/>
          </w:p>
        </w:tc>
      </w:tr>
    </w:tbl>
    <w:p w:rsidR="00CE3022" w:rsidRPr="005426FC" w:rsidRDefault="00CE3022" w:rsidP="00CE3022">
      <w:pPr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Заведующие фельдшерско-акушерскими пунктами – люди ответственные, с большим опытом и стажем, готовые всегда прийти на помощь больному, пользующиеся заслуженным уважением у жителей. Но проблема наших фельдшеров заключается в том, что участки, которые они обслуживают, занимают большую территорию. </w:t>
      </w:r>
      <w:r w:rsidRP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Удаленность населенных пунктов от </w:t>
      </w:r>
      <w:proofErr w:type="spellStart"/>
      <w:r w:rsidRP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ФАПа</w:t>
      </w:r>
      <w:proofErr w:type="spellEnd"/>
      <w:r w:rsidRPr="005426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от 1 до 6 км.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этом ни один из указанных выше фельдшерско-акушерских пунктов не имеет автотранспорта.</w:t>
      </w:r>
    </w:p>
    <w:p w:rsidR="00CE3022" w:rsidRPr="00325C25" w:rsidRDefault="00CE3022" w:rsidP="00CE3022">
      <w:pPr>
        <w:numPr>
          <w:ilvl w:val="0"/>
          <w:numId w:val="5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Физическая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культура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и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спорт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Работа по обеспечению условий для развития массовой физкультуры и спорта, в основном, складывалась из проведения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межпоселенческих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внутрипоселенческих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мероприятий. Спортивные праздники и соревнования проводились на базе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Мишутинского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Исаковского СДК, а также на базе МБОУ «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Верхне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убенская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средняя общеобразовательная школа». Полномочия по физической культуре и спорту в части организации проведения официальных физкультурно-оздоровительных мероприятий были переданы на уровень Вожегодского муниципального района. </w:t>
      </w:r>
    </w:p>
    <w:p w:rsidR="00CE3022" w:rsidRDefault="00CE3022" w:rsidP="00CE3022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br w:type="page"/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lastRenderedPageBreak/>
        <w:t>Инженерная инфраструктура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1. Жилищно-коммунальное хозяйство:</w:t>
      </w:r>
    </w:p>
    <w:p w:rsidR="00CE3022" w:rsidRPr="00325C25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протяжении многих лет  в поселении остро стоит проблема состояния жилого фонда. Наряду с добротными ухоженными домами есть большое количество ветхих домов. Большая часть жилых помещений муниципального жилищного фонда на сегодня требует капитального ремонта. Практически весь муниципальный жилищный фонд находится в поселке Озерный – это бывший лесной поселок:</w:t>
      </w:r>
    </w:p>
    <w:p w:rsidR="00CE3022" w:rsidRPr="00325C25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доля ветхого жилья во всем жилищном фонде 50%;</w:t>
      </w:r>
    </w:p>
    <w:p w:rsidR="00CE3022" w:rsidRPr="00325C25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ветхое жилье -1675,7 кв. м;</w:t>
      </w:r>
    </w:p>
    <w:p w:rsidR="00CE3022" w:rsidRPr="00325C25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уровень благоустроенности жилых помещений -  нет.</w:t>
      </w:r>
    </w:p>
    <w:p w:rsidR="00CE3022" w:rsidRPr="00325C25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Обеспеченность  центральным отоплением – котельная (д.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Мишутинская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) – отапливаются только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объекты социальной сферы –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фельдшерско-акушерский пункт, дом культуры, библиотека. Техническое состояние котельной – удовлетворительное (капитальный ремонт котельной- 2009 год, замена 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тепловых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сетей-2011 год). </w:t>
      </w:r>
    </w:p>
    <w:p w:rsidR="00CE3022" w:rsidRDefault="00CE3022" w:rsidP="00CE30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муниципального жилищного фонда требует больших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ых затрат на капитальный ремонт – 84 квартиры в деревянных домах блокированной постройки 1946-1987 гг.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Несмотря на то, что расходы бюджета на капитальный ремонт муниципального жилого фонда за последние 5 лет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увеличились  в 2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раза.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Но, учитывая объем муниципального жилищного фонда и его состояние, средств бюджета поселения для кардинального решения проблемы не достаточно.</w:t>
      </w:r>
    </w:p>
    <w:p w:rsidR="00CE3022" w:rsidRDefault="00CE3022" w:rsidP="00CE30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период 2009-2016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получили благоустроенное жилье согласно Указу Президента Российской Федерации от 7 мая 2008 года № 714 «Об обеспечении жильем ветеранов Великой Отечественной войны 1941-1945 гг.» 7 человек: один участник Великой Отечественной войны и 6 вдов участников войны. В результате улучшили свои жилищные условия 13 человек.</w:t>
      </w:r>
    </w:p>
    <w:p w:rsidR="00CE3022" w:rsidRPr="00325C25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строительство по причине больших затрат и низких доходов населения ведется медленными темпами. </w:t>
      </w:r>
    </w:p>
    <w:p w:rsidR="00CE3022" w:rsidRPr="00325C25" w:rsidRDefault="00CE3022" w:rsidP="00CE30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2. Дорожное хозяйство и дорожная деятельность в отношении автомобильных дорог местного значения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3022" w:rsidRPr="007B25BA" w:rsidRDefault="00CE3022" w:rsidP="00CE30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поселения эксплуатируются автомобильные дороги общей протяженностью 53,1 км, три автомобильных моста и две пешеходные мостовые переправы. Из них, дороги поселения – 9,4 км и подъезды к населенным пунктам, переданные по соглашению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Вожегодским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муниципальным районом на уровень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поселения протяженностью 19,7 км.</w:t>
      </w:r>
      <w:r w:rsidRPr="007B2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инменениями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федеральном законодательстве с 1 января 2016 года полномочия по дорожной деятельности в отношении автомобильных дорог местного значения переходят на уровень Вожегодского муниципального района. Дороги сельского поселения Мишутинское (дороги населенных пунктов, 9,4 км) передаются в собственность Вожегодского муниципального района. Согласно соглашениям, заключаемым между администрацией Вожегодского муниципального района и администрацией сельского поселения Мишутинское 26 декабря 2015 года, содержание автомобильных дорог местного значения передается администрации сельского поселения Мишутинское. Сумма межбюджетного трансферта на содерж</w:t>
      </w:r>
      <w:r w:rsidR="005E1F17">
        <w:rPr>
          <w:rFonts w:ascii="Times New Roman" w:eastAsia="Times New Roman" w:hAnsi="Times New Roman" w:cs="Times New Roman"/>
          <w:sz w:val="28"/>
          <w:szCs w:val="28"/>
          <w:lang w:eastAsia="zh-CN"/>
        </w:rPr>
        <w:t>ание дорог по соглашению на 2018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составила 632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3022" w:rsidRDefault="00CE3022" w:rsidP="00CE30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бюджета на содержание и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емонт автомобильных дорог увеличиваются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протяжении последних пяти лет, однако, с учетом протяженности дорог и их 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состояния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выделяемые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средсва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могут решить проблему. Средства, передаваемые по соглашениям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Вожегодским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муниципальным рай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оном, полностью уходят на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содержание дорог.  </w:t>
      </w:r>
    </w:p>
    <w:p w:rsidR="00CE3022" w:rsidRPr="00325C25" w:rsidRDefault="00CE3022" w:rsidP="00CE302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3. Благоустройство.</w:t>
      </w:r>
    </w:p>
    <w:p w:rsidR="00CE3022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Ежегодно в период с апреля по июнь администрацией поселения проводится двухмесячник по санитарной очистке и благоустройству населенных пунктов, утверждается план мероприятий по благоустройству. В ходе двухмесячника проводятся субботники по санитарной очистке населенных пунктов, ликвидации несанкционированных свалок и вывозу мусора. Организуется работа санитарных комиссий, контролирующих уборку от зимнего мусора придомовых территорий.                          Администрацией поселения проводятся работы по разбору аварийных строений, уборке и вывозу сухостоя,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окашиванию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населенных пунктов. Традиционными стали субботники по очистке и благоустройству территории памятника землякам, погибшим в Великой Отечественной войне, и территории поселенческого кладби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ща. </w:t>
      </w:r>
    </w:p>
    <w:p w:rsidR="00CE3022" w:rsidRPr="00325C25" w:rsidRDefault="00CE3022" w:rsidP="00CE3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1ADC7" wp14:editId="43849B03">
            <wp:extent cx="2736000" cy="2055600"/>
            <wp:effectExtent l="0" t="0" r="762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установлена детская игровая площадка 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Мишутинская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мае 2016 года – в поселке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Озерный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июне 2017 года была открыта детская площадка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Лукьяновская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рамках прог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раммы благоустройства проводились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по водоснабжению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(новые шахтные колодцы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Лукьяновская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поселке Озерный в рамках проекта «Народный бюджет»)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ремонту дорог и разви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тию улично-дорожной сети. В 2016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было увеличено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фонарей уличного освещения на 7 штук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2013 году на 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2014 году на 4, в 2015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5, в 2016 – на 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5D7E079" wp14:editId="05CB5535">
            <wp:simplePos x="0" y="0"/>
            <wp:positionH relativeFrom="column">
              <wp:posOffset>635</wp:posOffset>
            </wp:positionH>
            <wp:positionV relativeFrom="paragraph">
              <wp:posOffset>796925</wp:posOffset>
            </wp:positionV>
            <wp:extent cx="2400935" cy="1439545"/>
            <wp:effectExtent l="0" t="0" r="0" b="825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02999932_p_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Продолжается работа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замена ламп ДВР на энергосберегающие лампы.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2017 году полностью заменено оборудование уличного освещения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Лукьяновская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поселке Озерный, установлены новые энергосберегающие лампы, планируемый бюджетный эффект – 5-кратная экономия. В 2018 году работа по замене оборудования уличного освещения будет продолжена.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Водоснабжение населения во всех 24 населенных пунктах сельского поселения Мишутинское осуществляется через шахтные колодцы, глубина которых от 16 до 22 м. Старые шахтные колодцы с деревянными срубами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степенно приходят в негодность – 12 из 20 общественных колодцев. </w:t>
      </w:r>
    </w:p>
    <w:p w:rsidR="00CE3022" w:rsidRPr="0082162A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16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по водоснабжению за 2010-2015 годы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915"/>
        <w:gridCol w:w="1915"/>
        <w:gridCol w:w="1915"/>
        <w:gridCol w:w="1915"/>
      </w:tblGrid>
      <w:tr w:rsidR="00CE3022" w:rsidRPr="00325C25" w:rsidTr="00CE3022">
        <w:tc>
          <w:tcPr>
            <w:tcW w:w="2054" w:type="dxa"/>
          </w:tcPr>
          <w:p w:rsidR="00CE3022" w:rsidRPr="00325C25" w:rsidRDefault="00CE3022" w:rsidP="00CE302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2013</w:t>
            </w:r>
          </w:p>
        </w:tc>
        <w:tc>
          <w:tcPr>
            <w:tcW w:w="1915" w:type="dxa"/>
          </w:tcPr>
          <w:p w:rsidR="00CE3022" w:rsidRPr="00325C25" w:rsidRDefault="00CE3022" w:rsidP="00CE302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2014</w:t>
            </w:r>
          </w:p>
        </w:tc>
        <w:tc>
          <w:tcPr>
            <w:tcW w:w="1915" w:type="dxa"/>
          </w:tcPr>
          <w:p w:rsidR="00CE3022" w:rsidRPr="00325C25" w:rsidRDefault="00CE3022" w:rsidP="00CE302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  <w:tc>
          <w:tcPr>
            <w:tcW w:w="1915" w:type="dxa"/>
          </w:tcPr>
          <w:p w:rsidR="00CE3022" w:rsidRPr="00D8074B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2016**</w:t>
            </w:r>
          </w:p>
        </w:tc>
        <w:tc>
          <w:tcPr>
            <w:tcW w:w="1915" w:type="dxa"/>
          </w:tcPr>
          <w:p w:rsidR="00CE3022" w:rsidRPr="008A5396" w:rsidRDefault="00CE3022" w:rsidP="00CE302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>
              <w:rPr>
                <w:rFonts w:ascii="Times New Roman" w:eastAsia="Calibri" w:hAnsi="Times New Roman" w:cs="Times New Roman"/>
                <w:lang w:val="en-US"/>
              </w:rPr>
              <w:t>**</w:t>
            </w:r>
          </w:p>
        </w:tc>
      </w:tr>
      <w:tr w:rsidR="00CE3022" w:rsidRPr="00325C25" w:rsidTr="00CE3022">
        <w:tc>
          <w:tcPr>
            <w:tcW w:w="2054" w:type="dxa"/>
          </w:tcPr>
          <w:p w:rsidR="00CE3022" w:rsidRPr="00EE7AA3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1) Обустройство шахтного колодца в д. </w:t>
            </w:r>
            <w:proofErr w:type="spellStart"/>
            <w:r w:rsidRPr="00EE7AA3">
              <w:rPr>
                <w:rFonts w:ascii="Times New Roman" w:eastAsia="Calibri" w:hAnsi="Times New Roman" w:cs="Times New Roman"/>
              </w:rPr>
              <w:t>Лукьяновская</w:t>
            </w:r>
            <w:proofErr w:type="spellEnd"/>
            <w:r w:rsidRPr="00EE7AA3">
              <w:rPr>
                <w:rFonts w:ascii="Times New Roman" w:eastAsia="Calibri" w:hAnsi="Times New Roman" w:cs="Times New Roman"/>
              </w:rPr>
              <w:t xml:space="preserve"> (18 м, бетонные кольца);</w:t>
            </w:r>
          </w:p>
          <w:p w:rsidR="00CE3022" w:rsidRPr="00EE7AA3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2) Обустройство шахтного колодца в д. </w:t>
            </w:r>
            <w:proofErr w:type="spellStart"/>
            <w:r w:rsidRPr="00EE7AA3">
              <w:rPr>
                <w:rFonts w:ascii="Times New Roman" w:eastAsia="Calibri" w:hAnsi="Times New Roman" w:cs="Times New Roman"/>
              </w:rPr>
              <w:t>Мишутинская</w:t>
            </w:r>
            <w:proofErr w:type="spellEnd"/>
            <w:r w:rsidRPr="00EE7AA3">
              <w:rPr>
                <w:rFonts w:ascii="Times New Roman" w:eastAsia="Calibri" w:hAnsi="Times New Roman" w:cs="Times New Roman"/>
              </w:rPr>
              <w:t xml:space="preserve"> (16 м, бетонные кольца);</w:t>
            </w:r>
          </w:p>
          <w:p w:rsidR="00CE3022" w:rsidRPr="00EE7AA3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3) Обустройство шахтного колодца в д. </w:t>
            </w:r>
            <w:proofErr w:type="spellStart"/>
            <w:r w:rsidRPr="00EE7AA3">
              <w:rPr>
                <w:rFonts w:ascii="Times New Roman" w:eastAsia="Calibri" w:hAnsi="Times New Roman" w:cs="Times New Roman"/>
              </w:rPr>
              <w:t>Лощинская</w:t>
            </w:r>
            <w:proofErr w:type="spellEnd"/>
            <w:r w:rsidRPr="00EE7AA3">
              <w:rPr>
                <w:rFonts w:ascii="Times New Roman" w:eastAsia="Calibri" w:hAnsi="Times New Roman" w:cs="Times New Roman"/>
              </w:rPr>
              <w:t xml:space="preserve"> (18 м, бетонные кольца);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4) капитальный ремонт колодца в д. Горка (замена части деревянного сруба, чистка </w:t>
            </w:r>
            <w:r w:rsidRPr="00EE7AA3">
              <w:rPr>
                <w:rFonts w:ascii="Times New Roman" w:eastAsia="Calibri" w:hAnsi="Times New Roman" w:cs="Times New Roman"/>
              </w:rPr>
              <w:lastRenderedPageBreak/>
              <w:t>колодца)</w:t>
            </w:r>
          </w:p>
        </w:tc>
        <w:tc>
          <w:tcPr>
            <w:tcW w:w="1915" w:type="dxa"/>
          </w:tcPr>
          <w:p w:rsidR="00CE3022" w:rsidRPr="00EE7AA3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lastRenderedPageBreak/>
              <w:t xml:space="preserve">1) Обустройство шахтного колодца в д. </w:t>
            </w:r>
            <w:proofErr w:type="spellStart"/>
            <w:r w:rsidRPr="00EE7AA3">
              <w:rPr>
                <w:rFonts w:ascii="Times New Roman" w:eastAsia="Calibri" w:hAnsi="Times New Roman" w:cs="Times New Roman"/>
              </w:rPr>
              <w:t>Матвеевская</w:t>
            </w:r>
            <w:proofErr w:type="spellEnd"/>
            <w:r w:rsidRPr="00EE7AA3">
              <w:rPr>
                <w:rFonts w:ascii="Times New Roman" w:eastAsia="Calibri" w:hAnsi="Times New Roman" w:cs="Times New Roman"/>
              </w:rPr>
              <w:t>;</w:t>
            </w:r>
          </w:p>
          <w:p w:rsidR="00CE3022" w:rsidRPr="00EE7AA3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>2) обустройство шахтного колодца, д. Дубровинская;</w:t>
            </w:r>
          </w:p>
          <w:p w:rsidR="00CE3022" w:rsidRPr="00EE7AA3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3) обустройство двух шахтных колодцев в пос. </w:t>
            </w:r>
            <w:proofErr w:type="gramStart"/>
            <w:r w:rsidRPr="00EE7AA3">
              <w:rPr>
                <w:rFonts w:ascii="Times New Roman" w:eastAsia="Calibri" w:hAnsi="Times New Roman" w:cs="Times New Roman"/>
              </w:rPr>
              <w:t>Озерный</w:t>
            </w:r>
            <w:proofErr w:type="gramEnd"/>
            <w:r w:rsidRPr="00EE7AA3">
              <w:rPr>
                <w:rFonts w:ascii="Times New Roman" w:eastAsia="Calibri" w:hAnsi="Times New Roman" w:cs="Times New Roman"/>
              </w:rPr>
              <w:t xml:space="preserve"> (ул. Рабочая и Зеленая);</w:t>
            </w:r>
          </w:p>
          <w:p w:rsidR="00CE3022" w:rsidRPr="00EE7AA3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4) ремонт колодца в д. </w:t>
            </w:r>
            <w:proofErr w:type="spellStart"/>
            <w:r w:rsidRPr="00EE7AA3">
              <w:rPr>
                <w:rFonts w:ascii="Times New Roman" w:eastAsia="Calibri" w:hAnsi="Times New Roman" w:cs="Times New Roman"/>
              </w:rPr>
              <w:t>Ивонинская</w:t>
            </w:r>
            <w:proofErr w:type="spellEnd"/>
            <w:r w:rsidRPr="00EE7AA3">
              <w:rPr>
                <w:rFonts w:ascii="Times New Roman" w:eastAsia="Calibri" w:hAnsi="Times New Roman" w:cs="Times New Roman"/>
              </w:rPr>
              <w:t>;</w:t>
            </w:r>
          </w:p>
          <w:p w:rsidR="00CE3022" w:rsidRPr="00325C25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4) оборудованы родники, д. </w:t>
            </w:r>
            <w:r w:rsidRPr="00EE7AA3">
              <w:rPr>
                <w:rFonts w:ascii="Times New Roman" w:eastAsia="Calibri" w:hAnsi="Times New Roman" w:cs="Times New Roman"/>
              </w:rPr>
              <w:lastRenderedPageBreak/>
              <w:t xml:space="preserve">Поповка, д. </w:t>
            </w:r>
            <w:proofErr w:type="spellStart"/>
            <w:r w:rsidRPr="00EE7AA3">
              <w:rPr>
                <w:rFonts w:ascii="Times New Roman" w:eastAsia="Calibri" w:hAnsi="Times New Roman" w:cs="Times New Roman"/>
              </w:rPr>
              <w:t>Климовская</w:t>
            </w:r>
            <w:proofErr w:type="spellEnd"/>
          </w:p>
        </w:tc>
        <w:tc>
          <w:tcPr>
            <w:tcW w:w="1915" w:type="dxa"/>
          </w:tcPr>
          <w:p w:rsidR="00CE3022" w:rsidRPr="00F10901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lastRenderedPageBreak/>
              <w:t xml:space="preserve">1) обустройство шахтного колодца в д. Поповка (материалы закуплены, работы </w:t>
            </w:r>
            <w:proofErr w:type="spellStart"/>
            <w:r w:rsidRPr="00EE7AA3">
              <w:rPr>
                <w:rFonts w:ascii="Times New Roman" w:eastAsia="Calibri" w:hAnsi="Times New Roman" w:cs="Times New Roman"/>
              </w:rPr>
              <w:t>планово</w:t>
            </w:r>
            <w:proofErr w:type="spellEnd"/>
            <w:r w:rsidRPr="00EE7AA3">
              <w:rPr>
                <w:rFonts w:ascii="Times New Roman" w:eastAsia="Calibri" w:hAnsi="Times New Roman" w:cs="Times New Roman"/>
              </w:rPr>
              <w:t xml:space="preserve"> на май 2016)</w:t>
            </w:r>
          </w:p>
        </w:tc>
        <w:tc>
          <w:tcPr>
            <w:tcW w:w="1915" w:type="dxa"/>
          </w:tcPr>
          <w:p w:rsidR="00CE3022" w:rsidRPr="00325C25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7AA3">
              <w:rPr>
                <w:rFonts w:ascii="Times New Roman" w:eastAsia="Calibri" w:hAnsi="Times New Roman" w:cs="Times New Roman"/>
              </w:rPr>
              <w:t xml:space="preserve">Обустройство нового шахтного колодца в деревне </w:t>
            </w:r>
            <w:proofErr w:type="spellStart"/>
            <w:r w:rsidRPr="00EE7AA3">
              <w:rPr>
                <w:rFonts w:ascii="Times New Roman" w:eastAsia="Calibri" w:hAnsi="Times New Roman" w:cs="Times New Roman"/>
              </w:rPr>
              <w:t>Чеченинская</w:t>
            </w:r>
            <w:proofErr w:type="spellEnd"/>
            <w:r w:rsidRPr="00EE7AA3">
              <w:rPr>
                <w:rFonts w:ascii="Times New Roman" w:eastAsia="Calibri" w:hAnsi="Times New Roman" w:cs="Times New Roman"/>
              </w:rPr>
              <w:t xml:space="preserve"> в рамках проекта «Народный бюджет»**</w:t>
            </w:r>
          </w:p>
        </w:tc>
        <w:tc>
          <w:tcPr>
            <w:tcW w:w="1915" w:type="dxa"/>
          </w:tcPr>
          <w:p w:rsidR="00CE3022" w:rsidRPr="008A5396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Обустройство новых шахтных колодцев в деревне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Лукьяновская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поселке Озерный в рамках проекта «Народный бюджет»</w:t>
            </w:r>
            <w:r w:rsidRPr="008A5396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CE3022" w:rsidRPr="00325C25" w:rsidTr="00CE3022">
        <w:tc>
          <w:tcPr>
            <w:tcW w:w="2054" w:type="dxa"/>
          </w:tcPr>
          <w:p w:rsidR="00CE3022" w:rsidRPr="00D8074B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074B">
              <w:rPr>
                <w:rFonts w:ascii="Times New Roman" w:eastAsia="Calibri" w:hAnsi="Times New Roman" w:cs="Times New Roman"/>
              </w:rPr>
              <w:lastRenderedPageBreak/>
              <w:t>Контроль качества воды*</w:t>
            </w:r>
          </w:p>
        </w:tc>
        <w:tc>
          <w:tcPr>
            <w:tcW w:w="1915" w:type="dxa"/>
          </w:tcPr>
          <w:p w:rsidR="00CE3022" w:rsidRPr="00D8074B" w:rsidRDefault="00CE3022" w:rsidP="00CE30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074B">
              <w:rPr>
                <w:rFonts w:ascii="Times New Roman" w:eastAsia="Calibri" w:hAnsi="Times New Roman" w:cs="Times New Roman"/>
              </w:rPr>
              <w:t>Контроль качества воды*</w:t>
            </w:r>
          </w:p>
        </w:tc>
        <w:tc>
          <w:tcPr>
            <w:tcW w:w="1915" w:type="dxa"/>
          </w:tcPr>
          <w:p w:rsidR="00CE3022" w:rsidRPr="00325C25" w:rsidRDefault="00CE3022" w:rsidP="00CE302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8074B">
              <w:rPr>
                <w:rFonts w:ascii="Times New Roman" w:eastAsia="Calibri" w:hAnsi="Times New Roman" w:cs="Times New Roman"/>
              </w:rPr>
              <w:t xml:space="preserve">Контроль качества </w:t>
            </w:r>
            <w:proofErr w:type="spellStart"/>
            <w:r w:rsidRPr="00325C25">
              <w:rPr>
                <w:rFonts w:ascii="Times New Roman" w:eastAsia="Calibri" w:hAnsi="Times New Roman" w:cs="Times New Roman"/>
                <w:lang w:val="en-US"/>
              </w:rPr>
              <w:t>воды</w:t>
            </w:r>
            <w:proofErr w:type="spellEnd"/>
            <w:r w:rsidRPr="00325C25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1915" w:type="dxa"/>
          </w:tcPr>
          <w:p w:rsidR="00CE3022" w:rsidRPr="00325C25" w:rsidRDefault="00CE3022" w:rsidP="00CE302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8074B">
              <w:rPr>
                <w:rFonts w:ascii="Times New Roman" w:eastAsia="Calibri" w:hAnsi="Times New Roman" w:cs="Times New Roman"/>
                <w:lang w:val="en-US"/>
              </w:rPr>
              <w:t>Контроль</w:t>
            </w:r>
            <w:proofErr w:type="spellEnd"/>
            <w:r w:rsidRPr="00D8074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074B">
              <w:rPr>
                <w:rFonts w:ascii="Times New Roman" w:eastAsia="Calibri" w:hAnsi="Times New Roman" w:cs="Times New Roman"/>
                <w:lang w:val="en-US"/>
              </w:rPr>
              <w:t>качества</w:t>
            </w:r>
            <w:proofErr w:type="spellEnd"/>
            <w:r w:rsidRPr="00D8074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074B">
              <w:rPr>
                <w:rFonts w:ascii="Times New Roman" w:eastAsia="Calibri" w:hAnsi="Times New Roman" w:cs="Times New Roman"/>
                <w:lang w:val="en-US"/>
              </w:rPr>
              <w:t>воды</w:t>
            </w:r>
            <w:proofErr w:type="spellEnd"/>
            <w:r w:rsidRPr="00D8074B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1915" w:type="dxa"/>
          </w:tcPr>
          <w:p w:rsidR="00CE3022" w:rsidRPr="00D8074B" w:rsidRDefault="00CE3022" w:rsidP="00CE302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CE3022" w:rsidRDefault="00CE3022" w:rsidP="00CE302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5C25">
        <w:rPr>
          <w:rFonts w:ascii="Calibri" w:eastAsia="Calibri" w:hAnsi="Calibri" w:cs="Times New Roman"/>
        </w:rPr>
        <w:t xml:space="preserve">* </w:t>
      </w:r>
      <w:proofErr w:type="gramStart"/>
      <w:r w:rsidRPr="00325C25">
        <w:rPr>
          <w:rFonts w:ascii="Calibri" w:eastAsia="Calibri" w:hAnsi="Calibri" w:cs="Times New Roman"/>
        </w:rPr>
        <w:t>Согласно Программы</w:t>
      </w:r>
      <w:proofErr w:type="gramEnd"/>
      <w:r w:rsidRPr="00325C25">
        <w:rPr>
          <w:rFonts w:ascii="Calibri" w:eastAsia="Calibri" w:hAnsi="Calibri" w:cs="Times New Roman"/>
        </w:rPr>
        <w:t xml:space="preserve"> производственного контроля администрации сельского поселения Мишутинское по договору с ФБУЗ «Центр гигиены и эпидемиологии в Вологодской области» в городе Сокол</w:t>
      </w:r>
    </w:p>
    <w:p w:rsidR="00CE3022" w:rsidRPr="008A5396" w:rsidRDefault="00CE3022" w:rsidP="00CE302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A5396">
        <w:rPr>
          <w:rFonts w:ascii="Calibri" w:eastAsia="Calibri" w:hAnsi="Calibri" w:cs="Times New Roman"/>
        </w:rPr>
        <w:t xml:space="preserve">** </w:t>
      </w:r>
      <w:r>
        <w:rPr>
          <w:rFonts w:ascii="Calibri" w:eastAsia="Calibri" w:hAnsi="Calibri" w:cs="Times New Roman"/>
        </w:rPr>
        <w:t xml:space="preserve"> января 2016 года водоснабжение и водоотведение являются полномочиями района, по заключенному с администрацией Вожегодского муниципального района соглашению работы проводились администрацией сельского поселения Мишутинское.</w:t>
      </w:r>
    </w:p>
    <w:p w:rsidR="00CE3022" w:rsidRPr="00325C25" w:rsidRDefault="00CE3022" w:rsidP="00CE302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25C25">
        <w:rPr>
          <w:rFonts w:ascii="Times New Roman" w:eastAsia="Calibri" w:hAnsi="Times New Roman" w:cs="Times New Roman"/>
          <w:sz w:val="28"/>
          <w:szCs w:val="28"/>
        </w:rPr>
        <w:t>есмотря на то, что за последние пять лет сделано немало, проблема водоснабжения остается острой, так как требуется капитальный ремонт у значительной час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и старых шахтных колодцев.  А в связи с тем, что водоносный слой располагается на большой глубине (до 22 м), расходы на капитальный ремонт и обустройство шахтных колодцев очень высокие (в среднем около 100,0 тыс. </w:t>
      </w:r>
      <w:proofErr w:type="spellStart"/>
      <w:r w:rsidRPr="00325C2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325C25">
        <w:rPr>
          <w:rFonts w:ascii="Times New Roman" w:eastAsia="Calibri" w:hAnsi="Times New Roman" w:cs="Times New Roman"/>
          <w:sz w:val="28"/>
          <w:szCs w:val="28"/>
        </w:rPr>
        <w:t xml:space="preserve"> на обустройство одного колодца). Поэтому кардинальное решение проблемы невозможно без включения в региональную программу «Вода Вологодчины».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Структура бюджета сельского поселения Мишутинское, 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показатели его исполнения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Исполнение Бюджета (по доходам)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834"/>
        <w:gridCol w:w="1832"/>
        <w:gridCol w:w="2794"/>
        <w:gridCol w:w="1420"/>
      </w:tblGrid>
      <w:tr w:rsidR="007552AA" w:rsidRPr="007552AA" w:rsidTr="007552AA">
        <w:trPr>
          <w:trHeight w:val="52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</w:tr>
      <w:tr w:rsidR="007552AA" w:rsidRPr="007552AA" w:rsidTr="007552AA">
        <w:trPr>
          <w:trHeight w:val="13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поступлений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AA" w:rsidRPr="007552AA" w:rsidTr="007552AA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52AA" w:rsidRPr="007552AA" w:rsidTr="007552AA">
        <w:trPr>
          <w:trHeight w:val="39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4624,1</w:t>
            </w:r>
          </w:p>
        </w:tc>
      </w:tr>
      <w:tr w:rsidR="007552AA" w:rsidRPr="007552AA" w:rsidTr="007552AA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2AA" w:rsidRPr="007552AA" w:rsidTr="007552AA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93,2</w:t>
            </w:r>
          </w:p>
        </w:tc>
      </w:tr>
      <w:tr w:rsidR="007552AA" w:rsidRPr="007552AA" w:rsidTr="007552AA">
        <w:trPr>
          <w:trHeight w:val="28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552AA" w:rsidRPr="007552AA" w:rsidTr="007552AA">
        <w:trPr>
          <w:trHeight w:val="16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52AA" w:rsidRPr="007552AA" w:rsidTr="007552AA">
        <w:trPr>
          <w:trHeight w:val="16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7552AA" w:rsidRPr="007552AA" w:rsidTr="007552AA">
        <w:trPr>
          <w:trHeight w:val="13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552AA" w:rsidRPr="007552AA" w:rsidTr="007552AA">
        <w:trPr>
          <w:trHeight w:val="141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7552AA" w:rsidRPr="007552AA" w:rsidTr="007552AA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4530,9</w:t>
            </w:r>
          </w:p>
        </w:tc>
      </w:tr>
      <w:tr w:rsidR="007552AA" w:rsidRPr="007552AA" w:rsidTr="007552AA">
        <w:trPr>
          <w:trHeight w:val="26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52AA" w:rsidRPr="007552AA" w:rsidTr="007552AA">
        <w:trPr>
          <w:trHeight w:val="24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552AA" w:rsidRPr="007552AA" w:rsidTr="007552AA">
        <w:trPr>
          <w:trHeight w:val="10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 бюджетам сельских поселений  на выравнивание бюджетной обеспеченности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3213,3</w:t>
            </w:r>
          </w:p>
        </w:tc>
      </w:tr>
      <w:tr w:rsidR="007552AA" w:rsidRPr="007552AA" w:rsidTr="007552AA">
        <w:trPr>
          <w:trHeight w:val="12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7552AA" w:rsidRPr="007552AA" w:rsidTr="007552AA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7552AA" w:rsidRPr="007552AA" w:rsidTr="007552AA">
        <w:trPr>
          <w:trHeight w:val="12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52AA" w:rsidRPr="007552AA" w:rsidTr="007552AA">
        <w:trPr>
          <w:trHeight w:val="16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7552AA" w:rsidRPr="007552AA" w:rsidTr="007552AA">
        <w:trPr>
          <w:trHeight w:val="25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840,3</w:t>
            </w:r>
          </w:p>
        </w:tc>
      </w:tr>
      <w:tr w:rsidR="007552AA" w:rsidRPr="007552AA" w:rsidTr="007552AA">
        <w:trPr>
          <w:trHeight w:val="22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сельских поселений от возврата остатков субсидий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552AA" w:rsidRPr="007552AA" w:rsidTr="007552AA">
        <w:trPr>
          <w:trHeight w:val="15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2AA" w:rsidRPr="007552AA" w:rsidRDefault="007552AA" w:rsidP="007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</w:t>
            </w:r>
            <w:proofErr w:type="spellStart"/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межбюжетных</w:t>
            </w:r>
            <w:proofErr w:type="spellEnd"/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трансфертов, имеющих </w:t>
            </w:r>
            <w:proofErr w:type="gramStart"/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  <w:proofErr w:type="gramEnd"/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назанчение</w:t>
            </w:r>
            <w:proofErr w:type="spellEnd"/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 из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AA" w:rsidRPr="007552AA" w:rsidRDefault="007552AA" w:rsidP="007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-29,0</w:t>
            </w:r>
          </w:p>
        </w:tc>
      </w:tr>
    </w:tbl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Бюджет поселения по доход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ам исполнен на 4786,3 тыс. руб.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обственные налоговые и неналоговые доходы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142,5 тыс. руб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уменьшились по сравнению с прошлым годом на 111,2 тыс. руб. Но это связано с изменениями бюджетного законодательства: 1) в бюджет района перешли доходы от акцизов и подакцизных товаров.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оля собственных доходов в бюджете поселения по-прежнему не превышает 10 %. Поэтому одна из важнейших задач, которая стоит перед администрацией поселения – это наращивание собственной доходной базы и повышение доли собственных доходов в структуре бюджета поселения.</w:t>
      </w:r>
    </w:p>
    <w:p w:rsidR="00CE3022" w:rsidRPr="003C7D6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Выводы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:rsidR="00CE3022" w:rsidRDefault="00CE3022" w:rsidP="00CE3022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НДФЛ занимал первое место в структуре доходов бюджета поселения до 1 января 2015 года, но в связи с изменениями в действующем законодательстве норматив отчисления в бюджет поселения по НДФЛ уменьшился с 20 % до 2 %. Доля НДФЛ в бюджете поселения стала незначительной. </w:t>
      </w:r>
    </w:p>
    <w:p w:rsidR="00CE3022" w:rsidRPr="00F10901" w:rsidRDefault="00CE3022" w:rsidP="00CE3022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земельному налогу администрация и комиссия по увеличению налоговых и неналоговых поступлений в бюджет провели большую работу, значительно сократив недоимку. Все земельные участки на территории сельского поселения Мишутинское находятся в собственности у граждан. Но и здесь есть резерв для пополнения бюджета – это недоимка прошлых лет.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Земельный налог с 1 января 2015 года занимает первое место в структуре доходов бюджета сельского поселения Мишутинское.</w:t>
      </w:r>
    </w:p>
    <w:p w:rsidR="00CE3022" w:rsidRPr="00325C25" w:rsidRDefault="00CE3022" w:rsidP="00CE3022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Налог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имущество занимает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малую долю в структуре собственных доходов, хотя большинство домовладений, не относящихся к ветхому 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аварийному фонду, были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 гражданами надлежащим образом в 2009-2016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годах. Главная причина здесь кроется в том, что подавляющая часть домовладений принадлежит пенсионерам, которые на 100 % освобождены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уплаты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имущественного налога. Резерв здесь заключается в том, что бы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активизировать работу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гражданами по оформлению права собственности 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объекты недвижимости, где это еще не сделано, и полностью ликвидировать недоимку прошлых лет по имущественному налогу.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proofErr w:type="spell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Ключевые</w:t>
      </w:r>
      <w:proofErr w:type="spellEnd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проблемы</w:t>
      </w:r>
      <w:proofErr w:type="spellEnd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социально-экономического</w:t>
      </w:r>
      <w:proofErr w:type="spellEnd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развития</w:t>
      </w:r>
      <w:proofErr w:type="spellEnd"/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2017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году, как и за предшествующие пять лет, ключевыми проблемами социально-экономического развития территории остаются:</w:t>
      </w:r>
    </w:p>
    <w:p w:rsidR="00CE3022" w:rsidRPr="00325C25" w:rsidRDefault="00CE3022" w:rsidP="00CE3022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Демографическая ситуация в поселении (естественная убыль населения, старение населения).</w:t>
      </w:r>
    </w:p>
    <w:p w:rsidR="00CE3022" w:rsidRPr="00325C25" w:rsidRDefault="00CE3022" w:rsidP="00CE3022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Низкий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уровень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доходов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населения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CE3022" w:rsidRPr="00325C25" w:rsidRDefault="00CE3022" w:rsidP="00CE3022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муниципального жилищного фонда, требующее больших финансовых затрат на капитальный ремонт.</w:t>
      </w:r>
    </w:p>
    <w:p w:rsidR="00CE3022" w:rsidRPr="00325C25" w:rsidRDefault="00CE3022" w:rsidP="00CE3022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автодорог и инженерно-транспортных сооружений на территории поселения.</w:t>
      </w:r>
    </w:p>
    <w:p w:rsidR="00CE3022" w:rsidRPr="00325C25" w:rsidRDefault="00CE3022" w:rsidP="00CE3022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Низкая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инвестиционная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привлекательность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территории</w:t>
      </w:r>
      <w:proofErr w:type="spellEnd"/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CE3022" w:rsidRPr="00325C25" w:rsidRDefault="00CE3022" w:rsidP="00CE3022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Низкий уровень собственных доходов бюджета поселения.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и перспективные направления социально-экономического развития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Главные задачи администрации поселения - это исполнение полномочий, предусмотренных Уставом поселения по обеспечению деятельности местного самоуправления.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прежде всего: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исполнить на 100 % бюджет поселения, повысить его доходную часть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создавать условий для развития малого бизнеса и новых рабочих мест;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повышать инвестиционную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привлекательност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поселения, привлекать инвесторов с целью расширения экономической сферы, создания новых рабочих мест и повышения налогооблагаемой базы;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благоустройство территории населенных пунктов, обеспечение жизнедеятельности поселения, и в первую очередь ремонт автомобильных дорог и муниципального фонда жилья, решение проблемы водоснабжения;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 взаимодействовать с предприятиями и организациями всех форм собственности с целью укрепления и развития экономики поселения.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3022" w:rsidRPr="00325C25" w:rsidRDefault="00CE3022" w:rsidP="00CE302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Расширение информационной открытости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работе администрации поселения.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E3022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декабре 2012 года был создан официальный сайт администрации сельского поселения Мишутинское. 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сайте представлены общая информация о поселении, характеристика экономической и социальной сфер, ресурсного потенциала поселения, информация о руководстве администрации поселения, часы приема и контактные данные,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регулярно 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публикуются новости поселения и документы, принятые администрацией и Советом поселения, дается исчерпывающая информация по муниципальным услугам и торгам.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прошедший год было более 100 тыс. просмотров (по статистике сайта). На сайте имеется также </w:t>
      </w: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on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25C2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line</w:t>
      </w: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приемная, где посетители сайта могут обратиться к руководству поселения, заполнив и отправив интерактивную форму, и получить ответ на обычную или электронную почту.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1 января 2013 года на сайте в рамках «Открытого бюджета» публикуются решения о бюджете поселения и отчеты о его исполнении. В 2015 году было сменено оформление сайта, он стал более современным и удобным для пользователей, в 2017 году работа по оформлению и информационному наполнению продолжалась, сайт становится все долее доступным и открытым для посетителей, создана версия сайта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слабовидящих. 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Еще одним шагом в расширении информационной открытости стало создание в 2014 году страницы в социальной сети “В Контакте”, на которой публикуются и обсуждаются новости администрации поселения, </w:t>
      </w:r>
      <w:proofErr w:type="gramStart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End"/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где каждый может задать свой вопрос или высказать свое мнение Главе поселения или заместителю Главы администрации поселения. </w:t>
      </w:r>
    </w:p>
    <w:p w:rsidR="00CE3022" w:rsidRPr="00325C25" w:rsidRDefault="00CE3022" w:rsidP="00CE3022">
      <w:pPr>
        <w:tabs>
          <w:tab w:val="left" w:pos="720"/>
        </w:tabs>
        <w:autoSpaceDE w:val="0"/>
        <w:autoSpaceDN w:val="0"/>
        <w:adjustRightInd w:val="0"/>
        <w:spacing w:line="312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3022" w:rsidRPr="00325C25" w:rsidRDefault="00CE3022" w:rsidP="00CE302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Ожидаемые результаты социально-экономического развития сельского поселения Мишутинское в 3-х летней перспективе</w:t>
      </w:r>
    </w:p>
    <w:p w:rsidR="00CE3022" w:rsidRPr="00BA11BB" w:rsidRDefault="00CE3022" w:rsidP="00CE302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собственных доходов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до 8</w:t>
      </w:r>
      <w:r w:rsidRPr="00BA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новых рабочих мест.</w:t>
      </w:r>
    </w:p>
    <w:p w:rsidR="00CE3022" w:rsidRPr="00325C25" w:rsidRDefault="00CE3022" w:rsidP="00CE302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C2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инвестиционной привлекательности поселения за счет развития инженерной инфраструктуры (дорожная сеть, водоснабжение, муниципальный жилой фонд) и информационной открытости поселения.</w:t>
      </w:r>
    </w:p>
    <w:p w:rsidR="00CE3022" w:rsidRDefault="00CE3022" w:rsidP="00CE3022">
      <w:pPr>
        <w:jc w:val="both"/>
      </w:pPr>
    </w:p>
    <w:p w:rsidR="00CE3022" w:rsidRPr="00CE3022" w:rsidRDefault="00CE3022" w:rsidP="00CE302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E3022" w:rsidRPr="00CE3022">
      <w:headerReference w:type="even" r:id="rId13"/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EE" w:rsidRDefault="00A504EE" w:rsidP="00325C25">
      <w:pPr>
        <w:spacing w:after="0" w:line="240" w:lineRule="auto"/>
      </w:pPr>
      <w:r>
        <w:separator/>
      </w:r>
    </w:p>
  </w:endnote>
  <w:endnote w:type="continuationSeparator" w:id="0">
    <w:p w:rsidR="00A504EE" w:rsidRDefault="00A504EE" w:rsidP="0032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22" w:rsidRDefault="00CE30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2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EE" w:rsidRDefault="00A504EE" w:rsidP="00325C25">
      <w:pPr>
        <w:spacing w:after="0" w:line="240" w:lineRule="auto"/>
      </w:pPr>
      <w:r>
        <w:separator/>
      </w:r>
    </w:p>
  </w:footnote>
  <w:footnote w:type="continuationSeparator" w:id="0">
    <w:p w:rsidR="00A504EE" w:rsidRDefault="00A504EE" w:rsidP="0032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22" w:rsidRDefault="00CE302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CE3022" w:rsidRDefault="00CE30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22" w:rsidRPr="001C7717" w:rsidRDefault="00CE3022">
    <w:pPr>
      <w:pStyle w:val="a5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16E"/>
    <w:multiLevelType w:val="singleLevel"/>
    <w:tmpl w:val="174660D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20C9058E"/>
    <w:multiLevelType w:val="hybridMultilevel"/>
    <w:tmpl w:val="C090F9B2"/>
    <w:lvl w:ilvl="0" w:tplc="CB44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BBF"/>
    <w:multiLevelType w:val="multilevel"/>
    <w:tmpl w:val="217B1BB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581F"/>
    <w:multiLevelType w:val="multilevel"/>
    <w:tmpl w:val="21BC58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72499"/>
    <w:multiLevelType w:val="multilevel"/>
    <w:tmpl w:val="2B7724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A6510"/>
    <w:multiLevelType w:val="multilevel"/>
    <w:tmpl w:val="316A65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6425"/>
    <w:multiLevelType w:val="multilevel"/>
    <w:tmpl w:val="390A64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97D79"/>
    <w:multiLevelType w:val="multilevel"/>
    <w:tmpl w:val="41C97D79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40747AC"/>
    <w:multiLevelType w:val="multilevel"/>
    <w:tmpl w:val="54074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F3799"/>
    <w:multiLevelType w:val="multilevel"/>
    <w:tmpl w:val="543F3799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AD4FF"/>
    <w:multiLevelType w:val="singleLevel"/>
    <w:tmpl w:val="54AAD4FF"/>
    <w:lvl w:ilvl="0">
      <w:start w:val="1"/>
      <w:numFmt w:val="decimal"/>
      <w:suff w:val="space"/>
      <w:lvlText w:val="%1)"/>
      <w:lvlJc w:val="left"/>
    </w:lvl>
  </w:abstractNum>
  <w:abstractNum w:abstractNumId="11">
    <w:nsid w:val="74D25F7A"/>
    <w:multiLevelType w:val="multilevel"/>
    <w:tmpl w:val="74D25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25"/>
    <w:rsid w:val="00183311"/>
    <w:rsid w:val="001B1996"/>
    <w:rsid w:val="00207257"/>
    <w:rsid w:val="00275676"/>
    <w:rsid w:val="00325C25"/>
    <w:rsid w:val="004A2590"/>
    <w:rsid w:val="00561A6E"/>
    <w:rsid w:val="005E1F17"/>
    <w:rsid w:val="006105E5"/>
    <w:rsid w:val="007552AA"/>
    <w:rsid w:val="008F68E9"/>
    <w:rsid w:val="00A04659"/>
    <w:rsid w:val="00A504EE"/>
    <w:rsid w:val="00A6494A"/>
    <w:rsid w:val="00AD3211"/>
    <w:rsid w:val="00B532B7"/>
    <w:rsid w:val="00BE7E0F"/>
    <w:rsid w:val="00C85708"/>
    <w:rsid w:val="00CC5F22"/>
    <w:rsid w:val="00CE3022"/>
    <w:rsid w:val="00F00A14"/>
    <w:rsid w:val="00F10128"/>
    <w:rsid w:val="00F82D7E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5C25"/>
  </w:style>
  <w:style w:type="paragraph" w:styleId="a5">
    <w:name w:val="header"/>
    <w:basedOn w:val="a"/>
    <w:link w:val="a6"/>
    <w:uiPriority w:val="99"/>
    <w:unhideWhenUsed/>
    <w:rsid w:val="003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25"/>
  </w:style>
  <w:style w:type="character" w:styleId="a7">
    <w:name w:val="page number"/>
    <w:basedOn w:val="a0"/>
    <w:rsid w:val="00325C25"/>
  </w:style>
  <w:style w:type="paragraph" w:styleId="a8">
    <w:name w:val="Balloon Text"/>
    <w:basedOn w:val="a"/>
    <w:link w:val="a9"/>
    <w:uiPriority w:val="99"/>
    <w:semiHidden/>
    <w:unhideWhenUsed/>
    <w:rsid w:val="0032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2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1A6E"/>
    <w:pPr>
      <w:ind w:left="720"/>
      <w:contextualSpacing/>
    </w:pPr>
  </w:style>
  <w:style w:type="table" w:styleId="ab">
    <w:name w:val="Table Grid"/>
    <w:basedOn w:val="a1"/>
    <w:rsid w:val="0056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5C25"/>
  </w:style>
  <w:style w:type="paragraph" w:styleId="a5">
    <w:name w:val="header"/>
    <w:basedOn w:val="a"/>
    <w:link w:val="a6"/>
    <w:uiPriority w:val="99"/>
    <w:unhideWhenUsed/>
    <w:rsid w:val="003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25"/>
  </w:style>
  <w:style w:type="character" w:styleId="a7">
    <w:name w:val="page number"/>
    <w:basedOn w:val="a0"/>
    <w:rsid w:val="00325C25"/>
  </w:style>
  <w:style w:type="paragraph" w:styleId="a8">
    <w:name w:val="Balloon Text"/>
    <w:basedOn w:val="a"/>
    <w:link w:val="a9"/>
    <w:uiPriority w:val="99"/>
    <w:semiHidden/>
    <w:unhideWhenUsed/>
    <w:rsid w:val="0032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2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1A6E"/>
    <w:pPr>
      <w:ind w:left="720"/>
      <w:contextualSpacing/>
    </w:pPr>
  </w:style>
  <w:style w:type="table" w:styleId="ab">
    <w:name w:val="Table Grid"/>
    <w:basedOn w:val="a1"/>
    <w:rsid w:val="0056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Лесная отрасль 51 чел. (16 %)</c:v>
                </c:pt>
                <c:pt idx="1">
                  <c:v>Торговля - 9 чел.  (2,8 %)</c:v>
                </c:pt>
                <c:pt idx="2">
                  <c:v>Культура - 7 чел. (2,2 %)</c:v>
                </c:pt>
                <c:pt idx="3">
                  <c:v>ОМСУ - 6 чел. (1,9 %)</c:v>
                </c:pt>
                <c:pt idx="4">
                  <c:v>Связь - 6 чел. (1,9 %)</c:v>
                </c:pt>
                <c:pt idx="5">
                  <c:v>Здравоохранение - 6 чел. (1,9 %)</c:v>
                </c:pt>
                <c:pt idx="6">
                  <c:v>ЖКХ - 5 чел. (1,6 %)</c:v>
                </c:pt>
                <c:pt idx="7">
                  <c:v>Образование - 4 чел. (1,25 %)</c:v>
                </c:pt>
                <c:pt idx="8">
                  <c:v>Соц. служба - 4 чел. (1,25 %)</c:v>
                </c:pt>
                <c:pt idx="9">
                  <c:v>Транспорт - 2 чел. (0,6 %)</c:v>
                </c:pt>
                <c:pt idx="10">
                  <c:v>Трудоустроившиеся за пределами поселения  - 148 чел. (46,4 %)</c:v>
                </c:pt>
                <c:pt idx="11">
                  <c:v>Не работающие - 42 чел. (11,3 %)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</c:v>
                </c:pt>
                <c:pt idx="1">
                  <c:v>2.8</c:v>
                </c:pt>
                <c:pt idx="2">
                  <c:v>2.2000000000000002</c:v>
                </c:pt>
                <c:pt idx="3">
                  <c:v>1.9</c:v>
                </c:pt>
                <c:pt idx="4">
                  <c:v>1.9</c:v>
                </c:pt>
                <c:pt idx="5">
                  <c:v>1.9</c:v>
                </c:pt>
                <c:pt idx="6">
                  <c:v>1.6</c:v>
                </c:pt>
                <c:pt idx="7">
                  <c:v>1.25</c:v>
                </c:pt>
                <c:pt idx="8">
                  <c:v>1.25</c:v>
                </c:pt>
                <c:pt idx="9">
                  <c:v>0.6</c:v>
                </c:pt>
                <c:pt idx="10">
                  <c:v>46.4</c:v>
                </c:pt>
                <c:pt idx="11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UR-121204-001</cp:lastModifiedBy>
  <cp:revision>4</cp:revision>
  <cp:lastPrinted>2020-01-17T10:53:00Z</cp:lastPrinted>
  <dcterms:created xsi:type="dcterms:W3CDTF">2019-07-09T07:14:00Z</dcterms:created>
  <dcterms:modified xsi:type="dcterms:W3CDTF">2020-01-17T10:55:00Z</dcterms:modified>
</cp:coreProperties>
</file>