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68" w:rsidRPr="00827F09" w:rsidRDefault="006F0C68" w:rsidP="006F0C68">
      <w:pPr>
        <w:jc w:val="center"/>
        <w:rPr>
          <w:b/>
        </w:rPr>
      </w:pPr>
      <w:r w:rsidRPr="00827F09">
        <w:rPr>
          <w:b/>
        </w:rPr>
        <w:t>АДМИНИСТРАЦИЯ СПАССКОГО СЕЛЬСКОГО ПОСЕЛЕНИЯ</w:t>
      </w:r>
    </w:p>
    <w:p w:rsidR="006F0C68" w:rsidRPr="00827F09" w:rsidRDefault="006F0C68" w:rsidP="006F0C68">
      <w:pPr>
        <w:jc w:val="center"/>
        <w:rPr>
          <w:b/>
        </w:rPr>
      </w:pPr>
      <w:r w:rsidRPr="00827F09">
        <w:rPr>
          <w:b/>
        </w:rPr>
        <w:t>ТАРНОГСКОГО МУНИЦИПАЛЬНОГО РАЙОНА</w:t>
      </w:r>
    </w:p>
    <w:p w:rsidR="006F0C68" w:rsidRPr="00827F09" w:rsidRDefault="006F0C68" w:rsidP="006F0C68">
      <w:pPr>
        <w:jc w:val="center"/>
        <w:rPr>
          <w:b/>
        </w:rPr>
      </w:pPr>
      <w:r w:rsidRPr="00827F09">
        <w:rPr>
          <w:b/>
        </w:rPr>
        <w:t>ВОЛОГОДСКОЙ ОБЛАСТИ</w:t>
      </w:r>
    </w:p>
    <w:p w:rsidR="006F0C68" w:rsidRPr="00827F09" w:rsidRDefault="006F0C68" w:rsidP="006F0C68">
      <w:pPr>
        <w:jc w:val="center"/>
        <w:rPr>
          <w:b/>
        </w:rPr>
      </w:pPr>
    </w:p>
    <w:p w:rsidR="006F0C68" w:rsidRPr="00827F09" w:rsidRDefault="006F0C68" w:rsidP="006F0C68">
      <w:pPr>
        <w:jc w:val="center"/>
        <w:rPr>
          <w:b/>
        </w:rPr>
      </w:pPr>
      <w:r w:rsidRPr="00827F09">
        <w:rPr>
          <w:b/>
        </w:rPr>
        <w:t>ПОСТАНОВЛЕНИЕ</w:t>
      </w:r>
    </w:p>
    <w:p w:rsidR="006F0C68" w:rsidRDefault="006F0C68" w:rsidP="006F0C68">
      <w:pPr>
        <w:jc w:val="both"/>
      </w:pPr>
      <w:r>
        <w:t xml:space="preserve">От </w:t>
      </w:r>
      <w:r w:rsidR="00827F09">
        <w:t>17 июня</w:t>
      </w:r>
      <w:r>
        <w:t xml:space="preserve"> 2022 г.                                                                      № </w:t>
      </w:r>
      <w:r w:rsidR="00827F09">
        <w:t>25</w:t>
      </w:r>
      <w:bookmarkStart w:id="0" w:name="_GoBack"/>
      <w:bookmarkEnd w:id="0"/>
    </w:p>
    <w:p w:rsidR="006F0C68" w:rsidRDefault="006F0C68" w:rsidP="006F0C68">
      <w:pPr>
        <w:jc w:val="both"/>
      </w:pPr>
    </w:p>
    <w:p w:rsidR="006F0C68" w:rsidRDefault="006F0C68" w:rsidP="006F0C68">
      <w:pPr>
        <w:jc w:val="both"/>
      </w:pPr>
    </w:p>
    <w:p w:rsidR="006F0C68" w:rsidRDefault="006F0C68" w:rsidP="006F0C68">
      <w:pPr>
        <w:jc w:val="both"/>
      </w:pPr>
    </w:p>
    <w:p w:rsidR="006F0C68" w:rsidRDefault="006F0C68" w:rsidP="006F0C68">
      <w:pPr>
        <w:jc w:val="both"/>
      </w:pPr>
      <w:r>
        <w:t>О внесении изменений</w:t>
      </w:r>
    </w:p>
    <w:p w:rsidR="006F0C68" w:rsidRDefault="006F0C68" w:rsidP="006F0C68">
      <w:pPr>
        <w:jc w:val="both"/>
      </w:pPr>
      <w:r>
        <w:t>в постановление администрации</w:t>
      </w:r>
    </w:p>
    <w:p w:rsidR="006F0C68" w:rsidRDefault="006F0C68" w:rsidP="006F0C68">
      <w:pPr>
        <w:jc w:val="both"/>
      </w:pPr>
      <w:r>
        <w:t>от 13.11.2017 № 80</w:t>
      </w:r>
    </w:p>
    <w:p w:rsidR="006F0C68" w:rsidRDefault="006F0C68" w:rsidP="006F0C68">
      <w:pPr>
        <w:jc w:val="both"/>
      </w:pPr>
    </w:p>
    <w:p w:rsidR="006F0C68" w:rsidRDefault="006F0C68" w:rsidP="006F0C68">
      <w:pPr>
        <w:jc w:val="both"/>
      </w:pPr>
    </w:p>
    <w:p w:rsidR="006F0C68" w:rsidRDefault="006F0C68" w:rsidP="006F0C68">
      <w:pPr>
        <w:jc w:val="both"/>
      </w:pPr>
    </w:p>
    <w:p w:rsidR="006F0C68" w:rsidRDefault="006F0C68" w:rsidP="006F0C68">
      <w:pPr>
        <w:ind w:firstLine="709"/>
        <w:jc w:val="both"/>
      </w:pPr>
      <w:r>
        <w:t>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руководствуясь Уставом Спасского сельского поселения, администрация поселения</w:t>
      </w:r>
    </w:p>
    <w:p w:rsidR="006F0C68" w:rsidRDefault="006F0C68" w:rsidP="006F0C68">
      <w:pPr>
        <w:jc w:val="both"/>
        <w:rPr>
          <w:b/>
        </w:rPr>
      </w:pPr>
      <w:r>
        <w:rPr>
          <w:b/>
        </w:rPr>
        <w:t>ПОСТАНОВЛЯЕТ:</w:t>
      </w:r>
    </w:p>
    <w:p w:rsidR="006F0C68" w:rsidRDefault="006F0C68" w:rsidP="006F0C68">
      <w:pPr>
        <w:ind w:firstLine="709"/>
        <w:jc w:val="both"/>
      </w:pPr>
      <w:r>
        <w:t>1. Внести в постановление администрации Спасского сельского поселения от 13.11.2017 г. № 80 «О создании Единой комиссии по осуществлению закупок товаров, работ, услуг для нужд администрации Спасского сельского поселения» следующие изменения:</w:t>
      </w:r>
    </w:p>
    <w:p w:rsidR="006F0C68" w:rsidRDefault="006F0C68" w:rsidP="006F0C68">
      <w:pPr>
        <w:ind w:firstLine="709"/>
        <w:jc w:val="both"/>
        <w:rPr>
          <w:rFonts w:eastAsia="Lucida Sans Unicode"/>
          <w:kern w:val="2"/>
          <w:szCs w:val="28"/>
        </w:rPr>
      </w:pPr>
      <w:proofErr w:type="gramStart"/>
      <w:r>
        <w:t>1.1 в пункте 1.1 Положения слова: «</w:t>
      </w:r>
      <w:r>
        <w:rPr>
          <w:rFonts w:eastAsia="Lucida Sans Unicode"/>
          <w:kern w:val="2"/>
          <w:szCs w:val="28"/>
        </w:rPr>
        <w:t xml:space="preserve">путем проведения </w:t>
      </w:r>
      <w:r>
        <w:rPr>
          <w:rFonts w:eastAsia="Calibri"/>
          <w:szCs w:val="28"/>
        </w:rPr>
        <w:t xml:space="preserve">конкурсов, аукционов, запросов котировок, запросов предложений за </w:t>
      </w:r>
      <w:r>
        <w:rPr>
          <w:rFonts w:eastAsia="Lucida Sans Unicode"/>
          <w:kern w:val="2"/>
          <w:szCs w:val="28"/>
        </w:rPr>
        <w:t>исключением осуществления закупки у единственного поставщика» заменить словами: «путем конкурсов (открытый конкурс в электронной ферме, закрытый конкурс, закрытый конкурс в электронной форме), аукционов (открытый аукцион в электронной форме, закрытый аукцион, закрытый аукцион в электронной форме), запросов котировок в электронной форме.»;</w:t>
      </w:r>
      <w:proofErr w:type="gramEnd"/>
    </w:p>
    <w:p w:rsidR="006F0C68" w:rsidRDefault="006F0C68" w:rsidP="006F0C68">
      <w:pPr>
        <w:ind w:firstLine="709"/>
        <w:jc w:val="both"/>
        <w:rPr>
          <w:rFonts w:eastAsia="Lucida Sans Unicode"/>
          <w:kern w:val="2"/>
          <w:szCs w:val="28"/>
        </w:rPr>
      </w:pPr>
      <w:r>
        <w:rPr>
          <w:rFonts w:eastAsia="Lucida Sans Unicode"/>
          <w:kern w:val="2"/>
          <w:szCs w:val="28"/>
        </w:rPr>
        <w:t xml:space="preserve">1.2 пункт 3.5 Положения изложить в новой редакции: </w:t>
      </w:r>
    </w:p>
    <w:p w:rsidR="006F0C68" w:rsidRDefault="006F0C68" w:rsidP="006F0C68">
      <w:pPr>
        <w:autoSpaceDE w:val="0"/>
        <w:autoSpaceDN w:val="0"/>
        <w:adjustRightInd w:val="0"/>
        <w:ind w:firstLine="709"/>
        <w:jc w:val="both"/>
        <w:rPr>
          <w:rFonts w:cs="Times New Roman"/>
          <w:szCs w:val="28"/>
        </w:rPr>
      </w:pPr>
      <w:r>
        <w:rPr>
          <w:rFonts w:eastAsia="Lucida Sans Unicode"/>
          <w:kern w:val="2"/>
          <w:szCs w:val="28"/>
        </w:rPr>
        <w:t xml:space="preserve">«3.5. </w:t>
      </w:r>
      <w:proofErr w:type="gramStart"/>
      <w:r>
        <w:rPr>
          <w:rFonts w:cs="Times New Roman"/>
          <w:szCs w:val="28"/>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Pr>
          <w:rFonts w:cs="Times New Roman"/>
          <w:szCs w:val="28"/>
        </w:rPr>
        <w:t xml:space="preserve"> </w:t>
      </w:r>
      <w:proofErr w:type="gramStart"/>
      <w:r>
        <w:rPr>
          <w:rFonts w:cs="Times New Roman"/>
          <w:szCs w:val="28"/>
        </w:rPr>
        <w:t xml:space="preserve">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w:t>
      </w:r>
      <w:r>
        <w:rPr>
          <w:rFonts w:cs="Times New Roman"/>
          <w:szCs w:val="28"/>
        </w:rPr>
        <w:lastRenderedPageBreak/>
        <w:t>состоящие в браке с руководителем участника закупки, либо являющиеся близкими родственниками (родственниками по</w:t>
      </w:r>
      <w:proofErr w:type="gramEnd"/>
      <w:r>
        <w:rPr>
          <w:rFonts w:cs="Times New Roman"/>
          <w:szCs w:val="28"/>
        </w:rPr>
        <w:t xml:space="preserve"> прямой восходящей и нисходящей линии (родителями и детьми, дедушкой, бабушкой и внуками), полнородными и </w:t>
      </w:r>
      <w:proofErr w:type="spellStart"/>
      <w:r>
        <w:rPr>
          <w:rFonts w:cs="Times New Roman"/>
          <w:szCs w:val="28"/>
        </w:rPr>
        <w:t>неполнородными</w:t>
      </w:r>
      <w:proofErr w:type="spellEnd"/>
      <w:r>
        <w:rPr>
          <w:rFonts w:cs="Times New Roman"/>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Pr>
          <w:rFonts w:cs="Times New Roman"/>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Pr>
          <w:rFonts w:cs="Times New Roman"/>
          <w:szCs w:val="28"/>
        </w:rPr>
        <w:t>.»;</w:t>
      </w:r>
    </w:p>
    <w:p w:rsidR="006F0C68" w:rsidRDefault="006F0C68" w:rsidP="006F0C68">
      <w:pPr>
        <w:autoSpaceDE w:val="0"/>
        <w:autoSpaceDN w:val="0"/>
        <w:adjustRightInd w:val="0"/>
        <w:ind w:firstLine="709"/>
        <w:jc w:val="both"/>
        <w:rPr>
          <w:rFonts w:cs="Times New Roman"/>
          <w:szCs w:val="28"/>
        </w:rPr>
      </w:pPr>
      <w:r>
        <w:rPr>
          <w:rFonts w:cs="Times New Roman"/>
          <w:szCs w:val="28"/>
        </w:rPr>
        <w:t>1.3 пункт 3.7 Положения изложить в новой редакции:</w:t>
      </w:r>
    </w:p>
    <w:p w:rsidR="006F0C68" w:rsidRDefault="006F0C68" w:rsidP="006F0C68">
      <w:pPr>
        <w:autoSpaceDE w:val="0"/>
        <w:autoSpaceDN w:val="0"/>
        <w:adjustRightInd w:val="0"/>
        <w:ind w:firstLine="709"/>
        <w:jc w:val="both"/>
        <w:rPr>
          <w:rFonts w:cs="Times New Roman"/>
          <w:szCs w:val="28"/>
        </w:rPr>
      </w:pPr>
      <w:r>
        <w:rPr>
          <w:rFonts w:cs="Times New Roman"/>
          <w:szCs w:val="28"/>
        </w:rPr>
        <w:t>«3.7. Замена члена комиссии допускается только по решению заказчика, принявшего решение о создании комиссии</w:t>
      </w:r>
      <w:proofErr w:type="gramStart"/>
      <w:r>
        <w:rPr>
          <w:rFonts w:cs="Times New Roman"/>
          <w:szCs w:val="28"/>
        </w:rPr>
        <w:t>.»;</w:t>
      </w:r>
    </w:p>
    <w:p w:rsidR="006F0C68" w:rsidRDefault="006F0C68" w:rsidP="006F0C68">
      <w:pPr>
        <w:autoSpaceDE w:val="0"/>
        <w:autoSpaceDN w:val="0"/>
        <w:adjustRightInd w:val="0"/>
        <w:ind w:firstLine="709"/>
        <w:jc w:val="both"/>
        <w:rPr>
          <w:rFonts w:cs="Times New Roman"/>
          <w:szCs w:val="28"/>
        </w:rPr>
      </w:pPr>
      <w:proofErr w:type="gramEnd"/>
      <w:r>
        <w:rPr>
          <w:rFonts w:cs="Times New Roman"/>
          <w:szCs w:val="28"/>
        </w:rPr>
        <w:t>1.4 раздел 4 Положения изложить в новой редакции:</w:t>
      </w:r>
    </w:p>
    <w:p w:rsidR="006F0C68" w:rsidRDefault="006F0C68" w:rsidP="006F0C68">
      <w:pPr>
        <w:widowControl w:val="0"/>
        <w:suppressAutoHyphens/>
        <w:jc w:val="center"/>
        <w:rPr>
          <w:rFonts w:eastAsia="Lucida Sans Unicode"/>
          <w:b/>
          <w:kern w:val="2"/>
          <w:szCs w:val="28"/>
        </w:rPr>
      </w:pPr>
      <w:r>
        <w:rPr>
          <w:rFonts w:eastAsia="Lucida Sans Unicode"/>
          <w:b/>
          <w:kern w:val="2"/>
          <w:szCs w:val="28"/>
        </w:rPr>
        <w:t>«4. Функции Единой комиссии</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4.1. Основными функциями Комиссии являются:</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4.1.1. При проведении электронного конкурса:</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а) 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 xml:space="preserve">б) осуществление оценки первых частей заявок на участие в закупке, в отношении которых принято решение о признании соответствующими </w:t>
      </w:r>
      <w:proofErr w:type="gramStart"/>
      <w:r>
        <w:rPr>
          <w:spacing w:val="8"/>
          <w:sz w:val="28"/>
          <w:szCs w:val="28"/>
        </w:rPr>
        <w:t>извещению</w:t>
      </w:r>
      <w:proofErr w:type="gramEnd"/>
      <w:r>
        <w:rPr>
          <w:spacing w:val="8"/>
          <w:sz w:val="28"/>
          <w:szCs w:val="28"/>
        </w:rPr>
        <w:t xml:space="preserve"> об осуществлении закупки, по критериям, предусмотренным </w:t>
      </w:r>
      <w:hyperlink r:id="rId5" w:history="1">
        <w:r>
          <w:rPr>
            <w:rStyle w:val="a3"/>
            <w:color w:val="auto"/>
            <w:spacing w:val="8"/>
            <w:sz w:val="28"/>
            <w:szCs w:val="28"/>
            <w:u w:val="none"/>
          </w:rPr>
          <w:t>пунктами 2</w:t>
        </w:r>
      </w:hyperlink>
      <w:r>
        <w:rPr>
          <w:spacing w:val="8"/>
          <w:sz w:val="28"/>
          <w:szCs w:val="28"/>
        </w:rPr>
        <w:t> и </w:t>
      </w:r>
      <w:hyperlink r:id="rId6" w:history="1">
        <w:r>
          <w:rPr>
            <w:rStyle w:val="a3"/>
            <w:color w:val="auto"/>
            <w:spacing w:val="8"/>
            <w:sz w:val="28"/>
            <w:szCs w:val="28"/>
            <w:u w:val="none"/>
          </w:rPr>
          <w:t>3 части 1 статьи 32</w:t>
        </w:r>
      </w:hyperlink>
      <w:r>
        <w:rPr>
          <w:spacing w:val="8"/>
          <w:sz w:val="28"/>
          <w:szCs w:val="28"/>
        </w:rPr>
        <w:t> Закона о контрактной системе (если такие критерии установлены извещением об осуществлении закупки);</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в)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w:t>
      </w:r>
      <w:hyperlink r:id="rId7" w:history="1">
        <w:r>
          <w:rPr>
            <w:rStyle w:val="a3"/>
            <w:color w:val="auto"/>
            <w:spacing w:val="8"/>
            <w:sz w:val="28"/>
            <w:szCs w:val="28"/>
            <w:u w:val="none"/>
          </w:rPr>
          <w:t>электронными подписями</w:t>
        </w:r>
      </w:hyperlink>
      <w:r>
        <w:rPr>
          <w:spacing w:val="8"/>
          <w:sz w:val="28"/>
          <w:szCs w:val="28"/>
        </w:rPr>
        <w:t>;</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г) рассмотрение вторых частей заявок на участие в закупке, а также информации и документов, направленных оператором электронной площадки,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 xml:space="preserve">д) осуществление оценки вторых частей заявок на участие в закупке, в отношении которых принято решение о признании соответствующими </w:t>
      </w:r>
      <w:proofErr w:type="gramStart"/>
      <w:r>
        <w:rPr>
          <w:spacing w:val="8"/>
          <w:sz w:val="28"/>
          <w:szCs w:val="28"/>
        </w:rPr>
        <w:t>извещению</w:t>
      </w:r>
      <w:proofErr w:type="gramEnd"/>
      <w:r>
        <w:rPr>
          <w:spacing w:val="8"/>
          <w:sz w:val="28"/>
          <w:szCs w:val="28"/>
        </w:rPr>
        <w:t xml:space="preserve"> об осуществлении закупки, по критерию, </w:t>
      </w:r>
      <w:r>
        <w:rPr>
          <w:spacing w:val="8"/>
          <w:sz w:val="28"/>
          <w:szCs w:val="28"/>
        </w:rPr>
        <w:lastRenderedPageBreak/>
        <w:t>предусмотренному </w:t>
      </w:r>
      <w:hyperlink r:id="rId8" w:history="1">
        <w:r>
          <w:rPr>
            <w:rStyle w:val="a3"/>
            <w:color w:val="auto"/>
            <w:spacing w:val="8"/>
            <w:sz w:val="28"/>
            <w:szCs w:val="28"/>
            <w:u w:val="none"/>
          </w:rPr>
          <w:t>пунктом 4 части 1 статьи 32</w:t>
        </w:r>
      </w:hyperlink>
      <w:r>
        <w:rPr>
          <w:spacing w:val="8"/>
          <w:sz w:val="28"/>
          <w:szCs w:val="28"/>
        </w:rPr>
        <w:t> Закона о контрактной системе (если такой критерий установлен извещением об осуществлении закупки);</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е)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ж) осуществление оценки ценовых предложений по критерию, предусмотренному </w:t>
      </w:r>
      <w:hyperlink r:id="rId9" w:history="1">
        <w:r>
          <w:rPr>
            <w:rStyle w:val="a3"/>
            <w:color w:val="auto"/>
            <w:spacing w:val="8"/>
            <w:sz w:val="28"/>
            <w:szCs w:val="28"/>
            <w:u w:val="none"/>
          </w:rPr>
          <w:t>пунктом 1 части 1 статьи 32</w:t>
        </w:r>
      </w:hyperlink>
      <w:r>
        <w:rPr>
          <w:spacing w:val="8"/>
          <w:sz w:val="28"/>
          <w:szCs w:val="28"/>
        </w:rPr>
        <w:t> Закона о контрактной системе;</w:t>
      </w:r>
    </w:p>
    <w:p w:rsidR="006F0C68" w:rsidRDefault="006F0C68" w:rsidP="006F0C68">
      <w:pPr>
        <w:pStyle w:val="a4"/>
        <w:shd w:val="clear" w:color="auto" w:fill="FFFFFF"/>
        <w:spacing w:before="0" w:beforeAutospacing="0" w:after="0" w:afterAutospacing="0"/>
        <w:ind w:firstLine="709"/>
        <w:jc w:val="both"/>
        <w:rPr>
          <w:spacing w:val="8"/>
          <w:sz w:val="28"/>
          <w:szCs w:val="28"/>
        </w:rPr>
      </w:pPr>
      <w:proofErr w:type="gramStart"/>
      <w:r>
        <w:rPr>
          <w:spacing w:val="8"/>
          <w:sz w:val="28"/>
          <w:szCs w:val="28"/>
        </w:rPr>
        <w:t>з) на основании результатов оценки первых и вторых частей заявок на участие в закупке,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 а также оценки, предусмотренной </w:t>
      </w:r>
      <w:hyperlink r:id="rId10" w:anchor="sub_3117" w:history="1">
        <w:r>
          <w:rPr>
            <w:rStyle w:val="a3"/>
            <w:color w:val="auto"/>
            <w:spacing w:val="8"/>
            <w:sz w:val="28"/>
            <w:szCs w:val="28"/>
            <w:u w:val="none"/>
          </w:rPr>
          <w:t>подпунктом «ж»</w:t>
        </w:r>
      </w:hyperlink>
      <w:r>
        <w:rPr>
          <w:spacing w:val="8"/>
          <w:sz w:val="28"/>
          <w:szCs w:val="28"/>
        </w:rPr>
        <w:t> настоящего пункта, присвоение каждой заявке на участие в закупке, первая и вторая части которой признаны</w:t>
      </w:r>
      <w:proofErr w:type="gramEnd"/>
      <w:r>
        <w:rPr>
          <w:spacing w:val="8"/>
          <w:sz w:val="28"/>
          <w:szCs w:val="28"/>
        </w:rPr>
        <w:t xml:space="preserve">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r:id="rId11" w:history="1">
        <w:r>
          <w:rPr>
            <w:rStyle w:val="a3"/>
            <w:color w:val="auto"/>
            <w:spacing w:val="8"/>
            <w:sz w:val="28"/>
            <w:szCs w:val="28"/>
            <w:u w:val="none"/>
          </w:rPr>
          <w:t>статьей 14</w:t>
        </w:r>
      </w:hyperlink>
      <w:r>
        <w:rPr>
          <w:spacing w:val="8"/>
          <w:sz w:val="28"/>
          <w:szCs w:val="28"/>
        </w:rPr>
        <w:t> Закона о контрактной системе;</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 xml:space="preserve">и) подписание членами Комиссии сформированного Заказчиком с использованием электронной </w:t>
      </w:r>
      <w:proofErr w:type="gramStart"/>
      <w:r>
        <w:rPr>
          <w:spacing w:val="8"/>
          <w:sz w:val="28"/>
          <w:szCs w:val="28"/>
        </w:rPr>
        <w:t>площадки протокола подведения итогов определения</w:t>
      </w:r>
      <w:proofErr w:type="gramEnd"/>
      <w:r>
        <w:rPr>
          <w:spacing w:val="8"/>
          <w:sz w:val="28"/>
          <w:szCs w:val="28"/>
        </w:rPr>
        <w:t xml:space="preserve"> поставщика (подрядчика, исполнителя) усиленными </w:t>
      </w:r>
      <w:hyperlink r:id="rId12" w:history="1">
        <w:r>
          <w:rPr>
            <w:rStyle w:val="a3"/>
            <w:color w:val="auto"/>
            <w:spacing w:val="8"/>
            <w:sz w:val="28"/>
            <w:szCs w:val="28"/>
            <w:u w:val="none"/>
          </w:rPr>
          <w:t>электронными подписями</w:t>
        </w:r>
      </w:hyperlink>
      <w:r>
        <w:rPr>
          <w:spacing w:val="8"/>
          <w:sz w:val="28"/>
          <w:szCs w:val="28"/>
        </w:rPr>
        <w:t>.</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4.1.2. При проведении закрытого конкурса:</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а) вскрытие поступивших заказчику до окончания срока подачи заявок на участие в закупке конвертов с заявками на участие в закупке;</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б)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в) осуществление оценки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r:id="rId13" w:history="1">
        <w:r>
          <w:rPr>
            <w:rStyle w:val="a3"/>
            <w:color w:val="auto"/>
            <w:spacing w:val="8"/>
            <w:sz w:val="28"/>
            <w:szCs w:val="28"/>
            <w:u w:val="none"/>
          </w:rPr>
          <w:t>частью 1 статьи 32</w:t>
        </w:r>
      </w:hyperlink>
      <w:r>
        <w:rPr>
          <w:spacing w:val="8"/>
          <w:sz w:val="28"/>
          <w:szCs w:val="28"/>
        </w:rPr>
        <w:t> Закона о контрактной системе (в случае установления таких критериев в документации о закупке);</w:t>
      </w:r>
    </w:p>
    <w:p w:rsidR="006F0C68" w:rsidRDefault="006F0C68" w:rsidP="006F0C68">
      <w:pPr>
        <w:pStyle w:val="a4"/>
        <w:shd w:val="clear" w:color="auto" w:fill="FFFFFF"/>
        <w:spacing w:before="0" w:beforeAutospacing="0" w:after="0" w:afterAutospacing="0"/>
        <w:ind w:firstLine="709"/>
        <w:jc w:val="both"/>
        <w:rPr>
          <w:spacing w:val="8"/>
          <w:sz w:val="28"/>
          <w:szCs w:val="28"/>
        </w:rPr>
      </w:pPr>
      <w:proofErr w:type="gramStart"/>
      <w:r>
        <w:rPr>
          <w:spacing w:val="8"/>
          <w:sz w:val="28"/>
          <w:szCs w:val="28"/>
        </w:rPr>
        <w:t>г) на основании результатов оценки, предусмотренной </w:t>
      </w:r>
      <w:hyperlink r:id="rId14" w:anchor="sub_3123" w:history="1">
        <w:r>
          <w:rPr>
            <w:rStyle w:val="a3"/>
            <w:color w:val="auto"/>
            <w:spacing w:val="8"/>
            <w:sz w:val="28"/>
            <w:szCs w:val="28"/>
            <w:u w:val="none"/>
          </w:rPr>
          <w:t>подпунктом «в»</w:t>
        </w:r>
      </w:hyperlink>
      <w:r>
        <w:rPr>
          <w:spacing w:val="8"/>
          <w:sz w:val="28"/>
          <w:szCs w:val="28"/>
        </w:rPr>
        <w:t> настоящего пункта, присвоение каждой заявке на участие в закупке, которая признана соответствующей документации о закупке,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r:id="rId15" w:history="1">
        <w:r>
          <w:rPr>
            <w:rStyle w:val="a3"/>
            <w:color w:val="auto"/>
            <w:spacing w:val="8"/>
            <w:sz w:val="28"/>
            <w:szCs w:val="28"/>
            <w:u w:val="none"/>
          </w:rPr>
          <w:t>статьей 14</w:t>
        </w:r>
      </w:hyperlink>
      <w:r>
        <w:rPr>
          <w:spacing w:val="8"/>
          <w:sz w:val="28"/>
          <w:szCs w:val="28"/>
        </w:rPr>
        <w:t> Закона о контрактной системе;</w:t>
      </w:r>
      <w:proofErr w:type="gramEnd"/>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lastRenderedPageBreak/>
        <w:t>д) подписание членами Комиссии составленного Заказчиком протокола подведения итогов определения поставщика (подрядчика, исполнителя).</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4.1.3. При проведении закрытого электронного конкурса:</w:t>
      </w:r>
    </w:p>
    <w:p w:rsidR="006F0C68" w:rsidRDefault="006F0C68" w:rsidP="006F0C68">
      <w:pPr>
        <w:pStyle w:val="a4"/>
        <w:shd w:val="clear" w:color="auto" w:fill="FFFFFF"/>
        <w:spacing w:before="0" w:beforeAutospacing="0" w:after="0" w:afterAutospacing="0"/>
        <w:ind w:firstLine="709"/>
        <w:jc w:val="both"/>
        <w:rPr>
          <w:spacing w:val="8"/>
          <w:sz w:val="28"/>
          <w:szCs w:val="28"/>
        </w:rPr>
      </w:pPr>
      <w:proofErr w:type="gramStart"/>
      <w:r>
        <w:rPr>
          <w:spacing w:val="8"/>
          <w:sz w:val="28"/>
          <w:szCs w:val="28"/>
        </w:rPr>
        <w:t>а) рассмотрение информации и документов участников закупки в части соответствия их требованиям, указанным в приглашении и предусмотренным </w:t>
      </w:r>
      <w:hyperlink r:id="rId16" w:history="1">
        <w:r>
          <w:rPr>
            <w:rStyle w:val="a3"/>
            <w:color w:val="auto"/>
            <w:spacing w:val="8"/>
            <w:sz w:val="28"/>
            <w:szCs w:val="28"/>
            <w:u w:val="none"/>
          </w:rPr>
          <w:t>пунктом 12 части 1 статьи 42</w:t>
        </w:r>
      </w:hyperlink>
      <w:r>
        <w:rPr>
          <w:spacing w:val="8"/>
          <w:sz w:val="28"/>
          <w:szCs w:val="28"/>
        </w:rPr>
        <w:t> Закона о контрактной системе,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r:id="rId17" w:history="1">
        <w:r>
          <w:rPr>
            <w:rStyle w:val="a3"/>
            <w:color w:val="auto"/>
            <w:spacing w:val="8"/>
            <w:sz w:val="28"/>
            <w:szCs w:val="28"/>
            <w:u w:val="none"/>
          </w:rPr>
          <w:t>частью 2 статьи 75</w:t>
        </w:r>
      </w:hyperlink>
      <w:r>
        <w:rPr>
          <w:spacing w:val="8"/>
          <w:sz w:val="28"/>
          <w:szCs w:val="28"/>
        </w:rPr>
        <w:t> Закона о контрактной системе;</w:t>
      </w:r>
      <w:proofErr w:type="gramEnd"/>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б)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в)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г) осуществление оценки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r:id="rId18" w:history="1">
        <w:r>
          <w:rPr>
            <w:rStyle w:val="a3"/>
            <w:color w:val="auto"/>
            <w:spacing w:val="8"/>
            <w:sz w:val="28"/>
            <w:szCs w:val="28"/>
            <w:u w:val="none"/>
          </w:rPr>
          <w:t>статьей 32</w:t>
        </w:r>
      </w:hyperlink>
      <w:r>
        <w:rPr>
          <w:spacing w:val="8"/>
          <w:sz w:val="28"/>
          <w:szCs w:val="28"/>
        </w:rPr>
        <w:t> Закона о контрактной системе;</w:t>
      </w:r>
    </w:p>
    <w:p w:rsidR="006F0C68" w:rsidRDefault="006F0C68" w:rsidP="006F0C68">
      <w:pPr>
        <w:pStyle w:val="a4"/>
        <w:shd w:val="clear" w:color="auto" w:fill="FFFFFF"/>
        <w:spacing w:before="0" w:beforeAutospacing="0" w:after="0" w:afterAutospacing="0"/>
        <w:ind w:firstLine="709"/>
        <w:jc w:val="both"/>
        <w:rPr>
          <w:spacing w:val="8"/>
          <w:sz w:val="28"/>
          <w:szCs w:val="28"/>
        </w:rPr>
      </w:pPr>
      <w:proofErr w:type="gramStart"/>
      <w:r>
        <w:rPr>
          <w:spacing w:val="8"/>
          <w:sz w:val="28"/>
          <w:szCs w:val="28"/>
        </w:rPr>
        <w:t>д) на основании результатов оценки, предусмотренной </w:t>
      </w:r>
      <w:hyperlink r:id="rId19" w:anchor="sub_3134" w:history="1">
        <w:r>
          <w:rPr>
            <w:rStyle w:val="a3"/>
            <w:color w:val="auto"/>
            <w:spacing w:val="8"/>
            <w:sz w:val="28"/>
            <w:szCs w:val="28"/>
            <w:u w:val="none"/>
          </w:rPr>
          <w:t>подпунктом «г»</w:t>
        </w:r>
      </w:hyperlink>
      <w:r>
        <w:rPr>
          <w:spacing w:val="8"/>
          <w:sz w:val="28"/>
          <w:szCs w:val="28"/>
        </w:rPr>
        <w:t> настоящего пункта, присвоение каждой заявке на участие в закупке, признанной соответствующей документации о закупке,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r:id="rId20" w:history="1">
        <w:r>
          <w:rPr>
            <w:rStyle w:val="a3"/>
            <w:color w:val="auto"/>
            <w:spacing w:val="8"/>
            <w:sz w:val="28"/>
            <w:szCs w:val="28"/>
            <w:u w:val="none"/>
          </w:rPr>
          <w:t>статьей 14</w:t>
        </w:r>
      </w:hyperlink>
      <w:r>
        <w:rPr>
          <w:spacing w:val="8"/>
          <w:sz w:val="28"/>
          <w:szCs w:val="28"/>
        </w:rPr>
        <w:t> Закона о контрактной системе;</w:t>
      </w:r>
      <w:proofErr w:type="gramEnd"/>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 xml:space="preserve">е) подписание членами Комиссии сформированного Заказчиком с использованием специализированной электронной </w:t>
      </w:r>
      <w:proofErr w:type="gramStart"/>
      <w:r>
        <w:rPr>
          <w:spacing w:val="8"/>
          <w:sz w:val="28"/>
          <w:szCs w:val="28"/>
        </w:rPr>
        <w:t>площадки протокола подведения итогов определения</w:t>
      </w:r>
      <w:proofErr w:type="gramEnd"/>
      <w:r>
        <w:rPr>
          <w:spacing w:val="8"/>
          <w:sz w:val="28"/>
          <w:szCs w:val="28"/>
        </w:rPr>
        <w:t xml:space="preserve"> поставщика (подрядчика, исполнителя) усиленными </w:t>
      </w:r>
      <w:hyperlink r:id="rId21" w:history="1">
        <w:r>
          <w:rPr>
            <w:rStyle w:val="a3"/>
            <w:color w:val="auto"/>
            <w:spacing w:val="8"/>
            <w:sz w:val="28"/>
            <w:szCs w:val="28"/>
            <w:u w:val="none"/>
          </w:rPr>
          <w:t>электронными подписями</w:t>
        </w:r>
      </w:hyperlink>
      <w:r>
        <w:rPr>
          <w:spacing w:val="8"/>
          <w:sz w:val="28"/>
          <w:szCs w:val="28"/>
        </w:rPr>
        <w:t>.</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4.1.4. При проведении электронного аукциона:</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а) рассмотрение заявок на участие в закупке, информации и документов, направленных оператором электронной площадки,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22" w:history="1">
        <w:r>
          <w:rPr>
            <w:rStyle w:val="a3"/>
            <w:color w:val="auto"/>
            <w:spacing w:val="8"/>
            <w:sz w:val="28"/>
            <w:szCs w:val="28"/>
            <w:u w:val="none"/>
          </w:rPr>
          <w:t>пунктами 1-8 части 12 статьи 48</w:t>
        </w:r>
      </w:hyperlink>
      <w:r>
        <w:rPr>
          <w:spacing w:val="8"/>
          <w:sz w:val="28"/>
          <w:szCs w:val="28"/>
        </w:rPr>
        <w:t> Закона о контрактной системе;</w:t>
      </w:r>
    </w:p>
    <w:p w:rsidR="006F0C68" w:rsidRDefault="006F0C68" w:rsidP="006F0C68">
      <w:pPr>
        <w:pStyle w:val="a4"/>
        <w:shd w:val="clear" w:color="auto" w:fill="FFFFFF"/>
        <w:spacing w:before="0" w:beforeAutospacing="0" w:after="0" w:afterAutospacing="0"/>
        <w:ind w:firstLine="709"/>
        <w:jc w:val="both"/>
        <w:rPr>
          <w:spacing w:val="8"/>
          <w:sz w:val="28"/>
          <w:szCs w:val="28"/>
        </w:rPr>
      </w:pPr>
      <w:proofErr w:type="gramStart"/>
      <w:r>
        <w:rPr>
          <w:spacing w:val="8"/>
          <w:sz w:val="28"/>
          <w:szCs w:val="28"/>
        </w:rPr>
        <w:t>б) на основании информации, содержащейся в протоколе подачи ценовых предложений, а также результатов рассмотрения, предусмотренного </w:t>
      </w:r>
      <w:hyperlink r:id="rId23" w:anchor="sub_3141" w:history="1">
        <w:r>
          <w:rPr>
            <w:rStyle w:val="a3"/>
            <w:color w:val="auto"/>
            <w:spacing w:val="8"/>
            <w:sz w:val="28"/>
            <w:szCs w:val="28"/>
            <w:u w:val="none"/>
          </w:rPr>
          <w:t>подпунктом «а»</w:t>
        </w:r>
      </w:hyperlink>
      <w:r>
        <w:rPr>
          <w:spacing w:val="8"/>
          <w:sz w:val="28"/>
          <w:szCs w:val="28"/>
        </w:rPr>
        <w:t xml:space="preserve"> настоящего пункта, присвоение каждой заявке на участие в закупке, признанной соответствующей </w:t>
      </w:r>
      <w:r>
        <w:rPr>
          <w:spacing w:val="8"/>
          <w:sz w:val="28"/>
          <w:szCs w:val="28"/>
        </w:rPr>
        <w:lastRenderedPageBreak/>
        <w:t>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24" w:history="1">
        <w:r>
          <w:rPr>
            <w:rStyle w:val="a3"/>
            <w:color w:val="auto"/>
            <w:spacing w:val="8"/>
            <w:sz w:val="28"/>
            <w:szCs w:val="28"/>
            <w:u w:val="none"/>
          </w:rPr>
          <w:t>пунктом 9 части 3 статьи 49</w:t>
        </w:r>
      </w:hyperlink>
      <w:r>
        <w:rPr>
          <w:spacing w:val="8"/>
          <w:sz w:val="28"/>
          <w:szCs w:val="28"/>
        </w:rPr>
        <w:t> Закона о контрактной системе, при</w:t>
      </w:r>
      <w:proofErr w:type="gramEnd"/>
      <w:r>
        <w:rPr>
          <w:spacing w:val="8"/>
          <w:sz w:val="28"/>
          <w:szCs w:val="28"/>
        </w:rPr>
        <w:t xml:space="preserve"> </w:t>
      </w:r>
      <w:proofErr w:type="gramStart"/>
      <w:r>
        <w:rPr>
          <w:spacing w:val="8"/>
          <w:sz w:val="28"/>
          <w:szCs w:val="28"/>
        </w:rPr>
        <w:t>котором порядковые номера заявкам участников закупки, подавших ценовые предложения после подачи ценового предложения, предусмотренного </w:t>
      </w:r>
      <w:hyperlink r:id="rId25" w:history="1">
        <w:r>
          <w:rPr>
            <w:rStyle w:val="a3"/>
            <w:color w:val="auto"/>
            <w:spacing w:val="8"/>
            <w:sz w:val="28"/>
            <w:szCs w:val="28"/>
            <w:u w:val="none"/>
          </w:rPr>
          <w:t>абзацем первым пункта 9 части 3</w:t>
        </w:r>
      </w:hyperlink>
      <w:r>
        <w:rPr>
          <w:spacing w:val="8"/>
          <w:sz w:val="28"/>
          <w:szCs w:val="28"/>
        </w:rPr>
        <w:t> названной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26" w:history="1">
        <w:r>
          <w:rPr>
            <w:rStyle w:val="a3"/>
            <w:color w:val="auto"/>
            <w:spacing w:val="8"/>
            <w:sz w:val="28"/>
            <w:szCs w:val="28"/>
            <w:u w:val="none"/>
          </w:rPr>
          <w:t>статьей 14</w:t>
        </w:r>
      </w:hyperlink>
      <w:r>
        <w:rPr>
          <w:spacing w:val="8"/>
          <w:sz w:val="28"/>
          <w:szCs w:val="28"/>
        </w:rPr>
        <w:t> Закона о контрактной системе;</w:t>
      </w:r>
      <w:proofErr w:type="gramEnd"/>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 xml:space="preserve">в) подписание членами Комиссии сформированного Заказчиком с использованием электронной </w:t>
      </w:r>
      <w:proofErr w:type="gramStart"/>
      <w:r>
        <w:rPr>
          <w:spacing w:val="8"/>
          <w:sz w:val="28"/>
          <w:szCs w:val="28"/>
        </w:rPr>
        <w:t>площадки протокола подведения итогов определения</w:t>
      </w:r>
      <w:proofErr w:type="gramEnd"/>
      <w:r>
        <w:rPr>
          <w:spacing w:val="8"/>
          <w:sz w:val="28"/>
          <w:szCs w:val="28"/>
        </w:rPr>
        <w:t xml:space="preserve"> поставщика (подрядчика, исполнителя) усиленными электронными подписями.</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4.1.5. При проведении закрытого аукциона:</w:t>
      </w:r>
    </w:p>
    <w:p w:rsidR="006F0C68" w:rsidRDefault="006F0C68" w:rsidP="006F0C68">
      <w:pPr>
        <w:pStyle w:val="a4"/>
        <w:shd w:val="clear" w:color="auto" w:fill="FFFFFF"/>
        <w:spacing w:before="0" w:beforeAutospacing="0" w:after="0" w:afterAutospacing="0"/>
        <w:ind w:firstLine="709"/>
        <w:jc w:val="both"/>
        <w:rPr>
          <w:spacing w:val="8"/>
          <w:sz w:val="28"/>
          <w:szCs w:val="28"/>
        </w:rPr>
      </w:pPr>
      <w:proofErr w:type="gramStart"/>
      <w:r>
        <w:rPr>
          <w:spacing w:val="8"/>
          <w:sz w:val="28"/>
          <w:szCs w:val="28"/>
        </w:rPr>
        <w:t>а)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r:id="rId27" w:history="1">
        <w:r>
          <w:rPr>
            <w:rStyle w:val="a3"/>
            <w:color w:val="auto"/>
            <w:spacing w:val="8"/>
            <w:sz w:val="28"/>
            <w:szCs w:val="28"/>
            <w:u w:val="none"/>
          </w:rPr>
          <w:t>пунктами 1</w:t>
        </w:r>
      </w:hyperlink>
      <w:r>
        <w:rPr>
          <w:spacing w:val="8"/>
          <w:sz w:val="28"/>
          <w:szCs w:val="28"/>
        </w:rPr>
        <w:t>, </w:t>
      </w:r>
      <w:hyperlink r:id="rId28" w:history="1">
        <w:r>
          <w:rPr>
            <w:rStyle w:val="a3"/>
            <w:color w:val="auto"/>
            <w:spacing w:val="8"/>
            <w:sz w:val="28"/>
            <w:szCs w:val="28"/>
            <w:u w:val="none"/>
          </w:rPr>
          <w:t>2</w:t>
        </w:r>
      </w:hyperlink>
      <w:r>
        <w:rPr>
          <w:spacing w:val="8"/>
          <w:sz w:val="28"/>
          <w:szCs w:val="28"/>
        </w:rPr>
        <w:t>, </w:t>
      </w:r>
      <w:hyperlink r:id="rId29" w:history="1">
        <w:r>
          <w:rPr>
            <w:rStyle w:val="a3"/>
            <w:color w:val="auto"/>
            <w:spacing w:val="8"/>
            <w:sz w:val="28"/>
            <w:szCs w:val="28"/>
            <w:u w:val="none"/>
          </w:rPr>
          <w:t>5-10 части 11 статьи 73</w:t>
        </w:r>
      </w:hyperlink>
      <w:r>
        <w:rPr>
          <w:spacing w:val="8"/>
          <w:sz w:val="28"/>
          <w:szCs w:val="28"/>
        </w:rPr>
        <w:t> Закона о контрактной системе, а также в случае непредставления информации и документов, предусмотренных </w:t>
      </w:r>
      <w:hyperlink r:id="rId30" w:history="1">
        <w:r>
          <w:rPr>
            <w:rStyle w:val="a3"/>
            <w:color w:val="auto"/>
            <w:spacing w:val="8"/>
            <w:sz w:val="28"/>
            <w:szCs w:val="28"/>
            <w:u w:val="none"/>
          </w:rPr>
          <w:t>пунктом</w:t>
        </w:r>
        <w:proofErr w:type="gramEnd"/>
        <w:r>
          <w:rPr>
            <w:rStyle w:val="a3"/>
            <w:color w:val="auto"/>
            <w:spacing w:val="8"/>
            <w:sz w:val="28"/>
            <w:szCs w:val="28"/>
            <w:u w:val="none"/>
          </w:rPr>
          <w:t xml:space="preserve"> 3 части 1 статьи 74</w:t>
        </w:r>
      </w:hyperlink>
      <w:r>
        <w:rPr>
          <w:spacing w:val="8"/>
          <w:sz w:val="28"/>
          <w:szCs w:val="28"/>
        </w:rPr>
        <w:t> Закона о контрактной системе, несоответствия таких информации и документов документации о закупке;</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б) подписание членами Комиссии составленного Заказчиком протокола рассмотрения заявок на участие в закупке;</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в) непосредственно перед началом процедуры подачи ценовых предложений регистрация присутствующих участников закупки;</w:t>
      </w:r>
    </w:p>
    <w:p w:rsidR="006F0C68" w:rsidRDefault="006F0C68" w:rsidP="006F0C68">
      <w:pPr>
        <w:pStyle w:val="a4"/>
        <w:shd w:val="clear" w:color="auto" w:fill="FFFFFF"/>
        <w:spacing w:before="0" w:beforeAutospacing="0" w:after="0" w:afterAutospacing="0"/>
        <w:ind w:firstLine="709"/>
        <w:jc w:val="both"/>
        <w:rPr>
          <w:spacing w:val="8"/>
          <w:sz w:val="28"/>
          <w:szCs w:val="28"/>
        </w:rPr>
      </w:pPr>
      <w:proofErr w:type="gramStart"/>
      <w:r>
        <w:rPr>
          <w:spacing w:val="8"/>
          <w:sz w:val="28"/>
          <w:szCs w:val="28"/>
        </w:rPr>
        <w:t>г) на основании результатов рассмотрения заявок на участие в закупке, содержащихся в протоколе рассмотрения заявок на участие в закупке, ценовых предложений, поданных участниками закупок, присвоение каждой заявке на участие в закупке, признанной соответствующей документации о закупке,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31" w:history="1">
        <w:r>
          <w:rPr>
            <w:rStyle w:val="a3"/>
            <w:color w:val="auto"/>
            <w:spacing w:val="8"/>
            <w:sz w:val="28"/>
            <w:szCs w:val="28"/>
            <w:u w:val="none"/>
          </w:rPr>
          <w:t>пунктом 7 части 4 статьи 74</w:t>
        </w:r>
      </w:hyperlink>
      <w:r>
        <w:rPr>
          <w:spacing w:val="8"/>
          <w:sz w:val="28"/>
          <w:szCs w:val="28"/>
        </w:rPr>
        <w:t> Закона</w:t>
      </w:r>
      <w:proofErr w:type="gramEnd"/>
      <w:r>
        <w:rPr>
          <w:spacing w:val="8"/>
          <w:sz w:val="28"/>
          <w:szCs w:val="28"/>
        </w:rPr>
        <w:t xml:space="preserve"> </w:t>
      </w:r>
      <w:proofErr w:type="gramStart"/>
      <w:r>
        <w:rPr>
          <w:spacing w:val="8"/>
          <w:sz w:val="28"/>
          <w:szCs w:val="28"/>
        </w:rPr>
        <w:t>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названной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32" w:history="1">
        <w:r>
          <w:rPr>
            <w:rStyle w:val="a3"/>
            <w:color w:val="auto"/>
            <w:spacing w:val="8"/>
            <w:sz w:val="28"/>
            <w:szCs w:val="28"/>
            <w:u w:val="none"/>
          </w:rPr>
          <w:t>статьей 14</w:t>
        </w:r>
      </w:hyperlink>
      <w:r>
        <w:rPr>
          <w:spacing w:val="8"/>
          <w:sz w:val="28"/>
          <w:szCs w:val="28"/>
        </w:rPr>
        <w:t> Закона о контрактной системе;</w:t>
      </w:r>
      <w:proofErr w:type="gramEnd"/>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lastRenderedPageBreak/>
        <w:t>д) подписание членами Комиссии составленного Заказчиком протокола подведения итогов определения поставщика (подрядчика, исполнителя).</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4.1.6. При проведении закрытого электронного аукциона:</w:t>
      </w:r>
    </w:p>
    <w:p w:rsidR="006F0C68" w:rsidRDefault="006F0C68" w:rsidP="006F0C68">
      <w:pPr>
        <w:pStyle w:val="a4"/>
        <w:shd w:val="clear" w:color="auto" w:fill="FFFFFF"/>
        <w:spacing w:before="0" w:beforeAutospacing="0" w:after="0" w:afterAutospacing="0"/>
        <w:ind w:firstLine="709"/>
        <w:jc w:val="both"/>
        <w:rPr>
          <w:spacing w:val="8"/>
          <w:sz w:val="28"/>
          <w:szCs w:val="28"/>
        </w:rPr>
      </w:pPr>
      <w:proofErr w:type="gramStart"/>
      <w:r>
        <w:rPr>
          <w:spacing w:val="8"/>
          <w:sz w:val="28"/>
          <w:szCs w:val="28"/>
        </w:rPr>
        <w:t>а) рассмотрение поступивших заявок на участие в закупке, направленных оператором специализированной электронной площадки,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r:id="rId33" w:history="1">
        <w:r>
          <w:rPr>
            <w:rStyle w:val="a3"/>
            <w:color w:val="auto"/>
            <w:spacing w:val="8"/>
            <w:sz w:val="28"/>
            <w:szCs w:val="28"/>
            <w:u w:val="none"/>
          </w:rPr>
          <w:t>пунктами 2-7 части 10 статьи 75</w:t>
        </w:r>
      </w:hyperlink>
      <w:r>
        <w:rPr>
          <w:spacing w:val="8"/>
          <w:sz w:val="28"/>
          <w:szCs w:val="28"/>
        </w:rPr>
        <w:t> Закона о контрактной системе, а также в случае непредставления информации и</w:t>
      </w:r>
      <w:proofErr w:type="gramEnd"/>
      <w:r>
        <w:rPr>
          <w:spacing w:val="8"/>
          <w:sz w:val="28"/>
          <w:szCs w:val="28"/>
        </w:rPr>
        <w:t xml:space="preserve"> документов, предусмотренных </w:t>
      </w:r>
      <w:hyperlink r:id="rId34" w:history="1">
        <w:r>
          <w:rPr>
            <w:rStyle w:val="a3"/>
            <w:color w:val="auto"/>
            <w:spacing w:val="8"/>
            <w:sz w:val="28"/>
            <w:szCs w:val="28"/>
            <w:u w:val="none"/>
          </w:rPr>
          <w:t>частью 2 статьи 76</w:t>
        </w:r>
      </w:hyperlink>
      <w:r>
        <w:rPr>
          <w:spacing w:val="8"/>
          <w:sz w:val="28"/>
          <w:szCs w:val="28"/>
        </w:rPr>
        <w:t> Закона о контрактной системе, несоответствия таких информации и документов документации о закупке;</w:t>
      </w:r>
    </w:p>
    <w:p w:rsidR="006F0C68" w:rsidRDefault="006F0C68" w:rsidP="006F0C68">
      <w:pPr>
        <w:pStyle w:val="a4"/>
        <w:shd w:val="clear" w:color="auto" w:fill="FFFFFF"/>
        <w:spacing w:before="0" w:beforeAutospacing="0" w:after="0" w:afterAutospacing="0"/>
        <w:ind w:firstLine="709"/>
        <w:jc w:val="both"/>
        <w:rPr>
          <w:spacing w:val="8"/>
          <w:sz w:val="28"/>
          <w:szCs w:val="28"/>
        </w:rPr>
      </w:pPr>
      <w:proofErr w:type="gramStart"/>
      <w:r>
        <w:rPr>
          <w:spacing w:val="8"/>
          <w:sz w:val="28"/>
          <w:szCs w:val="28"/>
        </w:rPr>
        <w:t>б) на основании информации, содержащейся в протоколе подачи ценовых предложений, а также на основании результатов рассмотрения поступивших заявок на участие в закупке, информации и документов в соответствии с </w:t>
      </w:r>
      <w:hyperlink r:id="rId35" w:anchor="sub_3161" w:history="1">
        <w:r>
          <w:rPr>
            <w:rStyle w:val="a3"/>
            <w:color w:val="auto"/>
            <w:spacing w:val="8"/>
            <w:sz w:val="28"/>
            <w:szCs w:val="28"/>
            <w:u w:val="none"/>
          </w:rPr>
          <w:t>подпунктом «а»</w:t>
        </w:r>
      </w:hyperlink>
      <w:r>
        <w:rPr>
          <w:spacing w:val="8"/>
          <w:sz w:val="28"/>
          <w:szCs w:val="28"/>
        </w:rPr>
        <w:t> настоящего пункта присвоение каждой заявке на участие в закупке, признанной соответствующей документации о закупке, порядкового номера в порядке возрастания минимального ценового предложения участника закупки, подавшего такую заявку (за исключением случая</w:t>
      </w:r>
      <w:proofErr w:type="gramEnd"/>
      <w:r>
        <w:rPr>
          <w:spacing w:val="8"/>
          <w:sz w:val="28"/>
          <w:szCs w:val="28"/>
        </w:rPr>
        <w:t xml:space="preserve">, </w:t>
      </w:r>
      <w:proofErr w:type="gramStart"/>
      <w:r>
        <w:rPr>
          <w:spacing w:val="8"/>
          <w:sz w:val="28"/>
          <w:szCs w:val="28"/>
        </w:rPr>
        <w:t>предусмотренного </w:t>
      </w:r>
      <w:hyperlink r:id="rId36" w:history="1">
        <w:r>
          <w:rPr>
            <w:rStyle w:val="a3"/>
            <w:color w:val="auto"/>
            <w:spacing w:val="8"/>
            <w:sz w:val="28"/>
            <w:szCs w:val="28"/>
            <w:u w:val="none"/>
          </w:rPr>
          <w:t>пунктом 9 части 3 статьи 49</w:t>
        </w:r>
      </w:hyperlink>
      <w:r>
        <w:rPr>
          <w:spacing w:val="8"/>
          <w:sz w:val="28"/>
          <w:szCs w:val="28"/>
        </w:rPr>
        <w:t> настоящего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w:t>
      </w:r>
      <w:hyperlink r:id="rId37" w:history="1">
        <w:r>
          <w:rPr>
            <w:rStyle w:val="a3"/>
            <w:color w:val="auto"/>
            <w:spacing w:val="8"/>
            <w:sz w:val="28"/>
            <w:szCs w:val="28"/>
            <w:u w:val="none"/>
          </w:rPr>
          <w:t>абзацем первым пункта 9 части 3 статьи 49</w:t>
        </w:r>
      </w:hyperlink>
      <w:r>
        <w:rPr>
          <w:spacing w:val="8"/>
          <w:sz w:val="28"/>
          <w:szCs w:val="28"/>
        </w:rPr>
        <w:t> названного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38" w:history="1">
        <w:r>
          <w:rPr>
            <w:rStyle w:val="a3"/>
            <w:color w:val="auto"/>
            <w:spacing w:val="8"/>
            <w:sz w:val="28"/>
            <w:szCs w:val="28"/>
            <w:u w:val="none"/>
          </w:rPr>
          <w:t>статьей 14</w:t>
        </w:r>
        <w:proofErr w:type="gramEnd"/>
      </w:hyperlink>
      <w:r>
        <w:rPr>
          <w:spacing w:val="8"/>
          <w:sz w:val="28"/>
          <w:szCs w:val="28"/>
        </w:rPr>
        <w:t> Закона о контрактной системе;</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 xml:space="preserve">в) подписание членами Комиссии сформированного Заказчиком с использованием специализированной электронной </w:t>
      </w:r>
      <w:proofErr w:type="gramStart"/>
      <w:r>
        <w:rPr>
          <w:spacing w:val="8"/>
          <w:sz w:val="28"/>
          <w:szCs w:val="28"/>
        </w:rPr>
        <w:t>площадки протокола подведения итогов определения</w:t>
      </w:r>
      <w:proofErr w:type="gramEnd"/>
      <w:r>
        <w:rPr>
          <w:spacing w:val="8"/>
          <w:sz w:val="28"/>
          <w:szCs w:val="28"/>
        </w:rPr>
        <w:t xml:space="preserve"> поставщика (подрядчика, исполнителя) усиленными </w:t>
      </w:r>
      <w:hyperlink r:id="rId39" w:history="1">
        <w:r>
          <w:rPr>
            <w:rStyle w:val="a3"/>
            <w:color w:val="auto"/>
            <w:spacing w:val="8"/>
            <w:sz w:val="28"/>
            <w:szCs w:val="28"/>
            <w:u w:val="none"/>
          </w:rPr>
          <w:t>электронными подписями</w:t>
        </w:r>
      </w:hyperlink>
      <w:r>
        <w:rPr>
          <w:spacing w:val="8"/>
          <w:sz w:val="28"/>
          <w:szCs w:val="28"/>
        </w:rPr>
        <w:t>.</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4.1.7. При проведении электронного запроса котировок:</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а) рассмотрение заявок на участие в закупке, информации и документов, направленных оператором электронной площадки,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40" w:history="1">
        <w:r>
          <w:rPr>
            <w:rStyle w:val="a3"/>
            <w:color w:val="auto"/>
            <w:spacing w:val="8"/>
            <w:sz w:val="28"/>
            <w:szCs w:val="28"/>
            <w:u w:val="none"/>
          </w:rPr>
          <w:t>пунктами 1-8 части 12 статьи 48</w:t>
        </w:r>
      </w:hyperlink>
      <w:r>
        <w:rPr>
          <w:spacing w:val="8"/>
          <w:sz w:val="28"/>
          <w:szCs w:val="28"/>
        </w:rPr>
        <w:t> Закона о контрактной системе;</w:t>
      </w:r>
    </w:p>
    <w:p w:rsidR="006F0C68" w:rsidRDefault="006F0C68" w:rsidP="006F0C68">
      <w:pPr>
        <w:pStyle w:val="a4"/>
        <w:shd w:val="clear" w:color="auto" w:fill="FFFFFF"/>
        <w:spacing w:before="0" w:beforeAutospacing="0" w:after="0" w:afterAutospacing="0"/>
        <w:ind w:firstLine="709"/>
        <w:jc w:val="both"/>
        <w:rPr>
          <w:spacing w:val="8"/>
          <w:sz w:val="28"/>
          <w:szCs w:val="28"/>
        </w:rPr>
      </w:pPr>
      <w:proofErr w:type="gramStart"/>
      <w:r>
        <w:rPr>
          <w:spacing w:val="8"/>
          <w:sz w:val="28"/>
          <w:szCs w:val="28"/>
        </w:rPr>
        <w:t>б) на основании решения, предусмотренного </w:t>
      </w:r>
      <w:hyperlink r:id="rId41" w:anchor="sub_3171" w:history="1">
        <w:r>
          <w:rPr>
            <w:rStyle w:val="a3"/>
            <w:color w:val="auto"/>
            <w:spacing w:val="8"/>
            <w:sz w:val="28"/>
            <w:szCs w:val="28"/>
            <w:u w:val="none"/>
          </w:rPr>
          <w:t>подпунктом «а»</w:t>
        </w:r>
      </w:hyperlink>
      <w:r>
        <w:rPr>
          <w:spacing w:val="8"/>
          <w:sz w:val="28"/>
          <w:szCs w:val="28"/>
        </w:rPr>
        <w:t xml:space="preserve"> настоящего пункта, присвоение каждой заявке на участие в закупке, признанной соответствующей извещению об осуществлении закупки, </w:t>
      </w:r>
      <w:r>
        <w:rPr>
          <w:spacing w:val="8"/>
          <w:sz w:val="28"/>
          <w:szCs w:val="28"/>
        </w:rPr>
        <w:lastRenderedPageBreak/>
        <w:t>порядкового номера в порядке возрастания цены контракта, суммы цен единиц товара, работы, услуги (в случае, предусмотренном </w:t>
      </w:r>
      <w:hyperlink r:id="rId42" w:history="1">
        <w:r>
          <w:rPr>
            <w:rStyle w:val="a3"/>
            <w:color w:val="auto"/>
            <w:spacing w:val="8"/>
            <w:sz w:val="28"/>
            <w:szCs w:val="28"/>
            <w:u w:val="none"/>
          </w:rPr>
          <w:t>частью 24 статьи 22</w:t>
        </w:r>
      </w:hyperlink>
      <w:r>
        <w:rPr>
          <w:spacing w:val="8"/>
          <w:sz w:val="28"/>
          <w:szCs w:val="28"/>
        </w:rPr>
        <w:t> Закона о контрактной системе), предложенных участником закупки, подавшим такую заявку, с учетом положений нормативных правовых актов, принятых в</w:t>
      </w:r>
      <w:proofErr w:type="gramEnd"/>
      <w:r>
        <w:rPr>
          <w:spacing w:val="8"/>
          <w:sz w:val="28"/>
          <w:szCs w:val="28"/>
        </w:rPr>
        <w:t xml:space="preserve"> </w:t>
      </w:r>
      <w:proofErr w:type="gramStart"/>
      <w:r>
        <w:rPr>
          <w:spacing w:val="8"/>
          <w:sz w:val="28"/>
          <w:szCs w:val="28"/>
        </w:rPr>
        <w:t>соответствии</w:t>
      </w:r>
      <w:proofErr w:type="gramEnd"/>
      <w:r>
        <w:rPr>
          <w:spacing w:val="8"/>
          <w:sz w:val="28"/>
          <w:szCs w:val="28"/>
        </w:rPr>
        <w:t xml:space="preserve"> со </w:t>
      </w:r>
      <w:hyperlink r:id="rId43" w:history="1">
        <w:r>
          <w:rPr>
            <w:rStyle w:val="a3"/>
            <w:color w:val="auto"/>
            <w:spacing w:val="8"/>
            <w:sz w:val="28"/>
            <w:szCs w:val="28"/>
            <w:u w:val="none"/>
          </w:rPr>
          <w:t>статьей 14</w:t>
        </w:r>
      </w:hyperlink>
      <w:r>
        <w:rPr>
          <w:spacing w:val="8"/>
          <w:sz w:val="28"/>
          <w:szCs w:val="28"/>
        </w:rPr>
        <w:t> названного Федерального закона;</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 xml:space="preserve">в) подписание членами Комиссии сформированного Заказчиком с использованием электронной </w:t>
      </w:r>
      <w:proofErr w:type="gramStart"/>
      <w:r>
        <w:rPr>
          <w:spacing w:val="8"/>
          <w:sz w:val="28"/>
          <w:szCs w:val="28"/>
        </w:rPr>
        <w:t>площадки протокола подведения итогов определения</w:t>
      </w:r>
      <w:proofErr w:type="gramEnd"/>
      <w:r>
        <w:rPr>
          <w:spacing w:val="8"/>
          <w:sz w:val="28"/>
          <w:szCs w:val="28"/>
        </w:rPr>
        <w:t xml:space="preserve"> поставщика (подрядчика, исполнителя) усиленными электронными подписями.</w:t>
      </w:r>
    </w:p>
    <w:p w:rsidR="006F0C68" w:rsidRDefault="006F0C68" w:rsidP="006F0C68">
      <w:pPr>
        <w:pStyle w:val="a4"/>
        <w:shd w:val="clear" w:color="auto" w:fill="FFFFFF"/>
        <w:spacing w:before="0" w:beforeAutospacing="0" w:after="0" w:afterAutospacing="0"/>
        <w:ind w:firstLine="709"/>
        <w:jc w:val="both"/>
        <w:rPr>
          <w:spacing w:val="8"/>
          <w:sz w:val="28"/>
          <w:szCs w:val="28"/>
        </w:rPr>
      </w:pPr>
      <w:r>
        <w:rPr>
          <w:spacing w:val="8"/>
          <w:sz w:val="28"/>
          <w:szCs w:val="28"/>
        </w:rPr>
        <w:t>4.1.8. Иные функции в соответствии с </w:t>
      </w:r>
      <w:hyperlink r:id="rId44" w:history="1">
        <w:r>
          <w:rPr>
            <w:rStyle w:val="a3"/>
            <w:color w:val="auto"/>
            <w:spacing w:val="8"/>
            <w:sz w:val="28"/>
            <w:szCs w:val="28"/>
            <w:u w:val="none"/>
          </w:rPr>
          <w:t>Законом</w:t>
        </w:r>
      </w:hyperlink>
      <w:r>
        <w:rPr>
          <w:spacing w:val="8"/>
          <w:sz w:val="28"/>
          <w:szCs w:val="28"/>
        </w:rPr>
        <w:t> о контрактной системе</w:t>
      </w:r>
      <w:proofErr w:type="gramStart"/>
      <w:r>
        <w:rPr>
          <w:spacing w:val="8"/>
          <w:sz w:val="28"/>
          <w:szCs w:val="28"/>
        </w:rPr>
        <w:t>.»;</w:t>
      </w:r>
      <w:proofErr w:type="gramEnd"/>
    </w:p>
    <w:p w:rsidR="006F0C68" w:rsidRDefault="006F0C68" w:rsidP="006F0C68">
      <w:pPr>
        <w:autoSpaceDE w:val="0"/>
        <w:autoSpaceDN w:val="0"/>
        <w:adjustRightInd w:val="0"/>
        <w:ind w:firstLine="709"/>
        <w:jc w:val="both"/>
        <w:rPr>
          <w:rFonts w:cs="Times New Roman"/>
          <w:szCs w:val="28"/>
        </w:rPr>
      </w:pPr>
      <w:r>
        <w:rPr>
          <w:rFonts w:cs="Times New Roman"/>
          <w:szCs w:val="28"/>
        </w:rPr>
        <w:t xml:space="preserve">1.6 в пунктах  5.1.6; 5.4.1; Положения слова «, запросе предложений» исключить; </w:t>
      </w:r>
    </w:p>
    <w:p w:rsidR="006F0C68" w:rsidRDefault="006F0C68" w:rsidP="006F0C68">
      <w:pPr>
        <w:autoSpaceDE w:val="0"/>
        <w:autoSpaceDN w:val="0"/>
        <w:adjustRightInd w:val="0"/>
        <w:ind w:firstLine="709"/>
        <w:jc w:val="both"/>
        <w:rPr>
          <w:rFonts w:cs="Times New Roman"/>
          <w:szCs w:val="28"/>
        </w:rPr>
      </w:pPr>
      <w:r>
        <w:rPr>
          <w:rFonts w:cs="Times New Roman"/>
          <w:szCs w:val="28"/>
        </w:rPr>
        <w:t xml:space="preserve">1.7 в пункте 5.5.2 Положения слова «и предложений» исключить; </w:t>
      </w:r>
    </w:p>
    <w:p w:rsidR="006F0C68" w:rsidRDefault="006F0C68" w:rsidP="006F0C68">
      <w:pPr>
        <w:autoSpaceDE w:val="0"/>
        <w:autoSpaceDN w:val="0"/>
        <w:adjustRightInd w:val="0"/>
        <w:ind w:firstLine="709"/>
        <w:jc w:val="both"/>
        <w:rPr>
          <w:rFonts w:cs="Times New Roman"/>
          <w:szCs w:val="28"/>
        </w:rPr>
      </w:pPr>
      <w:r>
        <w:rPr>
          <w:rFonts w:cs="Times New Roman"/>
          <w:szCs w:val="28"/>
        </w:rPr>
        <w:t>1.8 в пунктах 5.5.3; 5.6.8 Положения слова «протоколы запроса предложений» исключить;</w:t>
      </w:r>
    </w:p>
    <w:p w:rsidR="006F0C68" w:rsidRDefault="006F0C68" w:rsidP="006F0C68">
      <w:pPr>
        <w:autoSpaceDE w:val="0"/>
        <w:autoSpaceDN w:val="0"/>
        <w:adjustRightInd w:val="0"/>
        <w:ind w:firstLine="709"/>
        <w:jc w:val="both"/>
        <w:rPr>
          <w:rFonts w:cs="Times New Roman"/>
          <w:szCs w:val="28"/>
        </w:rPr>
      </w:pPr>
      <w:r>
        <w:rPr>
          <w:rFonts w:cs="Times New Roman"/>
          <w:szCs w:val="28"/>
        </w:rPr>
        <w:t>1.9 в пунктах 5.5.4; 5.6.9 Положения слова «,</w:t>
      </w:r>
      <w:r w:rsidR="00131DF7">
        <w:rPr>
          <w:rFonts w:cs="Times New Roman"/>
          <w:szCs w:val="28"/>
        </w:rPr>
        <w:t xml:space="preserve"> запроса предложений» исключить;</w:t>
      </w:r>
    </w:p>
    <w:p w:rsidR="006F0C68" w:rsidRDefault="006F0C68" w:rsidP="006F0C68">
      <w:pPr>
        <w:autoSpaceDE w:val="0"/>
        <w:autoSpaceDN w:val="0"/>
        <w:adjustRightInd w:val="0"/>
        <w:ind w:firstLine="709"/>
        <w:jc w:val="both"/>
        <w:rPr>
          <w:rFonts w:cs="Times New Roman"/>
          <w:szCs w:val="28"/>
        </w:rPr>
      </w:pPr>
      <w:r>
        <w:rPr>
          <w:rFonts w:cs="Times New Roman"/>
          <w:szCs w:val="28"/>
        </w:rPr>
        <w:t>1.10 пункт 6.2 Положения дополнить словами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roofErr w:type="gramStart"/>
      <w:r>
        <w:rPr>
          <w:rFonts w:cs="Times New Roman"/>
          <w:szCs w:val="28"/>
        </w:rPr>
        <w:t>.».</w:t>
      </w:r>
      <w:proofErr w:type="gramEnd"/>
    </w:p>
    <w:p w:rsidR="006F0C68" w:rsidRDefault="006F0C68" w:rsidP="006F0C68">
      <w:pPr>
        <w:autoSpaceDE w:val="0"/>
        <w:autoSpaceDN w:val="0"/>
        <w:adjustRightInd w:val="0"/>
        <w:ind w:firstLine="709"/>
        <w:jc w:val="both"/>
        <w:rPr>
          <w:rFonts w:cs="Times New Roman"/>
          <w:szCs w:val="28"/>
        </w:rPr>
      </w:pPr>
      <w:r>
        <w:rPr>
          <w:rFonts w:cs="Times New Roman"/>
          <w:szCs w:val="28"/>
        </w:rPr>
        <w:t>2. Настоящее постановление вступает в силу с момента его подписания и подлежит опубликованию в районной газете «</w:t>
      </w:r>
      <w:proofErr w:type="spellStart"/>
      <w:r>
        <w:rPr>
          <w:rFonts w:cs="Times New Roman"/>
          <w:szCs w:val="28"/>
        </w:rPr>
        <w:t>Кокшеньга</w:t>
      </w:r>
      <w:proofErr w:type="spellEnd"/>
      <w:r>
        <w:rPr>
          <w:rFonts w:cs="Times New Roman"/>
          <w:szCs w:val="28"/>
        </w:rPr>
        <w:t>» и размещению на официальном сайте администрации поселения в информационно-телекоммуникационной сети «Интернет».</w:t>
      </w:r>
    </w:p>
    <w:p w:rsidR="006F0C68" w:rsidRDefault="006F0C68" w:rsidP="006F0C68">
      <w:pPr>
        <w:autoSpaceDE w:val="0"/>
        <w:autoSpaceDN w:val="0"/>
        <w:adjustRightInd w:val="0"/>
        <w:jc w:val="both"/>
        <w:rPr>
          <w:rFonts w:cs="Times New Roman"/>
          <w:szCs w:val="28"/>
        </w:rPr>
      </w:pPr>
    </w:p>
    <w:p w:rsidR="006F0C68" w:rsidRDefault="006F0C68" w:rsidP="006F0C68">
      <w:pPr>
        <w:autoSpaceDE w:val="0"/>
        <w:autoSpaceDN w:val="0"/>
        <w:adjustRightInd w:val="0"/>
        <w:jc w:val="both"/>
        <w:rPr>
          <w:rFonts w:cs="Times New Roman"/>
          <w:szCs w:val="28"/>
        </w:rPr>
      </w:pPr>
    </w:p>
    <w:p w:rsidR="006F0C68" w:rsidRDefault="006F0C68" w:rsidP="006F0C68">
      <w:pPr>
        <w:autoSpaceDE w:val="0"/>
        <w:autoSpaceDN w:val="0"/>
        <w:adjustRightInd w:val="0"/>
        <w:jc w:val="both"/>
        <w:rPr>
          <w:rFonts w:cs="Times New Roman"/>
          <w:szCs w:val="28"/>
        </w:rPr>
      </w:pPr>
      <w:r>
        <w:rPr>
          <w:rFonts w:cs="Times New Roman"/>
          <w:szCs w:val="28"/>
        </w:rPr>
        <w:t xml:space="preserve">Глава поселения                                                                     </w:t>
      </w:r>
      <w:proofErr w:type="spellStart"/>
      <w:r>
        <w:rPr>
          <w:rFonts w:cs="Times New Roman"/>
          <w:szCs w:val="28"/>
        </w:rPr>
        <w:t>О.П.Кузьмина</w:t>
      </w:r>
      <w:proofErr w:type="spellEnd"/>
    </w:p>
    <w:p w:rsidR="00DF088E" w:rsidRDefault="00827F09"/>
    <w:sectPr w:rsidR="00DF088E" w:rsidSect="0068590D">
      <w:pgSz w:w="11906" w:h="16838"/>
      <w:pgMar w:top="1134" w:right="851" w:bottom="1134" w:left="1701" w:header="720" w:footer="720" w:gutter="0"/>
      <w:cols w:space="708"/>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68"/>
    <w:rsid w:val="00131DF7"/>
    <w:rsid w:val="00216250"/>
    <w:rsid w:val="002E6B54"/>
    <w:rsid w:val="00416E8F"/>
    <w:rsid w:val="00447A08"/>
    <w:rsid w:val="004C66D5"/>
    <w:rsid w:val="0052319C"/>
    <w:rsid w:val="0068590D"/>
    <w:rsid w:val="006F0C68"/>
    <w:rsid w:val="006F39C7"/>
    <w:rsid w:val="007D3AAF"/>
    <w:rsid w:val="00827F09"/>
    <w:rsid w:val="008334FD"/>
    <w:rsid w:val="008605F8"/>
    <w:rsid w:val="00866092"/>
    <w:rsid w:val="00966657"/>
    <w:rsid w:val="009D5D18"/>
    <w:rsid w:val="00A91CAF"/>
    <w:rsid w:val="00B06F33"/>
    <w:rsid w:val="00DA34EC"/>
    <w:rsid w:val="00DA5D85"/>
    <w:rsid w:val="00E80425"/>
    <w:rsid w:val="00E918AB"/>
    <w:rsid w:val="00F310D3"/>
    <w:rsid w:val="00FC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C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0C68"/>
    <w:rPr>
      <w:color w:val="0000FF"/>
      <w:u w:val="single"/>
    </w:rPr>
  </w:style>
  <w:style w:type="paragraph" w:styleId="a4">
    <w:name w:val="Normal (Web)"/>
    <w:basedOn w:val="a"/>
    <w:uiPriority w:val="99"/>
    <w:semiHidden/>
    <w:unhideWhenUsed/>
    <w:rsid w:val="006F0C68"/>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C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0C68"/>
    <w:rPr>
      <w:color w:val="0000FF"/>
      <w:u w:val="single"/>
    </w:rPr>
  </w:style>
  <w:style w:type="paragraph" w:styleId="a4">
    <w:name w:val="Normal (Web)"/>
    <w:basedOn w:val="a"/>
    <w:uiPriority w:val="99"/>
    <w:semiHidden/>
    <w:unhideWhenUsed/>
    <w:rsid w:val="006F0C68"/>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3464/3214" TargetMode="External"/><Relationship Id="rId13" Type="http://schemas.openxmlformats.org/officeDocument/2006/relationships/hyperlink" Target="http://internet.garant.ru/document/redirect/70353464/321" TargetMode="External"/><Relationship Id="rId18" Type="http://schemas.openxmlformats.org/officeDocument/2006/relationships/hyperlink" Target="http://internet.garant.ru/document/redirect/70353464/32" TargetMode="External"/><Relationship Id="rId26" Type="http://schemas.openxmlformats.org/officeDocument/2006/relationships/hyperlink" Target="http://internet.garant.ru/document/redirect/70353464/14" TargetMode="External"/><Relationship Id="rId39" Type="http://schemas.openxmlformats.org/officeDocument/2006/relationships/hyperlink" Target="http://internet.garant.ru/document/redirect/12184522/21" TargetMode="External"/><Relationship Id="rId3" Type="http://schemas.openxmlformats.org/officeDocument/2006/relationships/settings" Target="settings.xml"/><Relationship Id="rId21" Type="http://schemas.openxmlformats.org/officeDocument/2006/relationships/hyperlink" Target="http://internet.garant.ru/document/redirect/12184522/21" TargetMode="External"/><Relationship Id="rId34" Type="http://schemas.openxmlformats.org/officeDocument/2006/relationships/hyperlink" Target="http://internet.garant.ru/document/redirect/70353464/762" TargetMode="External"/><Relationship Id="rId42" Type="http://schemas.openxmlformats.org/officeDocument/2006/relationships/hyperlink" Target="http://internet.garant.ru/document/redirect/70353464/2224" TargetMode="External"/><Relationship Id="rId7" Type="http://schemas.openxmlformats.org/officeDocument/2006/relationships/hyperlink" Target="http://internet.garant.ru/document/redirect/12184522/21" TargetMode="External"/><Relationship Id="rId12" Type="http://schemas.openxmlformats.org/officeDocument/2006/relationships/hyperlink" Target="http://internet.garant.ru/document/redirect/12184522/21" TargetMode="External"/><Relationship Id="rId17" Type="http://schemas.openxmlformats.org/officeDocument/2006/relationships/hyperlink" Target="http://internet.garant.ru/document/redirect/70353464/752" TargetMode="External"/><Relationship Id="rId25" Type="http://schemas.openxmlformats.org/officeDocument/2006/relationships/hyperlink" Target="http://internet.garant.ru/document/redirect/70353464/4939" TargetMode="External"/><Relationship Id="rId33" Type="http://schemas.openxmlformats.org/officeDocument/2006/relationships/hyperlink" Target="http://internet.garant.ru/document/redirect/70353464/75102" TargetMode="External"/><Relationship Id="rId38" Type="http://schemas.openxmlformats.org/officeDocument/2006/relationships/hyperlink" Target="http://internet.garant.ru/document/redirect/70353464/14"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internet.garant.ru/document/redirect/77312405/4212" TargetMode="External"/><Relationship Id="rId20" Type="http://schemas.openxmlformats.org/officeDocument/2006/relationships/hyperlink" Target="http://internet.garant.ru/document/redirect/70353464/14" TargetMode="External"/><Relationship Id="rId29" Type="http://schemas.openxmlformats.org/officeDocument/2006/relationships/hyperlink" Target="http://internet.garant.ru/document/redirect/70353464/730115" TargetMode="External"/><Relationship Id="rId41" Type="http://schemas.openxmlformats.org/officeDocument/2006/relationships/hyperlink" Target="http://xn----btbmawcujctgu.xn--p1ai/%D0%BD%D0%BF%D0%B0/%D0%BF%D0%BE%D1%81%D1%82%D0%B0%D0%BD%D0%BE%D0%B2%D0%BB%D0%B5%D0%BD%D0%B8%D1%8F/%E2%84%96-24-%D0%BE%D1%82-27-01-2022-%D0%B3-%D0%BE-%D1%81%D0%BE%D0%B7%D0%B4%D0%B0%D0%BD%D0%B8%D0%B8-%D0%B5%D0%B4%D0%B8%D0%BD%D0%BE%D0%B9-%D0%BA%D0%BE%D0%BC%D0%B8%D1%81%D1%81%D0%B8%D0%B8-%D0%BF/" TargetMode="External"/><Relationship Id="rId1" Type="http://schemas.openxmlformats.org/officeDocument/2006/relationships/styles" Target="styles.xml"/><Relationship Id="rId6" Type="http://schemas.openxmlformats.org/officeDocument/2006/relationships/hyperlink" Target="http://internet.garant.ru/document/redirect/70353464/3213" TargetMode="External"/><Relationship Id="rId11" Type="http://schemas.openxmlformats.org/officeDocument/2006/relationships/hyperlink" Target="http://internet.garant.ru/document/redirect/70353464/14" TargetMode="External"/><Relationship Id="rId24" Type="http://schemas.openxmlformats.org/officeDocument/2006/relationships/hyperlink" Target="http://internet.garant.ru/document/redirect/70353464/4939" TargetMode="External"/><Relationship Id="rId32" Type="http://schemas.openxmlformats.org/officeDocument/2006/relationships/hyperlink" Target="http://internet.garant.ru/document/redirect/70353464/14" TargetMode="External"/><Relationship Id="rId37" Type="http://schemas.openxmlformats.org/officeDocument/2006/relationships/hyperlink" Target="http://internet.garant.ru/document/redirect/70353464/4939" TargetMode="External"/><Relationship Id="rId40" Type="http://schemas.openxmlformats.org/officeDocument/2006/relationships/hyperlink" Target="http://internet.garant.ru/document/redirect/70353464/48121" TargetMode="External"/><Relationship Id="rId45" Type="http://schemas.openxmlformats.org/officeDocument/2006/relationships/fontTable" Target="fontTable.xml"/><Relationship Id="rId5" Type="http://schemas.openxmlformats.org/officeDocument/2006/relationships/hyperlink" Target="http://internet.garant.ru/document/redirect/70353464/3212" TargetMode="External"/><Relationship Id="rId15" Type="http://schemas.openxmlformats.org/officeDocument/2006/relationships/hyperlink" Target="http://internet.garant.ru/document/redirect/70353464/14" TargetMode="External"/><Relationship Id="rId23" Type="http://schemas.openxmlformats.org/officeDocument/2006/relationships/hyperlink" Target="http://xn----btbmawcujctgu.xn--p1ai/%D0%BD%D0%BF%D0%B0/%D0%BF%D0%BE%D1%81%D1%82%D0%B0%D0%BD%D0%BE%D0%B2%D0%BB%D0%B5%D0%BD%D0%B8%D1%8F/%E2%84%96-24-%D0%BE%D1%82-27-01-2022-%D0%B3-%D0%BE-%D1%81%D0%BE%D0%B7%D0%B4%D0%B0%D0%BD%D0%B8%D0%B8-%D0%B5%D0%B4%D0%B8%D0%BD%D0%BE%D0%B9-%D0%BA%D0%BE%D0%BC%D0%B8%D1%81%D1%81%D0%B8%D0%B8-%D0%BF/" TargetMode="External"/><Relationship Id="rId28" Type="http://schemas.openxmlformats.org/officeDocument/2006/relationships/hyperlink" Target="http://internet.garant.ru/document/redirect/70353464/730112" TargetMode="External"/><Relationship Id="rId36" Type="http://schemas.openxmlformats.org/officeDocument/2006/relationships/hyperlink" Target="http://internet.garant.ru/document/redirect/70353464/4939" TargetMode="External"/><Relationship Id="rId10" Type="http://schemas.openxmlformats.org/officeDocument/2006/relationships/hyperlink" Target="http://xn----btbmawcujctgu.xn--p1ai/%D0%BD%D0%BF%D0%B0/%D0%BF%D0%BE%D1%81%D1%82%D0%B0%D0%BD%D0%BE%D0%B2%D0%BB%D0%B5%D0%BD%D0%B8%D1%8F/%E2%84%96-24-%D0%BE%D1%82-27-01-2022-%D0%B3-%D0%BE-%D1%81%D0%BE%D0%B7%D0%B4%D0%B0%D0%BD%D0%B8%D0%B8-%D0%B5%D0%B4%D0%B8%D0%BD%D0%BE%D0%B9-%D0%BA%D0%BE%D0%BC%D0%B8%D1%81%D1%81%D0%B8%D0%B8-%D0%BF/" TargetMode="External"/><Relationship Id="rId19" Type="http://schemas.openxmlformats.org/officeDocument/2006/relationships/hyperlink" Target="http://xn----btbmawcujctgu.xn--p1ai/%D0%BD%D0%BF%D0%B0/%D0%BF%D0%BE%D1%81%D1%82%D0%B0%D0%BD%D0%BE%D0%B2%D0%BB%D0%B5%D0%BD%D0%B8%D1%8F/%E2%84%96-24-%D0%BE%D1%82-27-01-2022-%D0%B3-%D0%BE-%D1%81%D0%BE%D0%B7%D0%B4%D0%B0%D0%BD%D0%B8%D0%B8-%D0%B5%D0%B4%D0%B8%D0%BD%D0%BE%D0%B9-%D0%BA%D0%BE%D0%BC%D0%B8%D1%81%D1%81%D0%B8%D0%B8-%D0%BF/" TargetMode="External"/><Relationship Id="rId31" Type="http://schemas.openxmlformats.org/officeDocument/2006/relationships/hyperlink" Target="http://internet.garant.ru/document/redirect/70353464/7447" TargetMode="External"/><Relationship Id="rId44" Type="http://schemas.openxmlformats.org/officeDocument/2006/relationships/hyperlink" Target="http://internet.garant.ru/document/redirect/70353464/0" TargetMode="External"/><Relationship Id="rId4" Type="http://schemas.openxmlformats.org/officeDocument/2006/relationships/webSettings" Target="webSettings.xml"/><Relationship Id="rId9" Type="http://schemas.openxmlformats.org/officeDocument/2006/relationships/hyperlink" Target="http://internet.garant.ru/document/redirect/70353464/3211" TargetMode="External"/><Relationship Id="rId14" Type="http://schemas.openxmlformats.org/officeDocument/2006/relationships/hyperlink" Target="http://xn----btbmawcujctgu.xn--p1ai/%D0%BD%D0%BF%D0%B0/%D0%BF%D0%BE%D1%81%D1%82%D0%B0%D0%BD%D0%BE%D0%B2%D0%BB%D0%B5%D0%BD%D0%B8%D1%8F/%E2%84%96-24-%D0%BE%D1%82-27-01-2022-%D0%B3-%D0%BE-%D1%81%D0%BE%D0%B7%D0%B4%D0%B0%D0%BD%D0%B8%D0%B8-%D0%B5%D0%B4%D0%B8%D0%BD%D0%BE%D0%B9-%D0%BA%D0%BE%D0%BC%D0%B8%D1%81%D1%81%D0%B8%D0%B8-%D0%BF/" TargetMode="External"/><Relationship Id="rId22" Type="http://schemas.openxmlformats.org/officeDocument/2006/relationships/hyperlink" Target="http://internet.garant.ru/document/redirect/70353464/48121" TargetMode="External"/><Relationship Id="rId27" Type="http://schemas.openxmlformats.org/officeDocument/2006/relationships/hyperlink" Target="http://internet.garant.ru/document/redirect/70353464/730111" TargetMode="External"/><Relationship Id="rId30" Type="http://schemas.openxmlformats.org/officeDocument/2006/relationships/hyperlink" Target="http://internet.garant.ru/document/redirect/70353464/7413" TargetMode="External"/><Relationship Id="rId35" Type="http://schemas.openxmlformats.org/officeDocument/2006/relationships/hyperlink" Target="http://xn----btbmawcujctgu.xn--p1ai/%D0%BD%D0%BF%D0%B0/%D0%BF%D0%BE%D1%81%D1%82%D0%B0%D0%BD%D0%BE%D0%B2%D0%BB%D0%B5%D0%BD%D0%B8%D1%8F/%E2%84%96-24-%D0%BE%D1%82-27-01-2022-%D0%B3-%D0%BE-%D1%81%D0%BE%D0%B7%D0%B4%D0%B0%D0%BD%D0%B8%D0%B8-%D0%B5%D0%B4%D0%B8%D0%BD%D0%BE%D0%B9-%D0%BA%D0%BE%D0%BC%D0%B8%D1%81%D1%81%D0%B8%D0%B8-%D0%BF/" TargetMode="External"/><Relationship Id="rId43" Type="http://schemas.openxmlformats.org/officeDocument/2006/relationships/hyperlink" Target="http://internet.garant.ru/document/redirect/7035346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3151</Words>
  <Characters>17961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2022-06-17T12:45:00Z</dcterms:created>
  <dcterms:modified xsi:type="dcterms:W3CDTF">2022-06-17T12:45:00Z</dcterms:modified>
</cp:coreProperties>
</file>