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18C" w:rsidRPr="00032680" w:rsidRDefault="00E3118C" w:rsidP="00E3118C">
      <w:r>
        <w:rPr>
          <w:rFonts w:ascii="Arial" w:hAnsi="Arial"/>
        </w:rPr>
        <w:t xml:space="preserve">             </w:t>
      </w:r>
      <w:r>
        <w:rPr>
          <w:rFonts w:ascii="Arial" w:hAnsi="Arial"/>
          <w:noProof/>
          <w:lang w:eastAsia="ru-RU"/>
        </w:rPr>
        <w:drawing>
          <wp:inline distT="0" distB="0" distL="0" distR="0">
            <wp:extent cx="638175" cy="8096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18C" w:rsidRPr="0005195B" w:rsidRDefault="00E3118C" w:rsidP="00E3118C">
      <w:pPr>
        <w:rPr>
          <w:rFonts w:ascii="Times New Roman" w:hAnsi="Times New Roman" w:cs="Times New Roman"/>
          <w:b/>
        </w:rPr>
      </w:pPr>
      <w:r>
        <w:rPr>
          <w:b/>
        </w:rPr>
        <w:t xml:space="preserve">      </w:t>
      </w:r>
      <w:r w:rsidRPr="0005195B">
        <w:rPr>
          <w:rFonts w:ascii="Times New Roman" w:hAnsi="Times New Roman" w:cs="Times New Roman"/>
          <w:b/>
        </w:rPr>
        <w:t xml:space="preserve">       Администрация</w:t>
      </w:r>
    </w:p>
    <w:p w:rsidR="00E3118C" w:rsidRPr="0005195B" w:rsidRDefault="00E3118C" w:rsidP="00E3118C">
      <w:pPr>
        <w:rPr>
          <w:rFonts w:ascii="Times New Roman" w:hAnsi="Times New Roman" w:cs="Times New Roman"/>
          <w:b/>
        </w:rPr>
      </w:pPr>
      <w:r w:rsidRPr="0005195B">
        <w:rPr>
          <w:rFonts w:ascii="Times New Roman" w:hAnsi="Times New Roman" w:cs="Times New Roman"/>
          <w:b/>
        </w:rPr>
        <w:t>сельского поселения Натальино</w:t>
      </w:r>
    </w:p>
    <w:p w:rsidR="00E3118C" w:rsidRPr="0005195B" w:rsidRDefault="00E3118C" w:rsidP="00E3118C">
      <w:pPr>
        <w:rPr>
          <w:rFonts w:ascii="Times New Roman" w:hAnsi="Times New Roman" w:cs="Times New Roman"/>
          <w:b/>
        </w:rPr>
      </w:pPr>
      <w:r w:rsidRPr="0005195B">
        <w:rPr>
          <w:rFonts w:ascii="Times New Roman" w:hAnsi="Times New Roman" w:cs="Times New Roman"/>
          <w:b/>
        </w:rPr>
        <w:t xml:space="preserve">муниципального района Безенчукский    </w:t>
      </w:r>
      <w:r w:rsidRPr="0005195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118C" w:rsidRPr="0005195B" w:rsidRDefault="00E3118C" w:rsidP="00E3118C">
      <w:pPr>
        <w:rPr>
          <w:rFonts w:ascii="Times New Roman" w:hAnsi="Times New Roman" w:cs="Times New Roman"/>
          <w:b/>
        </w:rPr>
      </w:pPr>
      <w:r w:rsidRPr="0005195B">
        <w:rPr>
          <w:rFonts w:ascii="Times New Roman" w:hAnsi="Times New Roman" w:cs="Times New Roman"/>
          <w:b/>
        </w:rPr>
        <w:t xml:space="preserve">         Самарской области                                                            </w:t>
      </w:r>
    </w:p>
    <w:p w:rsidR="00E3118C" w:rsidRPr="0005195B" w:rsidRDefault="00E3118C" w:rsidP="00E3118C">
      <w:pPr>
        <w:rPr>
          <w:rFonts w:ascii="Times New Roman" w:hAnsi="Times New Roman" w:cs="Times New Roman"/>
          <w:b/>
        </w:rPr>
      </w:pPr>
      <w:r w:rsidRPr="0005195B">
        <w:rPr>
          <w:rFonts w:ascii="Times New Roman" w:hAnsi="Times New Roman" w:cs="Times New Roman"/>
          <w:b/>
        </w:rPr>
        <w:t xml:space="preserve">       446223,  с. Натальино                                     </w:t>
      </w:r>
    </w:p>
    <w:p w:rsidR="00E3118C" w:rsidRPr="0005195B" w:rsidRDefault="00E3118C" w:rsidP="00E3118C">
      <w:pPr>
        <w:rPr>
          <w:rFonts w:ascii="Times New Roman" w:hAnsi="Times New Roman" w:cs="Times New Roman"/>
          <w:b/>
        </w:rPr>
      </w:pPr>
      <w:r w:rsidRPr="0005195B">
        <w:rPr>
          <w:rFonts w:ascii="Times New Roman" w:hAnsi="Times New Roman" w:cs="Times New Roman"/>
          <w:b/>
        </w:rPr>
        <w:t xml:space="preserve">         ул. Школьная, д.1                                                     </w:t>
      </w:r>
      <w:r w:rsidRPr="000519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E3118C" w:rsidRPr="0005195B" w:rsidRDefault="00E3118C" w:rsidP="00E3118C">
      <w:pPr>
        <w:rPr>
          <w:rFonts w:ascii="Times New Roman" w:hAnsi="Times New Roman" w:cs="Times New Roman"/>
          <w:b/>
          <w:lang w:val="en-US"/>
        </w:rPr>
      </w:pPr>
      <w:r w:rsidRPr="0005195B">
        <w:rPr>
          <w:rFonts w:ascii="Times New Roman" w:hAnsi="Times New Roman" w:cs="Times New Roman"/>
          <w:b/>
        </w:rPr>
        <w:t xml:space="preserve">      тел</w:t>
      </w:r>
      <w:r w:rsidRPr="0005195B">
        <w:rPr>
          <w:rFonts w:ascii="Times New Roman" w:hAnsi="Times New Roman" w:cs="Times New Roman"/>
          <w:b/>
          <w:lang w:val="en-US"/>
        </w:rPr>
        <w:t xml:space="preserve">.: 8(939) 708 92 01                                                                                         </w:t>
      </w:r>
    </w:p>
    <w:p w:rsidR="00E3118C" w:rsidRPr="0005195B" w:rsidRDefault="00E3118C" w:rsidP="00E3118C">
      <w:pPr>
        <w:rPr>
          <w:rFonts w:ascii="Times New Roman" w:hAnsi="Times New Roman" w:cs="Times New Roman"/>
          <w:b/>
          <w:lang w:val="en-US"/>
        </w:rPr>
      </w:pPr>
      <w:r w:rsidRPr="0005195B">
        <w:rPr>
          <w:rFonts w:ascii="Times New Roman" w:hAnsi="Times New Roman" w:cs="Times New Roman"/>
          <w:b/>
          <w:lang w:val="en-US"/>
        </w:rPr>
        <w:t xml:space="preserve">               8(939) 708 92 02</w:t>
      </w:r>
    </w:p>
    <w:p w:rsidR="00E3118C" w:rsidRPr="0005195B" w:rsidRDefault="00E3118C" w:rsidP="00E3118C">
      <w:pPr>
        <w:rPr>
          <w:rFonts w:ascii="Times New Roman" w:hAnsi="Times New Roman" w:cs="Times New Roman"/>
          <w:b/>
          <w:lang w:val="en-US"/>
        </w:rPr>
      </w:pPr>
      <w:r w:rsidRPr="0005195B">
        <w:rPr>
          <w:rFonts w:ascii="Times New Roman" w:hAnsi="Times New Roman" w:cs="Times New Roman"/>
          <w:b/>
          <w:lang w:val="en-US"/>
        </w:rPr>
        <w:t xml:space="preserve">E-mail: </w:t>
      </w:r>
      <w:hyperlink r:id="rId8" w:history="1">
        <w:r w:rsidRPr="0005195B">
          <w:rPr>
            <w:rFonts w:ascii="Times New Roman" w:hAnsi="Times New Roman" w:cs="Times New Roman"/>
            <w:b/>
            <w:lang w:val="en-US"/>
          </w:rPr>
          <w:t>admnatal63@yandex.ru</w:t>
        </w:r>
      </w:hyperlink>
    </w:p>
    <w:p w:rsidR="00354C41" w:rsidRPr="002739EF" w:rsidRDefault="00E3118C" w:rsidP="00E3118C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BD14DC">
        <w:rPr>
          <w:b/>
          <w:bCs/>
          <w:lang w:val="en-US"/>
        </w:rPr>
        <w:t xml:space="preserve"> </w:t>
      </w:r>
    </w:p>
    <w:p w:rsidR="00354C41" w:rsidRPr="00354C41" w:rsidRDefault="00354C41" w:rsidP="00354C41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  <w:r w:rsidRPr="00354C41">
        <w:rPr>
          <w:rFonts w:ascii="Times New Roman" w:eastAsia="Calibri" w:hAnsi="Times New Roman" w:cs="Times New Roman"/>
          <w:b/>
          <w:sz w:val="26"/>
          <w:szCs w:val="26"/>
        </w:rPr>
        <w:t xml:space="preserve">ПОСТАНОВЛЕНИЕ </w:t>
      </w:r>
    </w:p>
    <w:p w:rsidR="00354C41" w:rsidRPr="00354C41" w:rsidRDefault="00354C41" w:rsidP="00354C41">
      <w:pPr>
        <w:tabs>
          <w:tab w:val="center" w:pos="4677"/>
        </w:tabs>
        <w:spacing w:after="0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354C41">
        <w:rPr>
          <w:rFonts w:ascii="Times New Roman" w:eastAsia="Calibri" w:hAnsi="Times New Roman" w:cs="Times New Roman"/>
          <w:sz w:val="26"/>
          <w:szCs w:val="26"/>
          <w:u w:val="single"/>
        </w:rPr>
        <w:t>от  25.04.2023 г.</w:t>
      </w:r>
      <w:r w:rsidRPr="00354C41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E3118C">
        <w:rPr>
          <w:rFonts w:ascii="Times New Roman" w:eastAsia="Calibri" w:hAnsi="Times New Roman" w:cs="Times New Roman"/>
          <w:sz w:val="26"/>
          <w:szCs w:val="26"/>
          <w:u w:val="single"/>
        </w:rPr>
        <w:t>№ 20</w:t>
      </w:r>
    </w:p>
    <w:tbl>
      <w:tblPr>
        <w:tblW w:w="0" w:type="auto"/>
        <w:tblInd w:w="392" w:type="dxa"/>
        <w:tblLayout w:type="fixed"/>
        <w:tblLook w:val="0000"/>
      </w:tblPr>
      <w:tblGrid>
        <w:gridCol w:w="4112"/>
      </w:tblGrid>
      <w:tr w:rsidR="00354C41" w:rsidRPr="006B5B6E" w:rsidTr="003D4F86">
        <w:tc>
          <w:tcPr>
            <w:tcW w:w="4112" w:type="dxa"/>
            <w:shd w:val="clear" w:color="auto" w:fill="auto"/>
          </w:tcPr>
          <w:p w:rsidR="00354C41" w:rsidRPr="006B5B6E" w:rsidRDefault="00354C41" w:rsidP="006B5B6E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B5B6E" w:rsidRPr="00354C41" w:rsidRDefault="000E460B" w:rsidP="00354C41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354C41">
        <w:rPr>
          <w:rFonts w:ascii="Times New Roman" w:hAnsi="Times New Roman" w:cs="Times New Roman"/>
          <w:sz w:val="26"/>
          <w:szCs w:val="26"/>
        </w:rPr>
        <w:t xml:space="preserve">О ВОЗМЕЩЕНИИ ВРЕДА, ПРИЧИНЯЕМОГО </w:t>
      </w:r>
      <w:proofErr w:type="gramStart"/>
      <w:r w:rsidRPr="00354C41">
        <w:rPr>
          <w:rFonts w:ascii="Times New Roman" w:hAnsi="Times New Roman" w:cs="Times New Roman"/>
          <w:sz w:val="26"/>
          <w:szCs w:val="26"/>
        </w:rPr>
        <w:t>ТЯЖЕЛОВЕСНЫМИ</w:t>
      </w:r>
      <w:proofErr w:type="gramEnd"/>
    </w:p>
    <w:p w:rsidR="006B5B6E" w:rsidRPr="00354C41" w:rsidRDefault="000E460B" w:rsidP="00354C41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354C41">
        <w:rPr>
          <w:rFonts w:ascii="Times New Roman" w:hAnsi="Times New Roman" w:cs="Times New Roman"/>
          <w:sz w:val="26"/>
          <w:szCs w:val="26"/>
        </w:rPr>
        <w:t xml:space="preserve">ТРАНСПОРТНЫМИСРЕДСТВАМИ ПРИ </w:t>
      </w:r>
      <w:r w:rsidR="006B5B6E" w:rsidRPr="00354C41">
        <w:rPr>
          <w:rFonts w:ascii="Times New Roman" w:hAnsi="Times New Roman" w:cs="Times New Roman"/>
          <w:sz w:val="26"/>
          <w:szCs w:val="26"/>
        </w:rPr>
        <w:t xml:space="preserve">ИХ </w:t>
      </w:r>
      <w:r w:rsidRPr="00354C41">
        <w:rPr>
          <w:rFonts w:ascii="Times New Roman" w:hAnsi="Times New Roman" w:cs="Times New Roman"/>
          <w:sz w:val="26"/>
          <w:szCs w:val="26"/>
        </w:rPr>
        <w:t xml:space="preserve">ДВИЖЕНИИ </w:t>
      </w:r>
      <w:proofErr w:type="gramStart"/>
      <w:r w:rsidRPr="00354C41"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6B5B6E" w:rsidRPr="00354C41" w:rsidRDefault="000E460B" w:rsidP="00354C41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354C41">
        <w:rPr>
          <w:rFonts w:ascii="Times New Roman" w:hAnsi="Times New Roman" w:cs="Times New Roman"/>
          <w:sz w:val="26"/>
          <w:szCs w:val="26"/>
        </w:rPr>
        <w:t>АВТОМОБИЛЬНЫМ ДОРОГАМ ОБЩЕГО ПОЛЬЗОВАНИЯ</w:t>
      </w:r>
    </w:p>
    <w:p w:rsidR="000E460B" w:rsidRPr="00354C41" w:rsidRDefault="000E460B" w:rsidP="00354C41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354C41">
        <w:rPr>
          <w:rFonts w:ascii="Times New Roman" w:hAnsi="Times New Roman" w:cs="Times New Roman"/>
          <w:sz w:val="26"/>
          <w:szCs w:val="26"/>
        </w:rPr>
        <w:t xml:space="preserve">МЕСТНОГО ЗНАЧЕНИЯ СЕЛЬСКОГО ПОСЕЛЕНИЯ </w:t>
      </w:r>
      <w:proofErr w:type="gramStart"/>
      <w:r w:rsidR="00E3118C">
        <w:rPr>
          <w:rFonts w:ascii="Times New Roman" w:hAnsi="Times New Roman" w:cs="Times New Roman"/>
          <w:sz w:val="26"/>
          <w:szCs w:val="26"/>
        </w:rPr>
        <w:t>НАТАЛЬИНО</w:t>
      </w:r>
      <w:proofErr w:type="gramEnd"/>
      <w:r w:rsidR="002739EF">
        <w:rPr>
          <w:rFonts w:ascii="Times New Roman" w:hAnsi="Times New Roman" w:cs="Times New Roman"/>
          <w:sz w:val="26"/>
          <w:szCs w:val="26"/>
        </w:rPr>
        <w:t xml:space="preserve"> </w:t>
      </w:r>
      <w:r w:rsidRPr="00354C41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6B5B6E" w:rsidRPr="00354C41">
        <w:rPr>
          <w:rFonts w:ascii="Times New Roman" w:hAnsi="Times New Roman" w:cs="Times New Roman"/>
          <w:sz w:val="26"/>
          <w:szCs w:val="26"/>
        </w:rPr>
        <w:t xml:space="preserve">БЕЗЕНЧУКСКИЙ </w:t>
      </w:r>
      <w:r w:rsidRPr="00354C41">
        <w:rPr>
          <w:rFonts w:ascii="Times New Roman" w:hAnsi="Times New Roman" w:cs="Times New Roman"/>
          <w:sz w:val="26"/>
          <w:szCs w:val="26"/>
        </w:rPr>
        <w:t>САМАРСКОЙ ОБЛАСТИ</w:t>
      </w:r>
    </w:p>
    <w:p w:rsidR="000E460B" w:rsidRPr="00354C41" w:rsidRDefault="000E460B" w:rsidP="00354C41">
      <w:pPr>
        <w:pStyle w:val="a3"/>
        <w:rPr>
          <w:sz w:val="26"/>
          <w:szCs w:val="26"/>
        </w:rPr>
      </w:pPr>
    </w:p>
    <w:p w:rsidR="000E460B" w:rsidRPr="00354C41" w:rsidRDefault="000E460B" w:rsidP="008F02CA">
      <w:pPr>
        <w:pStyle w:val="a3"/>
        <w:jc w:val="both"/>
        <w:rPr>
          <w:sz w:val="26"/>
          <w:szCs w:val="26"/>
        </w:rPr>
      </w:pPr>
      <w:r w:rsidRPr="00354C41">
        <w:rPr>
          <w:sz w:val="26"/>
          <w:szCs w:val="26"/>
        </w:rPr>
        <w:t xml:space="preserve">В соответствии с </w:t>
      </w:r>
      <w:hyperlink r:id="rId9" w:tooltip="Федеральный закон от 08.11.2007 N 257-ФЗ (ред. от 14.07.2022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(с изм. и доп., вступ. в силу с 01.03.2023) {">
        <w:r w:rsidRPr="00354C41">
          <w:rPr>
            <w:color w:val="000000" w:themeColor="text1"/>
            <w:sz w:val="26"/>
            <w:szCs w:val="26"/>
          </w:rPr>
          <w:t>частью 9 статьи 31</w:t>
        </w:r>
      </w:hyperlink>
      <w:r w:rsidRPr="00354C41">
        <w:rPr>
          <w:sz w:val="26"/>
          <w:szCs w:val="26"/>
        </w:rPr>
        <w:t xml:space="preserve"> Федерального закона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10" w:tooltip="Постановление Правительства РФ от 31.01.2020 N 67 (ред. от 26.10.2020) &quot;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&quot; {">
        <w:r w:rsidRPr="00354C41">
          <w:rPr>
            <w:color w:val="000000" w:themeColor="text1"/>
            <w:sz w:val="26"/>
            <w:szCs w:val="26"/>
          </w:rPr>
          <w:t>постановлением</w:t>
        </w:r>
      </w:hyperlink>
      <w:r w:rsidRPr="00354C41">
        <w:rPr>
          <w:sz w:val="26"/>
          <w:szCs w:val="26"/>
        </w:rPr>
        <w:t xml:space="preserve"> Правительства Российской Федерации от 31.01.2020 N 67 "Об утверждении Правил возмещения вреда, причиняемого </w:t>
      </w:r>
      <w:proofErr w:type="gramStart"/>
      <w:r w:rsidRPr="00354C41">
        <w:rPr>
          <w:sz w:val="26"/>
          <w:szCs w:val="26"/>
        </w:rPr>
        <w:t>тяжеловесными</w:t>
      </w:r>
      <w:proofErr w:type="gramEnd"/>
      <w:r w:rsidRPr="00354C41">
        <w:rPr>
          <w:sz w:val="26"/>
          <w:szCs w:val="26"/>
        </w:rPr>
        <w:t xml:space="preserve"> транспортными средствами, об изменении и признании утратившими силу некоторых актов Правительства Российской Федерации" Правительство Самарской области, Уставом сельского поселения </w:t>
      </w:r>
      <w:r w:rsidR="00E3118C">
        <w:rPr>
          <w:sz w:val="26"/>
          <w:szCs w:val="26"/>
        </w:rPr>
        <w:t xml:space="preserve">Натальино </w:t>
      </w:r>
      <w:r w:rsidRPr="00354C41">
        <w:rPr>
          <w:sz w:val="26"/>
          <w:szCs w:val="26"/>
        </w:rPr>
        <w:t xml:space="preserve">муниципального района </w:t>
      </w:r>
      <w:r w:rsidR="006B5B6E" w:rsidRPr="00354C41">
        <w:rPr>
          <w:sz w:val="26"/>
          <w:szCs w:val="26"/>
        </w:rPr>
        <w:t xml:space="preserve">Безенчукский </w:t>
      </w:r>
      <w:r w:rsidRPr="00354C41">
        <w:rPr>
          <w:sz w:val="26"/>
          <w:szCs w:val="26"/>
        </w:rPr>
        <w:t xml:space="preserve">Самарской области </w:t>
      </w:r>
    </w:p>
    <w:p w:rsidR="006B5B6E" w:rsidRPr="00354C41" w:rsidRDefault="006B5B6E" w:rsidP="008F02CA">
      <w:pPr>
        <w:pStyle w:val="a3"/>
        <w:jc w:val="both"/>
        <w:rPr>
          <w:sz w:val="26"/>
          <w:szCs w:val="26"/>
        </w:rPr>
      </w:pPr>
    </w:p>
    <w:p w:rsidR="000E460B" w:rsidRPr="00354C41" w:rsidRDefault="000E460B" w:rsidP="008F02CA">
      <w:pPr>
        <w:pStyle w:val="a3"/>
        <w:jc w:val="center"/>
        <w:rPr>
          <w:sz w:val="26"/>
          <w:szCs w:val="26"/>
        </w:rPr>
      </w:pPr>
      <w:r w:rsidRPr="00354C41">
        <w:rPr>
          <w:sz w:val="26"/>
          <w:szCs w:val="26"/>
        </w:rPr>
        <w:t>ПОСТАНОВЛЯ</w:t>
      </w:r>
      <w:r w:rsidR="006B5B6E" w:rsidRPr="00354C41">
        <w:rPr>
          <w:sz w:val="26"/>
          <w:szCs w:val="26"/>
        </w:rPr>
        <w:t>Ю</w:t>
      </w:r>
      <w:r w:rsidRPr="00354C41">
        <w:rPr>
          <w:sz w:val="26"/>
          <w:szCs w:val="26"/>
        </w:rPr>
        <w:t>:</w:t>
      </w:r>
    </w:p>
    <w:p w:rsidR="006B5B6E" w:rsidRPr="00354C41" w:rsidRDefault="006B5B6E" w:rsidP="008F02CA">
      <w:pPr>
        <w:pStyle w:val="a3"/>
        <w:jc w:val="center"/>
        <w:rPr>
          <w:sz w:val="26"/>
          <w:szCs w:val="26"/>
        </w:rPr>
      </w:pPr>
    </w:p>
    <w:p w:rsidR="000E460B" w:rsidRPr="00354C41" w:rsidRDefault="00354C41" w:rsidP="00A33ED5">
      <w:pPr>
        <w:pStyle w:val="a3"/>
        <w:spacing w:after="240"/>
        <w:ind w:firstLine="540"/>
        <w:jc w:val="both"/>
        <w:rPr>
          <w:sz w:val="26"/>
          <w:szCs w:val="26"/>
        </w:rPr>
      </w:pPr>
      <w:r w:rsidRPr="00354C41">
        <w:rPr>
          <w:sz w:val="26"/>
          <w:szCs w:val="26"/>
        </w:rPr>
        <w:t xml:space="preserve">  </w:t>
      </w:r>
      <w:r w:rsidR="000E460B" w:rsidRPr="00354C41">
        <w:rPr>
          <w:sz w:val="26"/>
          <w:szCs w:val="26"/>
        </w:rPr>
        <w:t xml:space="preserve">1.Определить размер вреда, причиняемого тяжеловесными транспортными средствами при </w:t>
      </w:r>
      <w:r w:rsidR="006B5B6E" w:rsidRPr="00354C41">
        <w:rPr>
          <w:sz w:val="26"/>
          <w:szCs w:val="26"/>
        </w:rPr>
        <w:t xml:space="preserve">их </w:t>
      </w:r>
      <w:r w:rsidR="000E460B" w:rsidRPr="00354C41">
        <w:rPr>
          <w:sz w:val="26"/>
          <w:szCs w:val="26"/>
        </w:rPr>
        <w:t xml:space="preserve">движении по автомобильным дорогам общего пользования местного значения сельского поселения </w:t>
      </w:r>
      <w:r w:rsidR="00E3118C">
        <w:rPr>
          <w:sz w:val="26"/>
          <w:szCs w:val="26"/>
        </w:rPr>
        <w:t xml:space="preserve">Натальино </w:t>
      </w:r>
      <w:r w:rsidR="000E460B" w:rsidRPr="00354C41">
        <w:rPr>
          <w:sz w:val="26"/>
          <w:szCs w:val="26"/>
        </w:rPr>
        <w:t xml:space="preserve">муниципального района </w:t>
      </w:r>
      <w:r w:rsidR="006B5B6E" w:rsidRPr="00354C41">
        <w:rPr>
          <w:sz w:val="26"/>
          <w:szCs w:val="26"/>
        </w:rPr>
        <w:t xml:space="preserve">Безенчукский </w:t>
      </w:r>
      <w:r w:rsidR="000E460B" w:rsidRPr="00354C41">
        <w:rPr>
          <w:sz w:val="26"/>
          <w:szCs w:val="26"/>
        </w:rPr>
        <w:t>Самарской области, в соответствии с показателями согласно приложению.</w:t>
      </w:r>
    </w:p>
    <w:p w:rsidR="00A33ED5" w:rsidRPr="00354C41" w:rsidRDefault="006B5B6E" w:rsidP="00A33ED5">
      <w:pPr>
        <w:widowControl w:val="0"/>
        <w:suppressAutoHyphens/>
        <w:autoSpaceDE w:val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4C41">
        <w:rPr>
          <w:sz w:val="26"/>
          <w:szCs w:val="26"/>
        </w:rPr>
        <w:t>2.</w:t>
      </w:r>
      <w:r w:rsidR="00354C41" w:rsidRPr="00354C41">
        <w:rPr>
          <w:sz w:val="26"/>
          <w:szCs w:val="26"/>
        </w:rPr>
        <w:t xml:space="preserve"> </w:t>
      </w:r>
      <w:r w:rsidR="00A33ED5" w:rsidRPr="00354C41">
        <w:rPr>
          <w:rFonts w:ascii="Times New Roman" w:eastAsia="Times New Roman" w:hAnsi="Times New Roman" w:cs="Times New Roman"/>
          <w:sz w:val="26"/>
          <w:szCs w:val="26"/>
        </w:rPr>
        <w:t>Считать утратившим</w:t>
      </w:r>
      <w:r w:rsidR="002C0028" w:rsidRPr="00354C41">
        <w:rPr>
          <w:rFonts w:ascii="Times New Roman" w:eastAsia="Times New Roman" w:hAnsi="Times New Roman" w:cs="Times New Roman"/>
          <w:sz w:val="26"/>
          <w:szCs w:val="26"/>
        </w:rPr>
        <w:t>и</w:t>
      </w:r>
      <w:r w:rsidR="00A33ED5" w:rsidRPr="00354C41">
        <w:rPr>
          <w:rFonts w:ascii="Times New Roman" w:eastAsia="Times New Roman" w:hAnsi="Times New Roman" w:cs="Times New Roman"/>
          <w:sz w:val="26"/>
          <w:szCs w:val="26"/>
        </w:rPr>
        <w:t xml:space="preserve"> силу постановления администрации сельского </w:t>
      </w:r>
      <w:r w:rsidR="00A33ED5" w:rsidRPr="00354C41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поселения </w:t>
      </w:r>
      <w:r w:rsidR="00E3118C">
        <w:rPr>
          <w:rFonts w:ascii="Times New Roman" w:eastAsia="Times New Roman" w:hAnsi="Times New Roman" w:cs="Times New Roman"/>
          <w:sz w:val="26"/>
          <w:szCs w:val="26"/>
        </w:rPr>
        <w:t xml:space="preserve">Натальино </w:t>
      </w:r>
      <w:r w:rsidR="00A33ED5" w:rsidRPr="00354C41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Безенчукский Самарской области: </w:t>
      </w:r>
    </w:p>
    <w:p w:rsidR="00A33ED5" w:rsidRPr="00354C41" w:rsidRDefault="00A33ED5" w:rsidP="00A33ED5">
      <w:pPr>
        <w:widowControl w:val="0"/>
        <w:suppressAutoHyphens/>
        <w:autoSpaceDE w:val="0"/>
        <w:spacing w:after="0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54C41">
        <w:rPr>
          <w:rFonts w:ascii="Times New Roman" w:eastAsia="Times New Roman" w:hAnsi="Times New Roman" w:cs="Times New Roman"/>
          <w:sz w:val="26"/>
          <w:szCs w:val="26"/>
        </w:rPr>
        <w:t xml:space="preserve">- № </w:t>
      </w:r>
      <w:r w:rsidR="00E3118C">
        <w:rPr>
          <w:rFonts w:ascii="Times New Roman" w:eastAsia="Times New Roman" w:hAnsi="Times New Roman" w:cs="Times New Roman"/>
          <w:sz w:val="26"/>
          <w:szCs w:val="26"/>
        </w:rPr>
        <w:t>12</w:t>
      </w:r>
      <w:r w:rsidRPr="00354C41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E3118C">
        <w:rPr>
          <w:rFonts w:ascii="Times New Roman" w:eastAsia="Times New Roman" w:hAnsi="Times New Roman" w:cs="Times New Roman"/>
          <w:sz w:val="26"/>
          <w:szCs w:val="26"/>
        </w:rPr>
        <w:t>21</w:t>
      </w:r>
      <w:r w:rsidRPr="00354C41">
        <w:rPr>
          <w:rFonts w:ascii="Times New Roman" w:eastAsia="Times New Roman" w:hAnsi="Times New Roman" w:cs="Times New Roman"/>
          <w:sz w:val="26"/>
          <w:szCs w:val="26"/>
        </w:rPr>
        <w:t>.0</w:t>
      </w:r>
      <w:r w:rsidR="00354C41" w:rsidRPr="00354C41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354C41">
        <w:rPr>
          <w:rFonts w:ascii="Times New Roman" w:eastAsia="Times New Roman" w:hAnsi="Times New Roman" w:cs="Times New Roman"/>
          <w:sz w:val="26"/>
          <w:szCs w:val="26"/>
        </w:rPr>
        <w:t>.2023г.</w:t>
      </w:r>
      <w:r w:rsidR="00354C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54C4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«О возмещении вреда, причиняемого тяжеловесными транспортными средствами, при их движении по автомобильным дорогам общего пользования местного значения сельского поселения </w:t>
      </w:r>
      <w:r w:rsidR="00E3118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Натальино </w:t>
      </w:r>
      <w:r w:rsidRPr="00354C41"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муниципального района Безенчукский</w:t>
      </w:r>
      <w:r w:rsidR="00354C41" w:rsidRPr="00354C4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354C4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Самарской области»; </w:t>
      </w:r>
    </w:p>
    <w:p w:rsidR="00A33ED5" w:rsidRPr="00354C41" w:rsidRDefault="00E3118C" w:rsidP="00A33ED5">
      <w:pPr>
        <w:pStyle w:val="a3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№ 16</w:t>
      </w:r>
      <w:r w:rsidR="00A33ED5" w:rsidRPr="00354C41">
        <w:rPr>
          <w:sz w:val="26"/>
          <w:szCs w:val="26"/>
        </w:rPr>
        <w:t xml:space="preserve"> от 13.04.2023г. «О внесении изменений в Постановление Администрации сельского поселения </w:t>
      </w:r>
      <w:r>
        <w:rPr>
          <w:sz w:val="26"/>
          <w:szCs w:val="26"/>
        </w:rPr>
        <w:t>Натальино от 21.03.2023 № 12</w:t>
      </w:r>
      <w:r w:rsidR="00A33ED5" w:rsidRPr="00354C41">
        <w:rPr>
          <w:sz w:val="26"/>
          <w:szCs w:val="26"/>
        </w:rPr>
        <w:t xml:space="preserve"> «О возмещении вреда, причиняемого тяжеловесными транспортными средствами, при их движении по автомобильным дорогам общего пользования местного значения сельского поселения </w:t>
      </w:r>
      <w:r>
        <w:rPr>
          <w:sz w:val="26"/>
          <w:szCs w:val="26"/>
        </w:rPr>
        <w:t xml:space="preserve">Натальино </w:t>
      </w:r>
      <w:r w:rsidR="00A33ED5" w:rsidRPr="00354C41">
        <w:rPr>
          <w:sz w:val="26"/>
          <w:szCs w:val="26"/>
        </w:rPr>
        <w:t xml:space="preserve">муниципального района Безенчукский Самарской области». </w:t>
      </w:r>
    </w:p>
    <w:p w:rsidR="006B5B6E" w:rsidRPr="00354C41" w:rsidRDefault="006B5B6E" w:rsidP="006B5B6E">
      <w:pPr>
        <w:widowControl w:val="0"/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4C41">
        <w:rPr>
          <w:rFonts w:ascii="Times New Roman" w:eastAsia="Times New Roman" w:hAnsi="Times New Roman" w:cs="Times New Roman"/>
          <w:sz w:val="26"/>
          <w:szCs w:val="26"/>
        </w:rPr>
        <w:t xml:space="preserve">3. Исчисление, начисление и взимание платы в счет возмещения вреда производится Администрацией сельского поселения </w:t>
      </w:r>
      <w:r w:rsidR="00E3118C">
        <w:rPr>
          <w:rFonts w:ascii="Times New Roman" w:eastAsia="Times New Roman" w:hAnsi="Times New Roman" w:cs="Times New Roman"/>
          <w:sz w:val="26"/>
          <w:szCs w:val="26"/>
        </w:rPr>
        <w:t xml:space="preserve">Натальино </w:t>
      </w:r>
      <w:r w:rsidRPr="00354C41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Безенчукский Самарской области при оформлении специального разрешения на движение по автомобильным дорогам общего пользования местного значения сельского поселения </w:t>
      </w:r>
      <w:r w:rsidR="00E3118C">
        <w:rPr>
          <w:rFonts w:ascii="Times New Roman" w:eastAsia="Times New Roman" w:hAnsi="Times New Roman" w:cs="Times New Roman"/>
          <w:sz w:val="26"/>
          <w:szCs w:val="26"/>
        </w:rPr>
        <w:t>Натальино</w:t>
      </w:r>
      <w:r w:rsidRPr="00354C41">
        <w:rPr>
          <w:rFonts w:ascii="Times New Roman" w:eastAsia="Times New Roman" w:hAnsi="Times New Roman" w:cs="Times New Roman"/>
          <w:sz w:val="26"/>
          <w:szCs w:val="26"/>
        </w:rPr>
        <w:t xml:space="preserve"> тяжеловесных транспортных средств.</w:t>
      </w:r>
    </w:p>
    <w:p w:rsidR="006B5B6E" w:rsidRPr="00354C41" w:rsidRDefault="006B5B6E" w:rsidP="006B5B6E">
      <w:pPr>
        <w:widowControl w:val="0"/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4C41">
        <w:rPr>
          <w:rFonts w:ascii="Times New Roman" w:eastAsia="Times New Roman" w:hAnsi="Times New Roman" w:cs="Times New Roman"/>
          <w:sz w:val="26"/>
          <w:szCs w:val="26"/>
        </w:rPr>
        <w:t xml:space="preserve">3.1. </w:t>
      </w:r>
      <w:proofErr w:type="gramStart"/>
      <w:r w:rsidRPr="00354C41">
        <w:rPr>
          <w:rFonts w:ascii="Times New Roman" w:eastAsia="Times New Roman" w:hAnsi="Times New Roman" w:cs="Times New Roman"/>
          <w:sz w:val="26"/>
          <w:szCs w:val="26"/>
        </w:rPr>
        <w:t xml:space="preserve">Исчисление размера платы в счет возмещения вреда при оформлении специального разрешения на движение по автомобильным дорогам общего пользования местного значения сельского поселения </w:t>
      </w:r>
      <w:r w:rsidR="00E3118C">
        <w:rPr>
          <w:rFonts w:ascii="Times New Roman" w:eastAsia="Times New Roman" w:hAnsi="Times New Roman" w:cs="Times New Roman"/>
          <w:sz w:val="26"/>
          <w:szCs w:val="26"/>
        </w:rPr>
        <w:t xml:space="preserve">Натальино </w:t>
      </w:r>
      <w:r w:rsidRPr="00354C41">
        <w:rPr>
          <w:rFonts w:ascii="Times New Roman" w:eastAsia="Times New Roman" w:hAnsi="Times New Roman" w:cs="Times New Roman"/>
          <w:sz w:val="26"/>
          <w:szCs w:val="26"/>
        </w:rPr>
        <w:t xml:space="preserve">тяжеловесных транспортных средств производится на основании </w:t>
      </w:r>
      <w:hyperlink r:id="rId11" w:history="1">
        <w:r w:rsidRPr="00354C41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>постано</w:t>
        </w:r>
        <w:bookmarkStart w:id="0" w:name="_GoBack"/>
        <w:bookmarkEnd w:id="0"/>
        <w:r w:rsidRPr="00354C41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>вления</w:t>
        </w:r>
      </w:hyperlink>
      <w:r w:rsidRPr="00354C41">
        <w:rPr>
          <w:rFonts w:ascii="Times New Roman" w:eastAsia="Times New Roman" w:hAnsi="Times New Roman" w:cs="Times New Roman"/>
          <w:sz w:val="26"/>
          <w:szCs w:val="26"/>
        </w:rPr>
        <w:t xml:space="preserve"> Правительства Российской Федерации от 31.01.2020 N 67 "Об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Федерации".</w:t>
      </w:r>
      <w:proofErr w:type="gramEnd"/>
    </w:p>
    <w:p w:rsidR="006B5B6E" w:rsidRPr="00354C41" w:rsidRDefault="006B5B6E" w:rsidP="006B5B6E">
      <w:pPr>
        <w:widowControl w:val="0"/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4C41">
        <w:rPr>
          <w:rFonts w:ascii="Times New Roman" w:eastAsia="Times New Roman" w:hAnsi="Times New Roman" w:cs="Times New Roman"/>
          <w:sz w:val="26"/>
          <w:szCs w:val="26"/>
        </w:rPr>
        <w:t xml:space="preserve">4. Средства в качестве платежей в счет возмещения вреда подлежат зачислению в доход бюджета сельского поселения </w:t>
      </w:r>
      <w:r w:rsidR="00E3118C">
        <w:rPr>
          <w:rFonts w:ascii="Times New Roman" w:eastAsia="Times New Roman" w:hAnsi="Times New Roman" w:cs="Times New Roman"/>
          <w:sz w:val="26"/>
          <w:szCs w:val="26"/>
        </w:rPr>
        <w:t xml:space="preserve">Натальино </w:t>
      </w:r>
      <w:r w:rsidRPr="00354C41">
        <w:rPr>
          <w:rFonts w:ascii="Times New Roman" w:eastAsia="Times New Roman" w:hAnsi="Times New Roman" w:cs="Times New Roman"/>
          <w:sz w:val="26"/>
          <w:szCs w:val="26"/>
        </w:rPr>
        <w:t>муниципального района Безенчукский Самарской области.</w:t>
      </w:r>
    </w:p>
    <w:p w:rsidR="006B5B6E" w:rsidRPr="00354C41" w:rsidRDefault="006B5B6E" w:rsidP="006B5B6E">
      <w:pPr>
        <w:widowControl w:val="0"/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4C41">
        <w:rPr>
          <w:rFonts w:ascii="Times New Roman" w:eastAsia="Times New Roman" w:hAnsi="Times New Roman" w:cs="Times New Roman"/>
          <w:sz w:val="26"/>
          <w:szCs w:val="26"/>
        </w:rPr>
        <w:t xml:space="preserve">5. Настоящее Постановление опубликовать в газете «Вестник сельского поселения </w:t>
      </w:r>
      <w:r w:rsidR="00E3118C">
        <w:rPr>
          <w:rFonts w:ascii="Times New Roman" w:eastAsia="Times New Roman" w:hAnsi="Times New Roman" w:cs="Times New Roman"/>
          <w:sz w:val="26"/>
          <w:szCs w:val="26"/>
        </w:rPr>
        <w:t>Натальино</w:t>
      </w:r>
      <w:r w:rsidRPr="00354C41">
        <w:rPr>
          <w:rFonts w:ascii="Times New Roman" w:eastAsia="Times New Roman" w:hAnsi="Times New Roman" w:cs="Times New Roman"/>
          <w:sz w:val="26"/>
          <w:szCs w:val="26"/>
        </w:rPr>
        <w:t xml:space="preserve">» и разместить на официальном сайте администрации сельского поселения </w:t>
      </w:r>
      <w:r w:rsidR="00E3118C">
        <w:rPr>
          <w:rFonts w:ascii="Times New Roman" w:eastAsia="Times New Roman" w:hAnsi="Times New Roman" w:cs="Times New Roman"/>
          <w:sz w:val="26"/>
          <w:szCs w:val="26"/>
        </w:rPr>
        <w:t xml:space="preserve">Натальино </w:t>
      </w:r>
      <w:r w:rsidRPr="00354C41">
        <w:rPr>
          <w:rFonts w:ascii="Times New Roman" w:eastAsia="Times New Roman" w:hAnsi="Times New Roman" w:cs="Times New Roman"/>
          <w:sz w:val="26"/>
          <w:szCs w:val="26"/>
        </w:rPr>
        <w:t>муниципального района Безенчукский Самарской области  в сети Интернет (</w:t>
      </w:r>
      <w:hyperlink r:id="rId12" w:history="1">
        <w:r w:rsidR="002739EF" w:rsidRPr="00BE4E96">
          <w:rPr>
            <w:rStyle w:val="aa"/>
          </w:rPr>
          <w:t xml:space="preserve"> </w:t>
        </w:r>
        <w:r w:rsidR="002739EF" w:rsidRPr="00BE4E96">
          <w:rPr>
            <w:rStyle w:val="aa"/>
            <w:rFonts w:ascii="Times New Roman" w:eastAsia="Times New Roman" w:hAnsi="Times New Roman" w:cs="Times New Roman"/>
            <w:sz w:val="26"/>
            <w:szCs w:val="26"/>
            <w:lang w:val="en-US"/>
          </w:rPr>
          <w:t>https</w:t>
        </w:r>
        <w:r w:rsidR="002739EF" w:rsidRPr="00BE4E96">
          <w:rPr>
            <w:rStyle w:val="aa"/>
            <w:rFonts w:ascii="Times New Roman" w:eastAsia="Times New Roman" w:hAnsi="Times New Roman" w:cs="Times New Roman"/>
            <w:sz w:val="26"/>
            <w:szCs w:val="26"/>
          </w:rPr>
          <w:t>://</w:t>
        </w:r>
        <w:r w:rsidR="002739EF" w:rsidRPr="00BE4E96">
          <w:rPr>
            <w:rStyle w:val="aa"/>
            <w:rFonts w:ascii="Times New Roman" w:eastAsia="Times New Roman" w:hAnsi="Times New Roman" w:cs="Times New Roman"/>
            <w:sz w:val="26"/>
            <w:szCs w:val="26"/>
            <w:lang w:val="en-US"/>
          </w:rPr>
          <w:t>natalyino</w:t>
        </w:r>
        <w:r w:rsidR="002739EF" w:rsidRPr="00BE4E96">
          <w:rPr>
            <w:rStyle w:val="aa"/>
            <w:rFonts w:ascii="Times New Roman" w:eastAsia="Times New Roman" w:hAnsi="Times New Roman" w:cs="Times New Roman"/>
            <w:sz w:val="26"/>
            <w:szCs w:val="26"/>
          </w:rPr>
          <w:t>.</w:t>
        </w:r>
        <w:r w:rsidR="002739EF" w:rsidRPr="00BE4E96">
          <w:rPr>
            <w:rStyle w:val="aa"/>
            <w:rFonts w:ascii="Times New Roman" w:eastAsia="Times New Roman" w:hAnsi="Times New Roman" w:cs="Times New Roman"/>
            <w:sz w:val="26"/>
            <w:szCs w:val="26"/>
            <w:lang w:val="en-US"/>
          </w:rPr>
          <w:t>ru</w:t>
        </w:r>
        <w:r w:rsidR="002739EF" w:rsidRPr="00BE4E96">
          <w:rPr>
            <w:rStyle w:val="aa"/>
            <w:rFonts w:ascii="Times New Roman" w:eastAsia="Times New Roman" w:hAnsi="Times New Roman" w:cs="Times New Roman"/>
            <w:sz w:val="26"/>
            <w:szCs w:val="26"/>
          </w:rPr>
          <w:t>/</w:t>
        </w:r>
      </w:hyperlink>
      <w:r w:rsidRPr="00354C41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6B5B6E" w:rsidRPr="00354C41" w:rsidRDefault="006B5B6E" w:rsidP="006B5B6E">
      <w:pPr>
        <w:widowControl w:val="0"/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4C41">
        <w:rPr>
          <w:rFonts w:ascii="Times New Roman" w:eastAsia="Times New Roman" w:hAnsi="Times New Roman" w:cs="Times New Roman"/>
          <w:sz w:val="26"/>
          <w:szCs w:val="26"/>
        </w:rPr>
        <w:t>6. Настоящее Постановление вступает в силу со дня  его официального опубликования.</w:t>
      </w:r>
    </w:p>
    <w:p w:rsidR="006B5B6E" w:rsidRDefault="006B5B6E" w:rsidP="006B5B6E">
      <w:pPr>
        <w:widowControl w:val="0"/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4C41">
        <w:rPr>
          <w:rFonts w:ascii="Times New Roman" w:eastAsia="Times New Roman" w:hAnsi="Times New Roman" w:cs="Times New Roman"/>
          <w:sz w:val="26"/>
          <w:szCs w:val="26"/>
        </w:rPr>
        <w:t xml:space="preserve">7. </w:t>
      </w:r>
      <w:proofErr w:type="gramStart"/>
      <w:r w:rsidRPr="00354C41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354C41">
        <w:rPr>
          <w:rFonts w:ascii="Times New Roman" w:eastAsia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354C41" w:rsidRPr="00354C41" w:rsidRDefault="00354C41" w:rsidP="006B5B6E">
      <w:pPr>
        <w:widowControl w:val="0"/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B5B6E" w:rsidRPr="00354C41" w:rsidRDefault="00E3118C" w:rsidP="006B5B6E">
      <w:pPr>
        <w:suppressAutoHyphens/>
        <w:spacing w:after="0" w:line="276" w:lineRule="auto"/>
        <w:rPr>
          <w:rFonts w:ascii="Times New Roman" w:eastAsia="Calibri" w:hAnsi="Times New Roman" w:cs="Times New Roman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Глава</w:t>
      </w:r>
      <w:r w:rsidR="006B5B6E" w:rsidRPr="00354C4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сельского поселения 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>Натальино</w:t>
      </w:r>
    </w:p>
    <w:p w:rsidR="006B5B6E" w:rsidRPr="00354C41" w:rsidRDefault="006B5B6E" w:rsidP="006B5B6E">
      <w:pPr>
        <w:suppressAutoHyphens/>
        <w:spacing w:after="0" w:line="276" w:lineRule="auto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354C4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муниципального района Безенчукский </w:t>
      </w:r>
    </w:p>
    <w:p w:rsidR="006B5B6E" w:rsidRPr="00354C41" w:rsidRDefault="006B5B6E" w:rsidP="006B5B6E">
      <w:pPr>
        <w:suppressAutoHyphens/>
        <w:spacing w:after="0" w:line="276" w:lineRule="auto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354C4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Самарской области                                                                     </w:t>
      </w:r>
      <w:r w:rsidR="00354C4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       </w:t>
      </w:r>
      <w:r w:rsidR="00E3118C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Н.К. </w:t>
      </w:r>
      <w:proofErr w:type="spellStart"/>
      <w:r w:rsidR="00E3118C">
        <w:rPr>
          <w:rFonts w:ascii="Times New Roman" w:eastAsia="Calibri" w:hAnsi="Times New Roman" w:cs="Times New Roman"/>
          <w:sz w:val="26"/>
          <w:szCs w:val="26"/>
          <w:lang w:eastAsia="ar-SA"/>
        </w:rPr>
        <w:t>Машукаев</w:t>
      </w:r>
      <w:proofErr w:type="spellEnd"/>
      <w:r w:rsidRPr="00354C4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                                    </w:t>
      </w:r>
    </w:p>
    <w:p w:rsidR="006B5B6E" w:rsidRPr="00081541" w:rsidRDefault="006B5B6E" w:rsidP="006B5B6E">
      <w:pPr>
        <w:suppressAutoHyphens/>
        <w:spacing w:after="0" w:line="360" w:lineRule="auto"/>
        <w:ind w:left="567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54C41" w:rsidRDefault="00354C41" w:rsidP="000E460B">
      <w:pPr>
        <w:pStyle w:val="ConsPlusNormal"/>
        <w:jc w:val="right"/>
        <w:outlineLvl w:val="0"/>
      </w:pPr>
    </w:p>
    <w:p w:rsidR="0085451A" w:rsidRDefault="0085451A" w:rsidP="000E460B">
      <w:pPr>
        <w:pStyle w:val="ConsPlusNormal"/>
        <w:jc w:val="right"/>
        <w:outlineLvl w:val="0"/>
      </w:pPr>
    </w:p>
    <w:p w:rsidR="000E460B" w:rsidRPr="003B73FE" w:rsidRDefault="000E460B" w:rsidP="000E46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lastRenderedPageBreak/>
        <w:tab/>
      </w:r>
      <w:r w:rsidRPr="003B73FE">
        <w:rPr>
          <w:rFonts w:ascii="Times New Roman" w:hAnsi="Times New Roman" w:cs="Times New Roman"/>
          <w:sz w:val="24"/>
          <w:szCs w:val="24"/>
        </w:rPr>
        <w:t>Приложение</w:t>
      </w:r>
    </w:p>
    <w:p w:rsidR="000E460B" w:rsidRPr="003B73FE" w:rsidRDefault="000E460B" w:rsidP="000E46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73FE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0E460B" w:rsidRDefault="000E460B" w:rsidP="000E46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E3118C">
        <w:rPr>
          <w:rFonts w:ascii="Times New Roman" w:hAnsi="Times New Roman" w:cs="Times New Roman"/>
          <w:sz w:val="24"/>
          <w:szCs w:val="24"/>
        </w:rPr>
        <w:t>Натальино</w:t>
      </w:r>
    </w:p>
    <w:p w:rsidR="000E460B" w:rsidRDefault="000E460B" w:rsidP="000E46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6B5B6E">
        <w:rPr>
          <w:rFonts w:ascii="Times New Roman" w:hAnsi="Times New Roman" w:cs="Times New Roman"/>
          <w:sz w:val="24"/>
          <w:szCs w:val="24"/>
        </w:rPr>
        <w:t xml:space="preserve">Безенчукский </w:t>
      </w:r>
    </w:p>
    <w:p w:rsidR="000E460B" w:rsidRDefault="000E460B" w:rsidP="000E46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0E460B" w:rsidRPr="003B73FE" w:rsidRDefault="009F69CF" w:rsidP="000E46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8C2ACB">
        <w:rPr>
          <w:rFonts w:ascii="Times New Roman" w:hAnsi="Times New Roman" w:cs="Times New Roman"/>
          <w:sz w:val="24"/>
          <w:szCs w:val="24"/>
        </w:rPr>
        <w:t>2</w:t>
      </w:r>
      <w:r w:rsidR="006B5B6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» апреля 2023 г. №</w:t>
      </w:r>
      <w:r w:rsidR="00E3118C">
        <w:rPr>
          <w:rFonts w:ascii="Times New Roman" w:hAnsi="Times New Roman" w:cs="Times New Roman"/>
          <w:sz w:val="24"/>
          <w:szCs w:val="24"/>
        </w:rPr>
        <w:t xml:space="preserve"> 20</w:t>
      </w:r>
    </w:p>
    <w:p w:rsidR="000E460B" w:rsidRDefault="000E460B" w:rsidP="000E460B">
      <w:pPr>
        <w:pStyle w:val="ConsPlusNormal"/>
        <w:jc w:val="both"/>
      </w:pPr>
    </w:p>
    <w:p w:rsidR="00A33ED5" w:rsidRDefault="00A33ED5" w:rsidP="000E460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C0028" w:rsidRDefault="002C0028" w:rsidP="00A33ED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3ED5" w:rsidRPr="00A33ED5" w:rsidRDefault="00A33ED5" w:rsidP="00A33ED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Исходное значение</w:t>
      </w:r>
    </w:p>
    <w:p w:rsidR="00A33ED5" w:rsidRPr="00A33ED5" w:rsidRDefault="00A33ED5" w:rsidP="00A33ED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размера вреда, причиняемого </w:t>
      </w:r>
      <w:proofErr w:type="gramStart"/>
      <w:r w:rsidRPr="00A33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транспортными</w:t>
      </w:r>
      <w:proofErr w:type="gramEnd"/>
    </w:p>
    <w:p w:rsidR="00A33ED5" w:rsidRPr="00A33ED5" w:rsidRDefault="00A33ED5" w:rsidP="00A33ED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средствами, при превышении допустимых осевых нагрузок</w:t>
      </w:r>
    </w:p>
    <w:p w:rsidR="00A33ED5" w:rsidRPr="00A33ED5" w:rsidRDefault="00A33ED5" w:rsidP="00A33ED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33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автомобильной дороги на 5 процентов и постоянные</w:t>
      </w:r>
      <w:proofErr w:type="gramEnd"/>
    </w:p>
    <w:p w:rsidR="00A33ED5" w:rsidRPr="00A33ED5" w:rsidRDefault="00A33ED5" w:rsidP="00A33ED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3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коэффициенты для автомобильных дорог общего пользования</w:t>
      </w:r>
    </w:p>
    <w:p w:rsidR="00A33ED5" w:rsidRPr="00A33ED5" w:rsidRDefault="00A33ED5" w:rsidP="00A33ED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местного значения</w:t>
      </w:r>
      <w:r w:rsidR="000275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</w:t>
      </w:r>
      <w:r w:rsidRPr="00A33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поселения </w:t>
      </w:r>
      <w:r w:rsidR="00E31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Натальино</w:t>
      </w:r>
      <w:r w:rsidR="00890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33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</w:t>
      </w:r>
      <w:r w:rsidR="00890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275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Безенчукский в </w:t>
      </w:r>
      <w:r w:rsidRPr="00A33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Самарской области</w:t>
      </w:r>
    </w:p>
    <w:p w:rsidR="00A33ED5" w:rsidRPr="00A33ED5" w:rsidRDefault="00A33ED5" w:rsidP="00A33E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33ED5" w:rsidRPr="00A33ED5" w:rsidRDefault="00A33ED5" w:rsidP="00A33ED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1 </w:t>
      </w:r>
    </w:p>
    <w:p w:rsidR="00A33ED5" w:rsidRPr="00A33ED5" w:rsidRDefault="00A33ED5" w:rsidP="00A33E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15" w:type="dxa"/>
        <w:jc w:val="center"/>
        <w:tblInd w:w="15" w:type="dxa"/>
        <w:tblCellMar>
          <w:left w:w="0" w:type="dxa"/>
          <w:right w:w="0" w:type="dxa"/>
        </w:tblCellMar>
        <w:tblLook w:val="04A0"/>
      </w:tblPr>
      <w:tblGrid>
        <w:gridCol w:w="4657"/>
        <w:gridCol w:w="1700"/>
        <w:gridCol w:w="1329"/>
        <w:gridCol w:w="1329"/>
      </w:tblGrid>
      <w:tr w:rsidR="00A33ED5" w:rsidRPr="00A33ED5" w:rsidTr="00A33ED5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Нормативная (расчетная) осевая нагрузка, тонн/ось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Рисх</w:t>
            </w:r>
            <w:proofErr w:type="spellEnd"/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руб./100 км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Постоянные коэффициенты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ED5" w:rsidRPr="00A33ED5" w:rsidRDefault="00A33ED5" w:rsidP="00A33E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ED5" w:rsidRPr="00A33ED5" w:rsidRDefault="00A33ED5" w:rsidP="00A33E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spellEnd"/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  <w:proofErr w:type="spellEnd"/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8500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7,3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0,27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1840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37,7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2,4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11,5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840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39,5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2,7 </w:t>
            </w:r>
          </w:p>
        </w:tc>
      </w:tr>
    </w:tbl>
    <w:p w:rsidR="00A33ED5" w:rsidRPr="00A33ED5" w:rsidRDefault="00A33ED5" w:rsidP="00A33E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33ED5" w:rsidRPr="00A33ED5" w:rsidRDefault="00A33ED5" w:rsidP="00A33ED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</w:t>
      </w:r>
    </w:p>
    <w:p w:rsidR="00A33ED5" w:rsidRPr="00A33ED5" w:rsidRDefault="00A33ED5" w:rsidP="00A33ED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размера вреда, причиняемого транспортными средствами,</w:t>
      </w:r>
    </w:p>
    <w:p w:rsidR="00A33ED5" w:rsidRPr="00A33ED5" w:rsidRDefault="00A33ED5" w:rsidP="00A33ED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3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осуществляющими</w:t>
      </w:r>
      <w:proofErr w:type="gramEnd"/>
      <w:r w:rsidRPr="00A33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перевозки тяжеловесных грузов, при движении</w:t>
      </w:r>
    </w:p>
    <w:p w:rsidR="00A33ED5" w:rsidRPr="00A33ED5" w:rsidRDefault="00A33ED5" w:rsidP="00A33ED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3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таких транспортных средств по автомобильным дорогам общего пользования</w:t>
      </w:r>
    </w:p>
    <w:p w:rsidR="000275C6" w:rsidRPr="00A33ED5" w:rsidRDefault="00A33ED5" w:rsidP="000275C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местного значения</w:t>
      </w:r>
      <w:r w:rsidR="00890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275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</w:t>
      </w:r>
      <w:r w:rsidR="000275C6" w:rsidRPr="00A33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поселения </w:t>
      </w:r>
      <w:r w:rsidR="00E31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Натальино</w:t>
      </w:r>
      <w:r w:rsidR="00890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275C6" w:rsidRPr="00A33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</w:t>
      </w:r>
      <w:r w:rsidR="00890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275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Безенчукский в </w:t>
      </w:r>
      <w:r w:rsidR="000275C6" w:rsidRPr="00A33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Самарской области</w:t>
      </w:r>
    </w:p>
    <w:p w:rsidR="00A33ED5" w:rsidRPr="00A33ED5" w:rsidRDefault="00A33ED5" w:rsidP="00A33ED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ED5" w:rsidRPr="00A33ED5" w:rsidRDefault="00A33ED5" w:rsidP="002C002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33ED5" w:rsidRPr="00A33ED5" w:rsidRDefault="00A33ED5" w:rsidP="00A33ED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2 </w:t>
      </w:r>
    </w:p>
    <w:p w:rsidR="00A33ED5" w:rsidRPr="00A33ED5" w:rsidRDefault="00A33ED5" w:rsidP="00A33E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33ED5" w:rsidRPr="00A33ED5" w:rsidRDefault="00A33ED5" w:rsidP="00A33ED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</w:t>
      </w:r>
    </w:p>
    <w:p w:rsidR="00A33ED5" w:rsidRPr="00A33ED5" w:rsidRDefault="00A33ED5" w:rsidP="00A33ED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вреда, причиняемого транспортными средствами,</w:t>
      </w:r>
    </w:p>
    <w:p w:rsidR="00A33ED5" w:rsidRPr="00A33ED5" w:rsidRDefault="00A33ED5" w:rsidP="00A33ED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3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осуществляющими</w:t>
      </w:r>
      <w:proofErr w:type="gramEnd"/>
      <w:r w:rsidRPr="00A33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перевозки тяжеловесных грузов, при движении</w:t>
      </w:r>
    </w:p>
    <w:p w:rsidR="00A33ED5" w:rsidRPr="00A33ED5" w:rsidRDefault="00A33ED5" w:rsidP="00A33ED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3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таких транспортных средств по автомобильным дорогам общего пользования</w:t>
      </w:r>
    </w:p>
    <w:p w:rsidR="00A33ED5" w:rsidRPr="00A33ED5" w:rsidRDefault="00A33ED5" w:rsidP="00A33ED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местного значения</w:t>
      </w:r>
      <w:r w:rsidR="00890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275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</w:t>
      </w:r>
      <w:r w:rsidR="000275C6" w:rsidRPr="00A33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поселения </w:t>
      </w:r>
      <w:r w:rsidR="00E31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Натальино</w:t>
      </w:r>
      <w:r w:rsidR="00890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275C6" w:rsidRPr="00A33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</w:t>
      </w:r>
      <w:r w:rsidR="00890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275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Безенчукский в </w:t>
      </w:r>
      <w:r w:rsidR="000275C6" w:rsidRPr="00A33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Самарской области</w:t>
      </w:r>
      <w:r w:rsidR="000275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A33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рассчитанным на нормативную (расчетную</w:t>
      </w:r>
      <w:proofErr w:type="gramStart"/>
      <w:r w:rsidRPr="00A33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)о</w:t>
      </w:r>
      <w:proofErr w:type="gramEnd"/>
      <w:r w:rsidRPr="00A33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севую нагрузку до 10 тонн/ось включительно,</w:t>
      </w:r>
    </w:p>
    <w:p w:rsidR="00A33ED5" w:rsidRPr="00A33ED5" w:rsidRDefault="00A33ED5" w:rsidP="00A33ED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вследствие превышения допустимых осевых нагрузок</w:t>
      </w:r>
    </w:p>
    <w:p w:rsidR="00A33ED5" w:rsidRPr="00A33ED5" w:rsidRDefault="00A33ED5" w:rsidP="00A33ED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каждую ось транспортного средства</w:t>
      </w:r>
    </w:p>
    <w:p w:rsidR="00A33ED5" w:rsidRPr="00A33ED5" w:rsidRDefault="00A33ED5" w:rsidP="00A33E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8895" w:type="dxa"/>
        <w:jc w:val="center"/>
        <w:tblInd w:w="15" w:type="dxa"/>
        <w:tblCellMar>
          <w:left w:w="0" w:type="dxa"/>
          <w:right w:w="0" w:type="dxa"/>
        </w:tblCellMar>
        <w:tblLook w:val="04A0"/>
      </w:tblPr>
      <w:tblGrid>
        <w:gridCol w:w="2698"/>
        <w:gridCol w:w="6197"/>
      </w:tblGrid>
      <w:tr w:rsidR="00A33ED5" w:rsidRPr="00A33ED5" w:rsidTr="00A33ED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Превышение допустимых осевых нагрузок на ось транспортного средства (процентов)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вреда (рублей на 100 км)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10 до 11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1288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11 (включительно) до </w:t>
            </w: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1344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 12 (включительно) до 13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1404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13 (включительно) до 14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1469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14 (включительно) до 15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1539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15 (включительно) до 16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1614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16 (включительно) до 17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1694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17 (включительно) до 18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1778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18 (включительно) до 19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1867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19 (включительно) до 20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1961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20 (включительно) до 21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2059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21 (включительно) до 22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2162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22 (включительно) до 23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2270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23 (включительно) до 24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2382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24 (включительно) до 25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2499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25 (включительно) до 26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2620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26 (включительно) до 27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2746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27 (включительно) до 28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2876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28 (включительно) до 29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3011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29 (включительно) до 30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3150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30 (включительно) до 31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3294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31 (включительно) до 32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3443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32 (включительно) до 33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3595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33 (включительно) до 34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3753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34 (включительно) до 35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3914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35 (включительно) до 36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4081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36 (включительно) до 37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4251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37 (включительно) до </w:t>
            </w: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38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4426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 38 (включительно) до 39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4606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39 (включительно) до 40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4789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40 (включительно) до 41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4978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41 (включительно) до 42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5170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42 (включительно) до 43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5367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43 (включительно) до 44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5569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44 (включительно) до 45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5774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45 (включительно) до 46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5984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46 (включительно) до 47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6199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47 (включительно) до 48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6417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48 (включительно) до 49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6640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49 (включительно) до 50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6868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50 (включительно) до 51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7099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51 (включительно) до 52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7335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52 (включительно) до 53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7576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53 (включительно) до 54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7820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54 (включительно) до 55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8069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55 (включительно) до 56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8322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56 (включительно) до 57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8579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57 (включительно) до 58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8841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58 (включительно) до 59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9107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59 (включительно) до 60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9377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60 (включительно) и выше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рассчитывается по формулам, приведенным в </w:t>
            </w:r>
            <w:hyperlink r:id="rId13" w:history="1">
              <w:r w:rsidRPr="00A33E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методике</w:t>
              </w:r>
            </w:hyperlink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31.01.2020 N 67 </w:t>
            </w:r>
          </w:p>
        </w:tc>
      </w:tr>
    </w:tbl>
    <w:p w:rsidR="00A33ED5" w:rsidRPr="00A33ED5" w:rsidRDefault="00A33ED5" w:rsidP="00A33E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E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A33ED5" w:rsidRPr="00A33ED5" w:rsidRDefault="00A33ED5" w:rsidP="00A33ED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3 </w:t>
      </w:r>
    </w:p>
    <w:p w:rsidR="00A33ED5" w:rsidRPr="00A33ED5" w:rsidRDefault="00A33ED5" w:rsidP="00A33E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33ED5" w:rsidRPr="00A33ED5" w:rsidRDefault="00A33ED5" w:rsidP="00A33ED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</w:t>
      </w:r>
    </w:p>
    <w:p w:rsidR="00A33ED5" w:rsidRPr="00A33ED5" w:rsidRDefault="00A33ED5" w:rsidP="00A33ED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вреда, причиняемого транспортными средствами,</w:t>
      </w:r>
    </w:p>
    <w:p w:rsidR="00A33ED5" w:rsidRPr="00A33ED5" w:rsidRDefault="00A33ED5" w:rsidP="00A33ED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3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осуществляющими</w:t>
      </w:r>
      <w:proofErr w:type="gramEnd"/>
      <w:r w:rsidRPr="00A33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перевозки тяжеловесных грузов, при движении</w:t>
      </w:r>
    </w:p>
    <w:p w:rsidR="00A33ED5" w:rsidRPr="00A33ED5" w:rsidRDefault="00A33ED5" w:rsidP="00A33ED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3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таких транспортных средств по автомобильным дорогам общего пользования</w:t>
      </w:r>
    </w:p>
    <w:p w:rsidR="00A33ED5" w:rsidRPr="00A33ED5" w:rsidRDefault="00A33ED5" w:rsidP="00A33ED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местного значения</w:t>
      </w:r>
      <w:r w:rsidR="00890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C00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</w:t>
      </w:r>
      <w:r w:rsidR="002C0028" w:rsidRPr="00A33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поселения </w:t>
      </w:r>
      <w:r w:rsidR="00E31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Натальино</w:t>
      </w:r>
      <w:r w:rsidR="00890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C0028" w:rsidRPr="00A33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</w:t>
      </w:r>
      <w:r w:rsidR="00890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C00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Безенчукский в </w:t>
      </w:r>
      <w:r w:rsidR="002C0028" w:rsidRPr="00A33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Самарской области</w:t>
      </w:r>
      <w:r w:rsidRPr="00A33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рассчитанным на нормативную (расчетную</w:t>
      </w:r>
      <w:proofErr w:type="gramStart"/>
      <w:r w:rsidRPr="00A33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)о</w:t>
      </w:r>
      <w:proofErr w:type="gramEnd"/>
      <w:r w:rsidRPr="00A33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севую нагрузку 11,5 тонн/ось, вследствие превышения</w:t>
      </w:r>
      <w:r w:rsidR="00890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33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допустимых осевых нагрузок на каждую ось</w:t>
      </w:r>
      <w:r w:rsidR="00890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33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транспортного средства</w:t>
      </w:r>
    </w:p>
    <w:p w:rsidR="00A33ED5" w:rsidRPr="00A33ED5" w:rsidRDefault="00A33ED5" w:rsidP="00A33E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15" w:type="dxa"/>
        <w:jc w:val="center"/>
        <w:tblInd w:w="15" w:type="dxa"/>
        <w:tblCellMar>
          <w:left w:w="0" w:type="dxa"/>
          <w:right w:w="0" w:type="dxa"/>
        </w:tblCellMar>
        <w:tblLook w:val="04A0"/>
      </w:tblPr>
      <w:tblGrid>
        <w:gridCol w:w="2721"/>
        <w:gridCol w:w="6294"/>
      </w:tblGrid>
      <w:tr w:rsidR="00A33ED5" w:rsidRPr="00A33ED5" w:rsidTr="00A33ED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Превышение допустимых осевых нагрузок на ось транспортного средства (процентов)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вреда (рублей на 100 км)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10 до 11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550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11 (включительно) до 12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568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12 (включительно) до 13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587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13 (включительно) до 14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608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14 (включительно) до 15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631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15 (включительно) до 16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655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16 (включительно) до 17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680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17 (включительно) до 18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707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18 (включительно) до 19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736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19 (включительно) до 20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766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20 (включительно) до 21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797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21 (включительно) до 22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830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22 (включительно) до 23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865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23 (включительно) до 24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24 (включительно) до 25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938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25 (включительно) до 26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977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26 (включительно) до 27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1017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27 (включительно) до 28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1059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28 (включительно) до </w:t>
            </w: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29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1102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 29 (включительно) до 30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1147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30 (включительно) до 31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1193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31 (включительно) до 32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1240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32 (включительно) до 33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1289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33 (включительно) до 34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1339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34 (включительно) до 35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1391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35 (включительно) до 36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1444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36 (включительно) до 37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1499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37 (включительно) до 38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1555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38 (включительно) до 39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1613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39 (включительно) до 40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1671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40 (включительно) до 41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1732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41 (включительно) до 42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1793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42 (включительно) до 43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1856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43 (включительно) до 44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1921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44 (включительно) до 45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1987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45 (включительно) до 46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2054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46 (включительно) до 47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2123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47 (включительно) до 48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2193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48 (включительно) до 49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2264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49 (включительно) до 50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2337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50 (включительно) до 51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2411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51 (включительно) до 52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2487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52 (включительно) до 53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2564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53 (включительно) до 54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2642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54 (включительно) до </w:t>
            </w: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55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2722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 55 (включительно) до 56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2803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56 (включительно) до 57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2885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57 (включительно) до 58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2969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58 (включительно) до 59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3054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59 (включительно) до 60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3140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60 (включительно) и выше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рассчитывается по формулам, приведенным в </w:t>
            </w:r>
            <w:hyperlink r:id="rId14" w:history="1">
              <w:r w:rsidRPr="00A33E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методике</w:t>
              </w:r>
            </w:hyperlink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31.01.2020 N 67 </w:t>
            </w:r>
          </w:p>
        </w:tc>
      </w:tr>
    </w:tbl>
    <w:p w:rsidR="00A33ED5" w:rsidRPr="00A33ED5" w:rsidRDefault="00A33ED5" w:rsidP="00A33E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33ED5" w:rsidRPr="00A33ED5" w:rsidRDefault="00A33ED5" w:rsidP="00A33ED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4 </w:t>
      </w:r>
    </w:p>
    <w:p w:rsidR="00A33ED5" w:rsidRPr="00A33ED5" w:rsidRDefault="00A33ED5" w:rsidP="00A33E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33ED5" w:rsidRPr="00A33ED5" w:rsidRDefault="00A33ED5" w:rsidP="00A33ED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</w:t>
      </w:r>
    </w:p>
    <w:p w:rsidR="00A33ED5" w:rsidRPr="00A33ED5" w:rsidRDefault="00A33ED5" w:rsidP="00A33ED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вреда, причиняемого транспортными средствами,</w:t>
      </w:r>
    </w:p>
    <w:p w:rsidR="00A33ED5" w:rsidRPr="00A33ED5" w:rsidRDefault="00A33ED5" w:rsidP="00A33ED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3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осуществляющими</w:t>
      </w:r>
      <w:proofErr w:type="gramEnd"/>
      <w:r w:rsidRPr="00A33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перевозки тяжеловесных грузов, при движении</w:t>
      </w:r>
    </w:p>
    <w:p w:rsidR="00A33ED5" w:rsidRPr="00A33ED5" w:rsidRDefault="00A33ED5" w:rsidP="00A33ED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3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таких транспортных средств по автомобильным дорогам общего пользования</w:t>
      </w:r>
    </w:p>
    <w:p w:rsidR="00A33ED5" w:rsidRPr="00A33ED5" w:rsidRDefault="00A33ED5" w:rsidP="00A33ED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местного значения</w:t>
      </w:r>
      <w:r w:rsidR="00890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C00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</w:t>
      </w:r>
      <w:r w:rsidR="002C0028" w:rsidRPr="00A33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поселения </w:t>
      </w:r>
      <w:r w:rsidR="00E31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Натальино</w:t>
      </w:r>
      <w:r w:rsidR="00890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C0028" w:rsidRPr="00A33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</w:t>
      </w:r>
      <w:r w:rsidR="00890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C00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Безенчукский в </w:t>
      </w:r>
      <w:r w:rsidR="002C0028" w:rsidRPr="00A33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Самарской области</w:t>
      </w:r>
      <w:r w:rsidR="00890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A33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890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33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следствие</w:t>
      </w:r>
      <w:proofErr w:type="gramEnd"/>
      <w:r w:rsidRPr="00A33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превышения допустимой</w:t>
      </w:r>
      <w:r w:rsidR="00890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33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массы транспортного средства</w:t>
      </w:r>
    </w:p>
    <w:p w:rsidR="00A33ED5" w:rsidRPr="00A33ED5" w:rsidRDefault="00A33ED5" w:rsidP="00A33E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15" w:type="dxa"/>
        <w:jc w:val="center"/>
        <w:tblInd w:w="15" w:type="dxa"/>
        <w:tblCellMar>
          <w:left w:w="0" w:type="dxa"/>
          <w:right w:w="0" w:type="dxa"/>
        </w:tblCellMar>
        <w:tblLook w:val="04A0"/>
      </w:tblPr>
      <w:tblGrid>
        <w:gridCol w:w="2495"/>
        <w:gridCol w:w="6520"/>
      </w:tblGrid>
      <w:tr w:rsidR="00A33ED5" w:rsidRPr="00A33ED5" w:rsidTr="00A33ED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Превышение допустимой массы транспортного средства (процентов)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вреда (рублей на 100 км)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10 до 11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4025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11 (включительно) до 12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4082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12 (включительно) до 13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4140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13 (включительно) до 14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4198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14 (включительно) до 15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4256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15 (включительно) до 16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4313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16 (включительно) до 17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4371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17 (включительно) до 18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4429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18 (включительно) до 19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4487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19 (включительно) до 20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4544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 20 (включительно) до 21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4602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21 (включительно) до 22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4660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22 (включительно) до 23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4718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23 (включительно) до 24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4775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24 (включительно) до 25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4833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25 (включительно) до 26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4891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26 (включительно) до 27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4949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27 (включительно) до 28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5006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28 (включительно) до 29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5064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29 (включительно) до 30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5122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30 (включительно) до 31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5180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31 (включительно) до 32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5237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32 (включительно) до 33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5295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33 (включительно) до 34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5353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34 (включительно) до 35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5411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35 (включительно) до 36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5468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36 (включительно) до 37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5526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37 (включительно) до 38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5584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38 (включительно) до 39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5642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39 (включительно) до 40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5699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40 (включительно) до 41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5757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41 (включительно) до 42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5815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42 (включительно) до 43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5873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43 (включительно) до 44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5930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44 (включительно) до 45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5988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45 (включительно) до 46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6046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 46 (включительно) до 47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6104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47 (включительно) до 48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6161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48 (включительно) до 49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6219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49 (включительно) до 50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6277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50 (включительно) до 51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6335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51 (включительно) до 52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6392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52 (включительно) до 53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6450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53 (включительно) до 54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6508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54 (включительно) до 55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6566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55 (включительно) до 56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6623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56 (включительно) до 57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6681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57 (включительно) до 58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6739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58 (включительно) до 59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6797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59 (включительно) до 60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6854 </w:t>
            </w:r>
          </w:p>
        </w:tc>
      </w:tr>
      <w:tr w:rsidR="00A33ED5" w:rsidRPr="00A33ED5" w:rsidTr="00A33ED5">
        <w:trPr>
          <w:jc w:val="center"/>
        </w:trPr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60 (включительно) и выше </w:t>
            </w:r>
          </w:p>
        </w:tc>
        <w:tc>
          <w:tcPr>
            <w:tcW w:w="0" w:type="auto"/>
            <w:hideMark/>
          </w:tcPr>
          <w:p w:rsidR="00A33ED5" w:rsidRPr="00A33ED5" w:rsidRDefault="00A33ED5" w:rsidP="00A33E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рассчитывается по формулам, приведенным в </w:t>
            </w:r>
            <w:hyperlink r:id="rId15" w:history="1">
              <w:r w:rsidRPr="00A33E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методике</w:t>
              </w:r>
            </w:hyperlink>
            <w:r w:rsidRPr="00A3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31.01.2020 N 67 </w:t>
            </w:r>
          </w:p>
        </w:tc>
      </w:tr>
    </w:tbl>
    <w:p w:rsidR="00A33ED5" w:rsidRPr="00A33ED5" w:rsidRDefault="00A33ED5" w:rsidP="00A33E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33ED5" w:rsidRPr="00A33ED5" w:rsidRDefault="00A33ED5" w:rsidP="00A33E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33ED5" w:rsidRPr="00A33ED5" w:rsidRDefault="00A33ED5" w:rsidP="00A33E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ED5" w:rsidRDefault="00A33ED5" w:rsidP="000E460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33ED5" w:rsidRDefault="00A33ED5" w:rsidP="000E460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33ED5" w:rsidRDefault="00A33ED5" w:rsidP="000E460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33ED5" w:rsidRDefault="00A33ED5" w:rsidP="000E460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33ED5" w:rsidRDefault="00A33ED5" w:rsidP="000E460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33ED5" w:rsidRDefault="00A33ED5" w:rsidP="000E460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33ED5" w:rsidRDefault="00A33ED5" w:rsidP="000E460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33ED5" w:rsidRDefault="00A33ED5" w:rsidP="000E460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33ED5" w:rsidRDefault="00A33ED5" w:rsidP="000E460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33ED5" w:rsidRDefault="00A33ED5" w:rsidP="000E460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sectPr w:rsidR="00A33ED5" w:rsidSect="00F9027D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DA3" w:rsidRDefault="00730DA3" w:rsidP="000E460B">
      <w:pPr>
        <w:spacing w:after="0"/>
      </w:pPr>
      <w:r>
        <w:separator/>
      </w:r>
    </w:p>
  </w:endnote>
  <w:endnote w:type="continuationSeparator" w:id="0">
    <w:p w:rsidR="00730DA3" w:rsidRDefault="00730DA3" w:rsidP="000E460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47220"/>
      <w:docPartObj>
        <w:docPartGallery w:val="Page Numbers (Bottom of Page)"/>
        <w:docPartUnique/>
      </w:docPartObj>
    </w:sdtPr>
    <w:sdtContent>
      <w:p w:rsidR="00E3118C" w:rsidRDefault="00740994">
        <w:pPr>
          <w:pStyle w:val="a8"/>
          <w:jc w:val="right"/>
        </w:pPr>
        <w:fldSimple w:instr=" PAGE   \* MERGEFORMAT ">
          <w:r w:rsidR="0005195B">
            <w:rPr>
              <w:noProof/>
            </w:rPr>
            <w:t>1</w:t>
          </w:r>
        </w:fldSimple>
      </w:p>
    </w:sdtContent>
  </w:sdt>
  <w:p w:rsidR="00E3118C" w:rsidRDefault="00E3118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DA3" w:rsidRDefault="00730DA3" w:rsidP="000E460B">
      <w:pPr>
        <w:spacing w:after="0"/>
      </w:pPr>
      <w:r>
        <w:separator/>
      </w:r>
    </w:p>
  </w:footnote>
  <w:footnote w:type="continuationSeparator" w:id="0">
    <w:p w:rsidR="00730DA3" w:rsidRDefault="00730DA3" w:rsidP="000E460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60B"/>
    <w:rsid w:val="000275C6"/>
    <w:rsid w:val="0005195B"/>
    <w:rsid w:val="000E460B"/>
    <w:rsid w:val="00137082"/>
    <w:rsid w:val="001E0423"/>
    <w:rsid w:val="001F1ED2"/>
    <w:rsid w:val="00220DB6"/>
    <w:rsid w:val="002739EF"/>
    <w:rsid w:val="002C0028"/>
    <w:rsid w:val="00354C41"/>
    <w:rsid w:val="003D4F86"/>
    <w:rsid w:val="0040791E"/>
    <w:rsid w:val="00472AA4"/>
    <w:rsid w:val="005C7CC3"/>
    <w:rsid w:val="006B5B6E"/>
    <w:rsid w:val="00700AF4"/>
    <w:rsid w:val="00730DA3"/>
    <w:rsid w:val="00740994"/>
    <w:rsid w:val="008260D7"/>
    <w:rsid w:val="0085451A"/>
    <w:rsid w:val="00890AA0"/>
    <w:rsid w:val="008C2ACB"/>
    <w:rsid w:val="008D7CD1"/>
    <w:rsid w:val="008F02CA"/>
    <w:rsid w:val="009129D2"/>
    <w:rsid w:val="0094019D"/>
    <w:rsid w:val="00943CE0"/>
    <w:rsid w:val="00964EC3"/>
    <w:rsid w:val="00995F76"/>
    <w:rsid w:val="009F69CF"/>
    <w:rsid w:val="00A33ED5"/>
    <w:rsid w:val="00A840E9"/>
    <w:rsid w:val="00D82690"/>
    <w:rsid w:val="00DF2B7B"/>
    <w:rsid w:val="00E3118C"/>
    <w:rsid w:val="00E70EE4"/>
    <w:rsid w:val="00F9027D"/>
    <w:rsid w:val="00FA0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460B"/>
    <w:pPr>
      <w:widowControl w:val="0"/>
      <w:autoSpaceDE w:val="0"/>
      <w:autoSpaceDN w:val="0"/>
      <w:spacing w:after="0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E460B"/>
    <w:pPr>
      <w:widowControl w:val="0"/>
      <w:autoSpaceDE w:val="0"/>
      <w:autoSpaceDN w:val="0"/>
      <w:spacing w:after="0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No Spacing"/>
    <w:uiPriority w:val="1"/>
    <w:qFormat/>
    <w:rsid w:val="000E460B"/>
    <w:pPr>
      <w:widowControl w:val="0"/>
      <w:autoSpaceDE w:val="0"/>
      <w:autoSpaceDN w:val="0"/>
      <w:adjustRightInd w:val="0"/>
      <w:spacing w:after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460B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60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E460B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E460B"/>
  </w:style>
  <w:style w:type="paragraph" w:styleId="a8">
    <w:name w:val="footer"/>
    <w:basedOn w:val="a"/>
    <w:link w:val="a9"/>
    <w:uiPriority w:val="99"/>
    <w:unhideWhenUsed/>
    <w:rsid w:val="000E460B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0E460B"/>
  </w:style>
  <w:style w:type="character" w:styleId="aa">
    <w:name w:val="Hyperlink"/>
    <w:basedOn w:val="a0"/>
    <w:uiPriority w:val="99"/>
    <w:unhideWhenUsed/>
    <w:rsid w:val="006B5B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460B"/>
    <w:pPr>
      <w:widowControl w:val="0"/>
      <w:autoSpaceDE w:val="0"/>
      <w:autoSpaceDN w:val="0"/>
      <w:spacing w:after="0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E460B"/>
    <w:pPr>
      <w:widowControl w:val="0"/>
      <w:autoSpaceDE w:val="0"/>
      <w:autoSpaceDN w:val="0"/>
      <w:spacing w:after="0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No Spacing"/>
    <w:uiPriority w:val="1"/>
    <w:qFormat/>
    <w:rsid w:val="000E460B"/>
    <w:pPr>
      <w:widowControl w:val="0"/>
      <w:autoSpaceDE w:val="0"/>
      <w:autoSpaceDN w:val="0"/>
      <w:adjustRightInd w:val="0"/>
      <w:spacing w:after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460B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60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E460B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E460B"/>
  </w:style>
  <w:style w:type="paragraph" w:styleId="a8">
    <w:name w:val="footer"/>
    <w:basedOn w:val="a"/>
    <w:link w:val="a9"/>
    <w:uiPriority w:val="99"/>
    <w:unhideWhenUsed/>
    <w:rsid w:val="000E460B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0E460B"/>
  </w:style>
  <w:style w:type="character" w:styleId="aa">
    <w:name w:val="Hyperlink"/>
    <w:basedOn w:val="a0"/>
    <w:uiPriority w:val="99"/>
    <w:unhideWhenUsed/>
    <w:rsid w:val="006B5B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natal63@yandex.ru" TargetMode="External"/><Relationship Id="rId13" Type="http://schemas.openxmlformats.org/officeDocument/2006/relationships/hyperlink" Target="https://login.consultant.ru/link/?req=doc&amp;base=LAW&amp;n=366300&amp;dst=100047&amp;field=134&amp;date=24.04.202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%20https://natalyino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66300&amp;date=09.03.202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366300&amp;dst=100047&amp;field=134&amp;date=24.04.2023" TargetMode="External"/><Relationship Id="rId10" Type="http://schemas.openxmlformats.org/officeDocument/2006/relationships/hyperlink" Target="consultantplus://offline/ref=D98DF2733D8DE899A415DEB4538D38F02FA7C8B320B5FD50C8E84483F57DD2FC404B83733E2FD8F89418EDD8EA530238BAA771E5187478E8QAk9H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8DF2733D8DE899A415DEB4538D38F028A3CBB326B0FD50C8E84483F57DD2FC404B83733E2FDAFE9F18EDD8EA530238BAA771E5187478E8QAk9H" TargetMode="External"/><Relationship Id="rId14" Type="http://schemas.openxmlformats.org/officeDocument/2006/relationships/hyperlink" Target="https://login.consultant.ru/link/?req=doc&amp;base=LAW&amp;n=366300&amp;dst=100047&amp;field=134&amp;date=24.04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CCBCB-1F17-4DA5-B48C-F8CD041D6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2159</Words>
  <Characters>12310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Натальино</cp:lastModifiedBy>
  <cp:revision>15</cp:revision>
  <cp:lastPrinted>2023-04-25T09:18:00Z</cp:lastPrinted>
  <dcterms:created xsi:type="dcterms:W3CDTF">2023-04-24T05:11:00Z</dcterms:created>
  <dcterms:modified xsi:type="dcterms:W3CDTF">2023-05-03T04:47:00Z</dcterms:modified>
</cp:coreProperties>
</file>