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2D" w:rsidRDefault="0052462D" w:rsidP="0052462D"/>
    <w:p w:rsidR="005D25EC" w:rsidRPr="005D25EC" w:rsidRDefault="005D25EC" w:rsidP="005D25EC">
      <w:pPr>
        <w:rPr>
          <w:b/>
          <w:sz w:val="28"/>
          <w:szCs w:val="28"/>
        </w:rPr>
      </w:pP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СОВЕТ НАРОДНЫХ ДЕПУТАТОВ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РУСАНОВСКОГО сельского поселения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ТЕРНОВСКОГО МУНИЦИПАЛЬНОГО РАЙОНА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ВОРОНЕЖСКОЙ ОБЛАСТИ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Р Е Ш Е Н И Е</w:t>
      </w:r>
    </w:p>
    <w:p w:rsidR="00F8235B" w:rsidRPr="005D25EC" w:rsidRDefault="00F8235B" w:rsidP="005D2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35B" w:rsidRPr="00B63AC9" w:rsidRDefault="00790629" w:rsidP="00F823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01.03.2016 года  №7</w:t>
      </w:r>
    </w:p>
    <w:p w:rsidR="00F8235B" w:rsidRPr="00790629" w:rsidRDefault="00F8235B" w:rsidP="00F82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629">
        <w:rPr>
          <w:rFonts w:ascii="Times New Roman" w:hAnsi="Times New Roman" w:cs="Times New Roman"/>
          <w:sz w:val="28"/>
          <w:szCs w:val="28"/>
        </w:rPr>
        <w:t xml:space="preserve">с. </w:t>
      </w:r>
      <w:r w:rsidR="005D25EC" w:rsidRPr="00790629">
        <w:rPr>
          <w:rFonts w:ascii="Times New Roman" w:hAnsi="Times New Roman" w:cs="Times New Roman"/>
          <w:sz w:val="28"/>
          <w:szCs w:val="28"/>
        </w:rPr>
        <w:t>Русаново</w:t>
      </w:r>
    </w:p>
    <w:p w:rsidR="001C4D56" w:rsidRPr="005F451C" w:rsidRDefault="001C4D56" w:rsidP="001C4D56">
      <w:pPr>
        <w:pStyle w:val="2"/>
        <w:rPr>
          <w:rFonts w:ascii="Times New Roman" w:hAnsi="Times New Roman" w:cs="Times New Roman"/>
          <w:b w:val="0"/>
          <w:szCs w:val="26"/>
        </w:rPr>
      </w:pPr>
    </w:p>
    <w:p w:rsidR="001C4D56" w:rsidRPr="00F8235B" w:rsidRDefault="001C4D56" w:rsidP="00C15FF7">
      <w:pPr>
        <w:tabs>
          <w:tab w:val="left" w:pos="6237"/>
        </w:tabs>
        <w:ind w:right="3118"/>
        <w:rPr>
          <w:b/>
          <w:sz w:val="28"/>
          <w:szCs w:val="28"/>
        </w:rPr>
      </w:pPr>
      <w:r w:rsidRPr="00F8235B">
        <w:rPr>
          <w:b/>
          <w:sz w:val="28"/>
          <w:szCs w:val="28"/>
        </w:rPr>
        <w:t xml:space="preserve">Об утверждении Правил благоустройства </w:t>
      </w:r>
      <w:r w:rsidR="005D25EC">
        <w:rPr>
          <w:b/>
          <w:sz w:val="28"/>
          <w:szCs w:val="28"/>
        </w:rPr>
        <w:t xml:space="preserve">Русановского  </w:t>
      </w:r>
      <w:r w:rsidRPr="00F8235B">
        <w:rPr>
          <w:b/>
          <w:sz w:val="28"/>
          <w:szCs w:val="28"/>
        </w:rPr>
        <w:t>сельского поселения Терновского муниципаль</w:t>
      </w:r>
      <w:r w:rsidR="005D25EC">
        <w:rPr>
          <w:b/>
          <w:sz w:val="28"/>
          <w:szCs w:val="28"/>
        </w:rPr>
        <w:t>ного района Воронежской области</w:t>
      </w:r>
    </w:p>
    <w:p w:rsidR="001C4D56" w:rsidRPr="00F8235B" w:rsidRDefault="001C4D56" w:rsidP="00F8235B">
      <w:pPr>
        <w:tabs>
          <w:tab w:val="left" w:pos="540"/>
        </w:tabs>
        <w:jc w:val="both"/>
        <w:rPr>
          <w:sz w:val="28"/>
          <w:szCs w:val="28"/>
        </w:rPr>
      </w:pPr>
    </w:p>
    <w:p w:rsidR="001C4D56" w:rsidRPr="00F8235B" w:rsidRDefault="001C4D56" w:rsidP="00F8235B">
      <w:pPr>
        <w:ind w:firstLine="709"/>
        <w:jc w:val="both"/>
        <w:rPr>
          <w:sz w:val="28"/>
          <w:szCs w:val="28"/>
        </w:rPr>
      </w:pPr>
      <w:r w:rsidRPr="00F8235B">
        <w:rPr>
          <w:sz w:val="28"/>
          <w:szCs w:val="28"/>
        </w:rPr>
        <w:t xml:space="preserve">В соответствии с Градостроительным кодексом </w:t>
      </w:r>
      <w:r w:rsidRPr="00F8235B">
        <w:rPr>
          <w:color w:val="000000"/>
          <w:sz w:val="28"/>
          <w:szCs w:val="28"/>
        </w:rPr>
        <w:t>Российской Федерации</w:t>
      </w:r>
      <w:r w:rsidRPr="00F8235B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в соответствии с  приказом  департамента  жилищно- коммунального хозяйства и энергетики  Воронежской области от 01.06.2015г. №87, руководствуясь Уставом </w:t>
      </w:r>
      <w:r w:rsidR="005D25EC">
        <w:rPr>
          <w:sz w:val="28"/>
          <w:szCs w:val="28"/>
        </w:rPr>
        <w:t xml:space="preserve">Русановского </w:t>
      </w:r>
      <w:r w:rsidRPr="00F8235B">
        <w:rPr>
          <w:sz w:val="28"/>
          <w:szCs w:val="28"/>
        </w:rPr>
        <w:t>сельского поселения Терновского муниципального района Воронежской области</w:t>
      </w:r>
      <w:r w:rsidRPr="00F8235B">
        <w:rPr>
          <w:bCs/>
          <w:sz w:val="28"/>
          <w:szCs w:val="28"/>
        </w:rPr>
        <w:t xml:space="preserve">, </w:t>
      </w:r>
      <w:r w:rsidRPr="00F8235B">
        <w:rPr>
          <w:sz w:val="28"/>
          <w:szCs w:val="28"/>
        </w:rPr>
        <w:t xml:space="preserve">а также в целях приведения нормативных правовых актов органов местного самоуправления  в соответствие с действующим законодательством, Совет народных депутатов </w:t>
      </w:r>
      <w:r w:rsidR="005D25EC">
        <w:rPr>
          <w:sz w:val="28"/>
          <w:szCs w:val="28"/>
        </w:rPr>
        <w:t xml:space="preserve">Русановского </w:t>
      </w:r>
      <w:r w:rsidRPr="00F8235B">
        <w:rPr>
          <w:sz w:val="28"/>
          <w:szCs w:val="28"/>
        </w:rPr>
        <w:t>сельского поселения Терновского муниципального района</w:t>
      </w:r>
    </w:p>
    <w:p w:rsidR="001C4D56" w:rsidRPr="002B746E" w:rsidRDefault="001C4D56" w:rsidP="002B746E">
      <w:pPr>
        <w:tabs>
          <w:tab w:val="left" w:pos="540"/>
        </w:tabs>
        <w:jc w:val="center"/>
        <w:rPr>
          <w:sz w:val="28"/>
          <w:szCs w:val="28"/>
        </w:rPr>
      </w:pPr>
      <w:r w:rsidRPr="002B746E">
        <w:rPr>
          <w:sz w:val="28"/>
          <w:szCs w:val="28"/>
        </w:rPr>
        <w:t>РЕШИЛ:</w:t>
      </w:r>
    </w:p>
    <w:p w:rsidR="001C4D56" w:rsidRPr="00F8235B" w:rsidRDefault="001C4D56" w:rsidP="002B746E">
      <w:pPr>
        <w:ind w:firstLine="708"/>
        <w:jc w:val="both"/>
        <w:rPr>
          <w:sz w:val="28"/>
          <w:szCs w:val="28"/>
        </w:rPr>
      </w:pPr>
      <w:r w:rsidRPr="00F8235B">
        <w:rPr>
          <w:sz w:val="28"/>
          <w:szCs w:val="28"/>
        </w:rPr>
        <w:t>1.  Утвердить «</w:t>
      </w:r>
      <w:r w:rsidRPr="00F8235B">
        <w:rPr>
          <w:rStyle w:val="msonormal0"/>
          <w:sz w:val="28"/>
          <w:szCs w:val="28"/>
        </w:rPr>
        <w:t>Правила</w:t>
      </w:r>
      <w:r w:rsidR="001F76B0">
        <w:rPr>
          <w:rStyle w:val="msonormal0"/>
          <w:sz w:val="28"/>
          <w:szCs w:val="28"/>
        </w:rPr>
        <w:t xml:space="preserve"> </w:t>
      </w:r>
      <w:r w:rsidRPr="00F8235B">
        <w:rPr>
          <w:rStyle w:val="msonormal0"/>
          <w:sz w:val="28"/>
          <w:szCs w:val="28"/>
        </w:rPr>
        <w:t xml:space="preserve">благоустройства </w:t>
      </w:r>
      <w:r w:rsidR="005D25EC">
        <w:rPr>
          <w:rStyle w:val="msonormal0"/>
          <w:sz w:val="28"/>
          <w:szCs w:val="28"/>
        </w:rPr>
        <w:t>Русановского</w:t>
      </w:r>
      <w:r w:rsidRPr="00F8235B">
        <w:rPr>
          <w:rStyle w:val="msonormal0"/>
          <w:sz w:val="28"/>
          <w:szCs w:val="28"/>
        </w:rPr>
        <w:t xml:space="preserve"> сельского поселения Терновского муниципального района Воронежской области» согласно приложению.</w:t>
      </w:r>
    </w:p>
    <w:p w:rsidR="001C4D56" w:rsidRPr="00F8235B" w:rsidRDefault="001C4D56" w:rsidP="002B746E">
      <w:pPr>
        <w:ind w:firstLine="708"/>
        <w:jc w:val="both"/>
        <w:rPr>
          <w:sz w:val="28"/>
          <w:szCs w:val="28"/>
        </w:rPr>
      </w:pPr>
      <w:r w:rsidRPr="00F8235B">
        <w:rPr>
          <w:sz w:val="28"/>
          <w:szCs w:val="28"/>
        </w:rPr>
        <w:t>2.Реш</w:t>
      </w:r>
      <w:r w:rsidR="002B746E">
        <w:rPr>
          <w:sz w:val="28"/>
          <w:szCs w:val="28"/>
        </w:rPr>
        <w:t xml:space="preserve">ение Совета народных депутатов </w:t>
      </w:r>
      <w:r w:rsidR="005D25EC">
        <w:rPr>
          <w:sz w:val="28"/>
          <w:szCs w:val="28"/>
        </w:rPr>
        <w:t>Русановского</w:t>
      </w:r>
      <w:r w:rsidRPr="00F8235B">
        <w:rPr>
          <w:sz w:val="28"/>
          <w:szCs w:val="28"/>
        </w:rPr>
        <w:t xml:space="preserve"> сельского поселения Терновского муниципального района от </w:t>
      </w:r>
      <w:r w:rsidR="005D25EC">
        <w:rPr>
          <w:sz w:val="28"/>
          <w:szCs w:val="28"/>
        </w:rPr>
        <w:t>29.05.2012года</w:t>
      </w:r>
      <w:r w:rsidRPr="00F8235B">
        <w:rPr>
          <w:sz w:val="28"/>
          <w:szCs w:val="28"/>
        </w:rPr>
        <w:t xml:space="preserve"> №</w:t>
      </w:r>
      <w:r w:rsidR="005D25EC">
        <w:rPr>
          <w:sz w:val="28"/>
          <w:szCs w:val="28"/>
        </w:rPr>
        <w:t>61</w:t>
      </w:r>
      <w:r w:rsidRPr="00F8235B">
        <w:rPr>
          <w:sz w:val="28"/>
          <w:szCs w:val="28"/>
        </w:rPr>
        <w:t xml:space="preserve"> «Об утверждении  Правил благоустройства </w:t>
      </w:r>
      <w:r w:rsidR="005D25EC">
        <w:rPr>
          <w:sz w:val="28"/>
          <w:szCs w:val="28"/>
        </w:rPr>
        <w:t>Русановского</w:t>
      </w:r>
      <w:r w:rsidRPr="00F8235B">
        <w:rPr>
          <w:sz w:val="28"/>
          <w:szCs w:val="28"/>
        </w:rPr>
        <w:t xml:space="preserve"> сельского поселения Терновского муниципального района Воронежской области» признать утратившим силу. </w:t>
      </w:r>
    </w:p>
    <w:p w:rsidR="00C15FF7" w:rsidRDefault="00C15FF7" w:rsidP="00C15F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</w:t>
      </w:r>
      <w:r w:rsidR="00841790">
        <w:rPr>
          <w:rFonts w:ascii="Times New Roman" w:hAnsi="Times New Roman" w:cs="Times New Roman"/>
          <w:sz w:val="28"/>
          <w:szCs w:val="28"/>
        </w:rPr>
        <w:t>.</w:t>
      </w:r>
    </w:p>
    <w:p w:rsidR="00C15FF7" w:rsidRPr="00D54ED2" w:rsidRDefault="00C15FF7" w:rsidP="00C15FF7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обнародования</w:t>
      </w:r>
    </w:p>
    <w:p w:rsidR="00C15FF7" w:rsidRPr="00F8235B" w:rsidRDefault="00C15FF7" w:rsidP="00C15FF7">
      <w:pPr>
        <w:pStyle w:val="a3"/>
        <w:ind w:firstLine="540"/>
        <w:jc w:val="both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5</w:t>
      </w:r>
      <w:r w:rsidRPr="00F8235B">
        <w:rPr>
          <w:rStyle w:val="a4"/>
          <w:rFonts w:ascii="Times New Roman" w:hAnsi="Times New Roman" w:cs="Times New Roman"/>
          <w:b w:val="0"/>
          <w:sz w:val="28"/>
        </w:rPr>
        <w:t xml:space="preserve">. Контроль за исполнением  настоящего решения возложить на главу </w:t>
      </w:r>
      <w:r w:rsidR="005D25EC">
        <w:rPr>
          <w:rStyle w:val="a4"/>
          <w:rFonts w:ascii="Times New Roman" w:hAnsi="Times New Roman" w:cs="Times New Roman"/>
          <w:b w:val="0"/>
          <w:sz w:val="28"/>
        </w:rPr>
        <w:t>Русановского</w:t>
      </w:r>
      <w:r w:rsidRPr="00F8235B">
        <w:rPr>
          <w:rStyle w:val="a4"/>
          <w:rFonts w:ascii="Times New Roman" w:hAnsi="Times New Roman" w:cs="Times New Roman"/>
          <w:b w:val="0"/>
          <w:sz w:val="28"/>
        </w:rPr>
        <w:t xml:space="preserve"> сельского поселения Терновского муниципального района </w:t>
      </w:r>
      <w:r w:rsidR="005D25EC">
        <w:rPr>
          <w:rStyle w:val="a4"/>
          <w:rFonts w:ascii="Times New Roman" w:hAnsi="Times New Roman" w:cs="Times New Roman"/>
          <w:b w:val="0"/>
          <w:sz w:val="28"/>
        </w:rPr>
        <w:t>Козловкина И.Н.</w:t>
      </w:r>
    </w:p>
    <w:p w:rsidR="00841790" w:rsidRDefault="00841790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FF7" w:rsidRPr="00F8235B" w:rsidRDefault="00C15FF7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23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D25EC">
        <w:rPr>
          <w:rFonts w:ascii="Times New Roman" w:hAnsi="Times New Roman" w:cs="Times New Roman"/>
          <w:b/>
          <w:sz w:val="28"/>
          <w:szCs w:val="28"/>
        </w:rPr>
        <w:t>Русановского</w:t>
      </w:r>
    </w:p>
    <w:p w:rsidR="00C15FF7" w:rsidRDefault="00C15FF7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23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                                            </w:t>
      </w:r>
      <w:r w:rsidR="005D25E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417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25EC">
        <w:rPr>
          <w:rFonts w:ascii="Times New Roman" w:hAnsi="Times New Roman" w:cs="Times New Roman"/>
          <w:b/>
          <w:sz w:val="28"/>
          <w:szCs w:val="28"/>
        </w:rPr>
        <w:t xml:space="preserve">     И.Н.Козловкин</w:t>
      </w: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629" w:rsidRDefault="00790629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25FF" w:rsidRPr="00F8235B" w:rsidRDefault="003025FF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FF7" w:rsidRPr="00214F4F" w:rsidRDefault="00C15FF7" w:rsidP="00C15FF7">
      <w:pPr>
        <w:jc w:val="right"/>
        <w:rPr>
          <w:sz w:val="28"/>
          <w:szCs w:val="28"/>
        </w:rPr>
      </w:pPr>
      <w:r w:rsidRPr="00214F4F">
        <w:rPr>
          <w:sz w:val="28"/>
          <w:szCs w:val="28"/>
        </w:rPr>
        <w:t>Приложение № 1</w:t>
      </w:r>
    </w:p>
    <w:p w:rsidR="00C15FF7" w:rsidRPr="00214F4F" w:rsidRDefault="00C15FF7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>к</w:t>
      </w:r>
      <w:r w:rsidR="00790629">
        <w:rPr>
          <w:rFonts w:ascii="Times New Roman" w:hAnsi="Times New Roman" w:cs="Times New Roman"/>
          <w:sz w:val="28"/>
          <w:szCs w:val="28"/>
        </w:rPr>
        <w:t xml:space="preserve">  решению</w:t>
      </w:r>
      <w:r w:rsidR="00841790">
        <w:rPr>
          <w:rFonts w:ascii="Times New Roman" w:hAnsi="Times New Roman" w:cs="Times New Roman"/>
          <w:sz w:val="28"/>
          <w:szCs w:val="28"/>
        </w:rPr>
        <w:t xml:space="preserve"> </w:t>
      </w:r>
      <w:r w:rsidRPr="00214F4F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C15FF7" w:rsidRPr="00214F4F" w:rsidRDefault="005D25EC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>Русановского</w:t>
      </w:r>
      <w:r w:rsidR="00C15FF7" w:rsidRPr="00214F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5FF7" w:rsidRPr="00214F4F" w:rsidRDefault="00C15FF7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>Терновского муниципального района</w:t>
      </w:r>
    </w:p>
    <w:p w:rsidR="00C15FF7" w:rsidRPr="00214F4F" w:rsidRDefault="00C15FF7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15FF7" w:rsidRPr="00214F4F" w:rsidRDefault="00790629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01.03.2016 года №7</w:t>
      </w:r>
    </w:p>
    <w:p w:rsidR="0052462D" w:rsidRPr="00AB3859" w:rsidRDefault="0052462D" w:rsidP="0052462D">
      <w:pPr>
        <w:tabs>
          <w:tab w:val="left" w:pos="5595"/>
        </w:tabs>
        <w:jc w:val="right"/>
        <w:rPr>
          <w:sz w:val="24"/>
          <w:szCs w:val="24"/>
        </w:rPr>
      </w:pPr>
    </w:p>
    <w:p w:rsidR="0052462D" w:rsidRPr="00C15FF7" w:rsidRDefault="0052462D" w:rsidP="00535378">
      <w:pPr>
        <w:jc w:val="center"/>
        <w:rPr>
          <w:b/>
          <w:color w:val="000000"/>
          <w:sz w:val="28"/>
          <w:szCs w:val="28"/>
          <w:lang w:eastAsia="en-US"/>
        </w:rPr>
      </w:pPr>
      <w:r w:rsidRPr="00C15FF7">
        <w:rPr>
          <w:b/>
          <w:color w:val="000000"/>
          <w:sz w:val="28"/>
          <w:szCs w:val="28"/>
          <w:lang w:eastAsia="en-US"/>
        </w:rPr>
        <w:t>ПРАВИЛА БЛАГОУСТРОЙСТВА</w:t>
      </w:r>
    </w:p>
    <w:p w:rsidR="0052462D" w:rsidRPr="00C15FF7" w:rsidRDefault="005D25EC" w:rsidP="00535378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РУСАНОВСКОГО</w:t>
      </w:r>
      <w:r w:rsidR="0052462D" w:rsidRPr="00C15FF7">
        <w:rPr>
          <w:b/>
          <w:color w:val="000000"/>
          <w:sz w:val="28"/>
          <w:szCs w:val="28"/>
          <w:lang w:eastAsia="en-US"/>
        </w:rPr>
        <w:t xml:space="preserve">  СЕЛЬСКОГО  ПОСЕЛЕНИЯ</w:t>
      </w:r>
    </w:p>
    <w:p w:rsidR="00535378" w:rsidRDefault="0052462D" w:rsidP="00535378">
      <w:pPr>
        <w:jc w:val="center"/>
        <w:rPr>
          <w:b/>
          <w:color w:val="000000"/>
          <w:sz w:val="28"/>
          <w:szCs w:val="28"/>
          <w:lang w:eastAsia="en-US"/>
        </w:rPr>
      </w:pPr>
      <w:r w:rsidRPr="00C15FF7">
        <w:rPr>
          <w:b/>
          <w:color w:val="000000"/>
          <w:sz w:val="28"/>
          <w:szCs w:val="28"/>
          <w:lang w:eastAsia="en-US"/>
        </w:rPr>
        <w:t>ТЕРНОВСКОГО  МУНИЦИПАЛЬНОГО РАЙОНА</w:t>
      </w:r>
    </w:p>
    <w:p w:rsidR="0052462D" w:rsidRPr="00C15FF7" w:rsidRDefault="00C15FF7" w:rsidP="00535378">
      <w:pPr>
        <w:jc w:val="center"/>
        <w:rPr>
          <w:b/>
          <w:color w:val="000000"/>
          <w:sz w:val="28"/>
          <w:szCs w:val="28"/>
          <w:lang w:eastAsia="en-US"/>
        </w:rPr>
      </w:pPr>
      <w:r w:rsidRPr="00C15FF7">
        <w:rPr>
          <w:b/>
          <w:color w:val="000000"/>
          <w:sz w:val="28"/>
          <w:szCs w:val="28"/>
          <w:lang w:eastAsia="en-US"/>
        </w:rPr>
        <w:t>ВОРОНЕЖСКОЙ ОБЛАСТИ</w:t>
      </w:r>
    </w:p>
    <w:p w:rsidR="0052462D" w:rsidRPr="00C15FF7" w:rsidRDefault="0052462D" w:rsidP="00C15FF7">
      <w:pPr>
        <w:jc w:val="both"/>
        <w:rPr>
          <w:b/>
          <w:sz w:val="28"/>
          <w:szCs w:val="28"/>
          <w:lang w:eastAsia="en-US"/>
        </w:rPr>
      </w:pPr>
    </w:p>
    <w:p w:rsidR="0052462D" w:rsidRPr="00C15FF7" w:rsidRDefault="0052462D" w:rsidP="00C15FF7">
      <w:pPr>
        <w:tabs>
          <w:tab w:val="left" w:pos="284"/>
        </w:tabs>
        <w:spacing w:after="200" w:line="276" w:lineRule="auto"/>
        <w:ind w:left="1260"/>
        <w:contextualSpacing/>
        <w:jc w:val="both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 xml:space="preserve">                                    1.Общие положения</w:t>
      </w:r>
    </w:p>
    <w:p w:rsidR="0052462D" w:rsidRPr="00C15FF7" w:rsidRDefault="0052462D" w:rsidP="00C15FF7">
      <w:pPr>
        <w:jc w:val="both"/>
        <w:rPr>
          <w:b/>
          <w:sz w:val="28"/>
          <w:szCs w:val="28"/>
          <w:lang w:eastAsia="en-US"/>
        </w:rPr>
      </w:pPr>
    </w:p>
    <w:p w:rsidR="0052462D" w:rsidRPr="002A3905" w:rsidRDefault="006E630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2462D" w:rsidRPr="002A3905">
        <w:rPr>
          <w:rFonts w:ascii="Times New Roman" w:hAnsi="Times New Roman" w:cs="Times New Roman"/>
          <w:sz w:val="28"/>
          <w:szCs w:val="28"/>
        </w:rPr>
        <w:t xml:space="preserve">1.1.Правила благоустройства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2A3905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(далее - Правила) устанавливают единые и обязательные для исполнения требования в сфере внешнего благоустройства и озеленения, определенный порядок уборки и содержания территорий сельского поселения.</w:t>
      </w:r>
    </w:p>
    <w:p w:rsidR="0052462D" w:rsidRPr="002A3905" w:rsidRDefault="006E630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ab/>
      </w:r>
      <w:r w:rsidR="0052462D" w:rsidRPr="002A3905">
        <w:rPr>
          <w:rFonts w:ascii="Times New Roman" w:hAnsi="Times New Roman" w:cs="Times New Roman"/>
          <w:sz w:val="28"/>
          <w:szCs w:val="28"/>
        </w:rPr>
        <w:t>1.2.Требования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52462D" w:rsidRPr="002A3905" w:rsidRDefault="0052462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 xml:space="preserve">        1.3.Благоустройство сельского поселения обеспечивается деятельностью:</w:t>
      </w:r>
    </w:p>
    <w:p w:rsidR="0052462D" w:rsidRPr="002A3905" w:rsidRDefault="006E630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администрации сельского поселения, осуществляющей организационную и контролирующую функции;</w:t>
      </w:r>
    </w:p>
    <w:p w:rsidR="0052462D" w:rsidRPr="002A3905" w:rsidRDefault="0052462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>- организаций, выполняющих работы по санитарной очистке и уборке территории, благоустройству сельского  поселения;</w:t>
      </w:r>
    </w:p>
    <w:p w:rsidR="0052462D" w:rsidRPr="002A3905" w:rsidRDefault="0052462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>- юридических лиц и индивидуальных предпринимателей, а также граждан, являющихся собственниками, землепользователями, землевладельцами или арендаторами земельных участков, застройщиками, собственниками, владельцами или арендаторами зданий, объектов незавершенного строительства и иных объектов, расположенных на территории сельского  поселения.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52462D" w:rsidRPr="002A3905">
        <w:rPr>
          <w:rFonts w:ascii="Times New Roman" w:hAnsi="Times New Roman" w:cs="Times New Roman"/>
          <w:sz w:val="28"/>
          <w:szCs w:val="28"/>
        </w:rPr>
        <w:t>К объектам благоустройства относятся: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проезжая часть улиц и тротуары, дороги, обособленные пешеходные территории, площади, детские и спортивные площадки,  пешеходные и велосипедные дорожки, парки, сады, газоны, хозяйственные площадки, территории вокруг предприятий торговли, подъезды и территории, прилегающие к строительным площадкам, территории кладбищ и подъезды к ним, пустыри и иные поверхности земельных участков в общественно-деловых, жилых и рекреационных зонах;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места и сооружения, предназначенные для санитарного содержания территории, в том числе оборудование и сооружения для сбора и вывоза бытового мусора;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территории производственных объектов, зон инженерной инфраструктуры и зон специального назначения, а также прилегающие санитарно-защитные зоны;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территории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устройства наружного освещения и подсветки;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фасады зданий и сооружений, а также иные внешние элементы зданий и сооружений, номерные знаки домов и указатели наименований улиц;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заборы, ограждения, ворота;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мемориальные комплексы, памятники и воинские захоронения;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объекты оборудования детских, спортивных и спортивно-игровых площадок;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объекты мелкорозничной торговой сети, летние кафе;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отдельно расположенные объекты уличного оборудования, в том числе урны и другие уличные мусоросборники;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зеленые насаждения на территории  поселения;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 xml:space="preserve">строения, сооружения, в том числе сараи и гаражи всех типов. </w:t>
      </w:r>
    </w:p>
    <w:p w:rsidR="0052462D" w:rsidRPr="00C15FF7" w:rsidRDefault="0052462D" w:rsidP="00C15FF7">
      <w:pPr>
        <w:tabs>
          <w:tab w:val="left" w:pos="1276"/>
        </w:tabs>
        <w:ind w:firstLine="709"/>
        <w:contextualSpacing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7E21EA">
      <w:pPr>
        <w:tabs>
          <w:tab w:val="left" w:pos="1276"/>
        </w:tabs>
        <w:ind w:firstLine="709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2.Основные понятия</w:t>
      </w:r>
    </w:p>
    <w:p w:rsidR="0052462D" w:rsidRPr="00C15FF7" w:rsidRDefault="0052462D" w:rsidP="00C15FF7">
      <w:pPr>
        <w:tabs>
          <w:tab w:val="left" w:pos="284"/>
        </w:tabs>
        <w:contextualSpacing/>
        <w:jc w:val="both"/>
        <w:rPr>
          <w:b/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В настоящих Правилах используются следующие основные термины и понятия: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2.1.  Санитарное содержание территории сельского поселения - уборка мест общего пользования и придомовой территории, уход за зелеными насаждениями, а также содержание их в соответствии с действующими санитарными нормами и правилами.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2.2. Основная территория предприятий, организаций, учреждений и иных хозяйствующих субъектов - часть территории поселения, имеющая площадь, границы, местоположение, правовой статус и другие характеристики, переданная юридическим или физическим лицам на условиях, предусмотренных действующим законодательством.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2.3. Прилегающая территория </w:t>
      </w:r>
      <w:r w:rsidR="007E21EA">
        <w:rPr>
          <w:sz w:val="28"/>
          <w:szCs w:val="28"/>
          <w:lang w:eastAsia="en-US"/>
        </w:rPr>
        <w:t>-</w:t>
      </w:r>
      <w:r w:rsidRPr="00C15FF7">
        <w:rPr>
          <w:sz w:val="28"/>
          <w:szCs w:val="28"/>
          <w:lang w:eastAsia="en-US"/>
        </w:rPr>
        <w:t xml:space="preserve"> территория, непосредственно примыкающая к границам земельного участка, здания, строения, сооружения (включая временные), ограждения, строительной площадки, контейнерной и бельевой площадок, к объектам торговли и иным объектам, находящимся в собственности, хозяйственном ведении, оперативном управлении, владении, пользовании, аренде или по договору на обслуживание юридических или физических лиц.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2.4. Придомовая территория (территория домовладений) - земельный участок с планом границ, указанных в техническом паспорте, в состав которого входят площадки, сады, дворы (дворовые территории), дороги, тротуары, дворовые и внутриквартальные проезды.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2.5. Контейнер - специальная емкость для сбора твердых бытовых отходов (ТБО) объемом 0,7-1,5, 2,0 и более куб. м.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2.6. Санитарная очистка и уборка территории - очистка и уборка территории  поселения, сбор и вывоз мусора, бытовых отходов  на полигон ТБО.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2.7. Зеленые насаждения - совокупность древесных, кустарниковых и травянистых растений, расположенных на определенной территории.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2.8. Объекты мелкорозничной (торговой) сети - предприятия, осуществляющие розничную торговлю через павильоны, киоски, палатки, а </w:t>
      </w:r>
      <w:r w:rsidRPr="00C15FF7">
        <w:rPr>
          <w:sz w:val="28"/>
          <w:szCs w:val="28"/>
          <w:lang w:eastAsia="en-US"/>
        </w:rPr>
        <w:lastRenderedPageBreak/>
        <w:t>также передвижные средства развозной и разносной торговли. К передвижным средствам развозной и разносной торговли относятся торговые автоматы, автолавки, автомагазины, тележки, лотки, корзины и иные специальные приспособления.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2.9. Объекты малых архитектурных форм и элементы внешнего благоустройства -  заборы и ограды, в т.ч. газонов и тротуаров, беседки, навесы, скамейки, урны, контейнеры для сбора ТБО, посты регулирования уличного движения, указатели и знаки, фонари уличного освещения, опорные столбы,  выполняющие утилитарные и декоративные функции.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2.10. Кромка покрытия проезжей части улицы - граница между проезжей частью улицы и прилегающей к ней территорией.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2.11. Земляные  работы - работы, связанные с выемкой, укладкой грунта, с нарушением усовершенствованного или грунтового покрытия территории поселения, либо с устройством (укладкой) усовершенствованного покрытия дорог и тротуаров.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2.12. Крупногабаритные отходы (далее КГО)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в контейнеры.</w:t>
      </w:r>
    </w:p>
    <w:p w:rsidR="0052462D" w:rsidRPr="00C15FF7" w:rsidRDefault="0052462D" w:rsidP="007E21EA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2.13.Несанкционированная свалка - самовольный </w:t>
      </w:r>
      <w:r w:rsidR="007E21EA">
        <w:rPr>
          <w:sz w:val="28"/>
          <w:szCs w:val="28"/>
          <w:lang w:eastAsia="en-US"/>
        </w:rPr>
        <w:t>(</w:t>
      </w:r>
      <w:r w:rsidRPr="00C15FF7">
        <w:rPr>
          <w:sz w:val="28"/>
          <w:szCs w:val="28"/>
          <w:lang w:eastAsia="en-US"/>
        </w:rPr>
        <w:t>несанкционированный) сброс (размещение) или складирование отходов производства и потребления.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2.14. Газон - травяной покров, создаваемый посевом определенных видов трав (преимущественно многолетних злаков).</w:t>
      </w:r>
    </w:p>
    <w:p w:rsidR="0052462D" w:rsidRPr="00C15FF7" w:rsidRDefault="003330DF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52462D" w:rsidRPr="00C15FF7">
        <w:rPr>
          <w:sz w:val="28"/>
          <w:szCs w:val="28"/>
          <w:lang w:eastAsia="en-US"/>
        </w:rPr>
        <w:t>. Дернина - верхний слой почвенного профиля, формирующийся корневыми системами травянистых (злаковых) растений и их вегетирующими органами.</w:t>
      </w:r>
    </w:p>
    <w:p w:rsidR="003330DF" w:rsidRPr="00487033" w:rsidRDefault="003330DF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 2.16.  Фасад – наружная вертикальная поверхность здания (сооружения). В зависимости от типа здания (сооружения) и местоположения фасада различают лицевой, боковой и дворовый фасады.</w:t>
      </w:r>
    </w:p>
    <w:p w:rsidR="003330DF" w:rsidRPr="00487033" w:rsidRDefault="003330DF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2.17.  Конструктивные элементы фасадов – стены, крыши, окна, витрины, входы, балконы и лоджии.</w:t>
      </w:r>
    </w:p>
    <w:p w:rsidR="003330DF" w:rsidRPr="00487033" w:rsidRDefault="003330DF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2.18.  Дополнительное оборудование фасадов – системы технического обеспечения внутренней эксплуатации здания (сооружения) и элементы муниципального и технического оборудования, размещаемые на фасадах (антенны, таксофоны, видеокамеры и т.д.).</w:t>
      </w:r>
    </w:p>
    <w:p w:rsidR="003330DF" w:rsidRPr="00487033" w:rsidRDefault="003330DF" w:rsidP="001F76B0">
      <w:pPr>
        <w:pStyle w:val="a7"/>
        <w:widowControl/>
        <w:numPr>
          <w:ilvl w:val="1"/>
          <w:numId w:val="8"/>
        </w:numPr>
        <w:autoSpaceDE/>
        <w:autoSpaceDN/>
        <w:adjustRightInd/>
        <w:spacing w:after="160"/>
        <w:ind w:left="0" w:firstLine="567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Информационные элементы и устройства фасадов –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не включающие сведения рекламного характера, содержащие информацию об органах местного самоуправления, юридических и физических лицах или индивидуальных предпринимателях, а также сведения, раскрытие или распространение либо доведение до потребителей (третьих лиц) которых является обязательным в соответствии с действующим законодательством.</w:t>
      </w:r>
    </w:p>
    <w:p w:rsidR="003330DF" w:rsidRPr="00487033" w:rsidRDefault="003330DF" w:rsidP="001F76B0">
      <w:pPr>
        <w:widowControl/>
        <w:autoSpaceDE/>
        <w:autoSpaceDN/>
        <w:adjustRightInd/>
        <w:spacing w:after="160"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 2.20. Рекламные конструкции на фасадах –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содержащие информацию в любой форме и с использованием любых средств, адресованную неопределенному кругу лиц и направленную на привлечение </w:t>
      </w:r>
      <w:r w:rsidRPr="00487033">
        <w:rPr>
          <w:sz w:val="28"/>
          <w:szCs w:val="28"/>
        </w:rPr>
        <w:lastRenderedPageBreak/>
        <w:t>внимания к объекту рекламирования: товару, средствам индивидуализации юридического лица и (или) товара, изготовителю или продавцу товара, результатам интеллектуальной деятельности либо мероприятию, на формирование или поддержание интереса к нему и его продвижение на рынке.</w:t>
      </w:r>
    </w:p>
    <w:p w:rsidR="003330DF" w:rsidRPr="00487033" w:rsidRDefault="003330DF" w:rsidP="001F76B0">
      <w:pPr>
        <w:widowControl/>
        <w:autoSpaceDE/>
        <w:autoSpaceDN/>
        <w:adjustRightInd/>
        <w:spacing w:after="160"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2.21.        Изменение фасада здания (сооружения):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реконструкция фасада, связанная с изменением характера использования помещений;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изменение цветового решения фасада, его частей;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замена облицовочного материала;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существенные изменения одного из фасадов или большого участка фасадов здания (секции, этажа, в том числе цокольного, технического, пристроенного), в том числе в части создания, изменения или ликвидации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принципиальные изменения приемов архитектурно-художественного освещения и праздничной подсветки фасадов (при их наличии);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размещение дополнительного оборудования фасадов, информационных элементов и устройств фасадов, рекламных конструкций, иных элементов, допустимых к размещению на фасадах зданий (сооружений).</w:t>
      </w:r>
    </w:p>
    <w:p w:rsidR="003330DF" w:rsidRPr="00487033" w:rsidRDefault="003330DF" w:rsidP="001F76B0">
      <w:pPr>
        <w:pStyle w:val="a7"/>
        <w:widowControl/>
        <w:numPr>
          <w:ilvl w:val="1"/>
          <w:numId w:val="9"/>
        </w:numPr>
        <w:autoSpaceDE/>
        <w:autoSpaceDN/>
        <w:adjustRightInd/>
        <w:spacing w:after="160"/>
        <w:ind w:left="0" w:firstLine="851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Архитектурно-градостроительный облик объекта – совокупность композиционных приемов и фасадных решений здания (сооружения) (в том числе – колористическое решение фасадов с учетом архитектурно-художественной подсветки и размещения на фасадах рекламы и информации), отражающая конструктивные и эстетические качества фасада здания (сооружения) в окружающей градостроительной среде.</w:t>
      </w:r>
    </w:p>
    <w:p w:rsidR="0052462D" w:rsidRPr="00C15FF7" w:rsidRDefault="0052462D" w:rsidP="00C15FF7">
      <w:pPr>
        <w:jc w:val="both"/>
        <w:outlineLvl w:val="1"/>
        <w:rPr>
          <w:b/>
          <w:sz w:val="28"/>
          <w:szCs w:val="28"/>
          <w:lang w:eastAsia="en-US"/>
        </w:rPr>
      </w:pPr>
    </w:p>
    <w:p w:rsidR="0052462D" w:rsidRPr="00C15FF7" w:rsidRDefault="0052462D" w:rsidP="007E21EA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3. Организация уборки территорий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3.1. Санитарная уборка территорий поселения осуществляется в соответствии с действующими правилами и нормами, а также с настоящими Правилами.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3.2. </w:t>
      </w:r>
      <w:r w:rsidR="00316961">
        <w:rPr>
          <w:sz w:val="28"/>
          <w:szCs w:val="28"/>
          <w:lang w:eastAsia="en-US"/>
        </w:rPr>
        <w:t>Физическим</w:t>
      </w:r>
      <w:r w:rsidRPr="00C15FF7">
        <w:rPr>
          <w:sz w:val="28"/>
          <w:szCs w:val="28"/>
          <w:lang w:eastAsia="en-US"/>
        </w:rPr>
        <w:t xml:space="preserve"> лица</w:t>
      </w:r>
      <w:r w:rsidR="00316961">
        <w:rPr>
          <w:sz w:val="28"/>
          <w:szCs w:val="28"/>
          <w:lang w:eastAsia="en-US"/>
        </w:rPr>
        <w:t>м, индивидуальным предпринимателям</w:t>
      </w:r>
      <w:r w:rsidRPr="00C15FF7">
        <w:rPr>
          <w:sz w:val="28"/>
          <w:szCs w:val="28"/>
          <w:lang w:eastAsia="en-US"/>
        </w:rPr>
        <w:t xml:space="preserve"> без организаци</w:t>
      </w:r>
      <w:r w:rsidR="00316961">
        <w:rPr>
          <w:sz w:val="28"/>
          <w:szCs w:val="28"/>
          <w:lang w:eastAsia="en-US"/>
        </w:rPr>
        <w:t>и юридического лица, юридическим</w:t>
      </w:r>
      <w:r w:rsidRPr="00C15FF7">
        <w:rPr>
          <w:sz w:val="28"/>
          <w:szCs w:val="28"/>
          <w:lang w:eastAsia="en-US"/>
        </w:rPr>
        <w:t xml:space="preserve"> лица</w:t>
      </w:r>
      <w:r w:rsidR="00316961">
        <w:rPr>
          <w:sz w:val="28"/>
          <w:szCs w:val="28"/>
          <w:lang w:eastAsia="en-US"/>
        </w:rPr>
        <w:t>м</w:t>
      </w:r>
      <w:r w:rsidRPr="00C15FF7">
        <w:rPr>
          <w:sz w:val="28"/>
          <w:szCs w:val="28"/>
          <w:lang w:eastAsia="en-US"/>
        </w:rPr>
        <w:t xml:space="preserve">,  независимо от их организационно-правовых форм, </w:t>
      </w:r>
      <w:r w:rsidR="00316961">
        <w:rPr>
          <w:sz w:val="28"/>
          <w:szCs w:val="28"/>
          <w:lang w:eastAsia="en-US"/>
        </w:rPr>
        <w:t>рекомендовать</w:t>
      </w:r>
      <w:r w:rsidRPr="00C15FF7">
        <w:rPr>
          <w:sz w:val="28"/>
          <w:szCs w:val="28"/>
          <w:lang w:eastAsia="en-US"/>
        </w:rPr>
        <w:t xml:space="preserve">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Организацию уборки осуществляют: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3.2.1. На территориях, отведенных под проектирование и застройку, где </w:t>
      </w:r>
      <w:r w:rsidRPr="00C15FF7">
        <w:rPr>
          <w:sz w:val="28"/>
          <w:szCs w:val="28"/>
          <w:lang w:eastAsia="en-US"/>
        </w:rPr>
        <w:lastRenderedPageBreak/>
        <w:t>не ведутся работы, и прилегающих к ним территориях - юридические, и физические лица, которым отведен земельный участок.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3.2.2. На территориях, где ведется строительство или другие работы, и прилегающих к ним территориях на все время строительства, проведения работ - организация, ведущая строительство, либо собственник согласно условиям заключенных договоров.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3.2.3.  Организация работы по очистке и уборке территории рынков и прилегающих к ним территорий возлагается на администрацию рынков.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</w:t>
      </w:r>
      <w:r w:rsidR="007E21EA">
        <w:rPr>
          <w:sz w:val="28"/>
          <w:szCs w:val="28"/>
          <w:lang w:eastAsia="en-US"/>
        </w:rPr>
        <w:t>4</w:t>
      </w:r>
      <w:r w:rsidRPr="00C15FF7">
        <w:rPr>
          <w:sz w:val="28"/>
          <w:szCs w:val="28"/>
          <w:lang w:eastAsia="en-US"/>
        </w:rPr>
        <w:t xml:space="preserve">. В случае если в одном здании, строении, сооружении или на огороженной территории располагаются несколько пользователей (арендаторов), ответственность за содержание и уборку закрепленной территории возлагается на собственника здания, строения или сооружения, земельного </w:t>
      </w:r>
      <w:r w:rsidR="007E21EA" w:rsidRPr="00C15FF7">
        <w:rPr>
          <w:sz w:val="28"/>
          <w:szCs w:val="28"/>
          <w:lang w:eastAsia="en-US"/>
        </w:rPr>
        <w:t>участка,</w:t>
      </w:r>
      <w:r w:rsidRPr="00C15FF7">
        <w:rPr>
          <w:sz w:val="28"/>
          <w:szCs w:val="28"/>
          <w:lang w:eastAsia="en-US"/>
        </w:rPr>
        <w:t xml:space="preserve"> либо на его уполномоченного представителя, если иное не предусмотрено условиями договора с пользователем.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Если на закрепленной территории находятся несколько собственников и (или) пользователей, границы ответственности по содержанию и уборке территорий должны быть определены соглашением сторон.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</w:t>
      </w:r>
      <w:r w:rsidR="00356C27">
        <w:rPr>
          <w:sz w:val="28"/>
          <w:szCs w:val="28"/>
          <w:lang w:eastAsia="en-US"/>
        </w:rPr>
        <w:t>5</w:t>
      </w:r>
      <w:r w:rsidRPr="00C15FF7">
        <w:rPr>
          <w:sz w:val="28"/>
          <w:szCs w:val="28"/>
          <w:lang w:eastAsia="en-US"/>
        </w:rPr>
        <w:t>. На территориях дорог и подъездных путей, оборудованных специализированными предприятиями для ведения хозяйственной деятельности, - руководители этих предприятий.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</w:t>
      </w:r>
      <w:r w:rsidR="00356C27">
        <w:rPr>
          <w:sz w:val="28"/>
          <w:szCs w:val="28"/>
          <w:lang w:eastAsia="en-US"/>
        </w:rPr>
        <w:t>6</w:t>
      </w:r>
      <w:r w:rsidRPr="00C15FF7">
        <w:rPr>
          <w:sz w:val="28"/>
          <w:szCs w:val="28"/>
          <w:lang w:eastAsia="en-US"/>
        </w:rPr>
        <w:t>. Уборку и очистку территорий, отведенных для размещения и эксплуатации линий электропередач, газовых, водопроводных и тепловых сетей, обязаны осуществлять силами и средствами организации, эксплуатирующие указанные сети и линии электропередач.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3.3. Собственники индивидуальных жилых домов либо собственники помещений в многоквартирных домах при непосредственном управлении многоквартирным домом, обязаны обеспечить содержание придомовых территорий (территории домовладений) в чистоте и порядке (надлежащем санитарном состоянии), а также вправе оборудовать площадки для установки контейнеров, сборников мусора, бачков для пищевых отходов, хозяйственные, детские игровые и спортивные площадки.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3.4. Собственники индивидуальных жилых домов, собственники по</w:t>
      </w:r>
      <w:r w:rsidR="00A96479">
        <w:rPr>
          <w:sz w:val="28"/>
          <w:szCs w:val="28"/>
          <w:lang w:eastAsia="en-US"/>
        </w:rPr>
        <w:t xml:space="preserve">мещений в многоквартирных домах, </w:t>
      </w:r>
      <w:r w:rsidRPr="00C15FF7">
        <w:rPr>
          <w:sz w:val="28"/>
          <w:szCs w:val="28"/>
          <w:lang w:eastAsia="en-US"/>
        </w:rPr>
        <w:t xml:space="preserve">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придомовой территории.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Уборка территорий должна проводиться в следующей последовательности: в летний период - санитарная уборка, а в зимнее время -  в случае снегопада или гололеда (скользкости) - очистка от снега и посыпка песком тротуаров, пешеходных дорожек и входов в подъезд, а затем санитарная уборка.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3.5. Собственники нежилых помещений, расположенных в жилых домах (предприятий торговли, общественного питания, по оказанию услуг населению и т.п.) либо арендаторы обязаны содержать прилегающие территории в надлежащем санитарном состоянии. Уборка прилегающей к нежилому помещению территории, находящейся в границах домовладения, производится юридическими,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3.6. Собственники индивидуальных жилых домов, собственники помещений в многоквартирных домах при непосредственном управлении многоквартирным домом, (управляющие организации, товарищества собственников жилья, либо жилищные кооперативы или иные специализированные потребительские кооперативы) обязаны обеспечивать своевременную санитарную уборку прилегающих территорий и производство следующих работ: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3.6.1. Окос газонов, сгребание листвы и уборку скошенной травы и листвы. 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3.6.2. Содержание поверхности тротуаров, внутриквартальных и дворовых проездов в чистоте, беспрепятственный отвод талых и дождевых вод.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3.6.3. Надлежащий уход за зелеными насаждениями в соответствии с технологиями ухода, вырубку (снос), обрезку и пересадку зеленых насаждений проводить в соответствии с нормативно-правовым актом, принимаемым органами местного самоуправления поселения.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3.7. Юридические и физические лица, арендаторы развернутых на открытых площадках кафе, баров обязаны установить биотуалеты для обслуживания посетителей и урны для сбора мусора. Аналогичное требование должно быть выполнено при проведении культурно-массовых мероприятий.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3.7.1. Общественные туалеты должны содержаться в надлежащем санитарном состоянии, убираться с обязательной промывкой и обработкой дезинфицирующими средствами. Ответственность за санитарное и техническое состояние общественных туалетов несут их собственники (арендаторы).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3.8. Для предотвращения засорения территории поселения на всех площадях и улицах, на территориях домовладений, в парках, зонах отдыха, на вокзалах, рынках в других общественных местах устанавливаются урны для мусора.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Урны устанавливаются: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а) юридическими лицами, осуществляющими свою деятельность на территории поселения, - у входа и выхода зданий, строений, сооружений, помещений, офисов и т.д., а также на остановочных комплексах, в т.ч. при совмещенном с ними расположении, принадлежащих им в установленном законом порядке;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б) собственниками (арендаторами согласно условиям заключенных договоров) объектов мелкорозничной (торговой) сети и предприятий общественного питания - непосредственно возле объекта</w:t>
      </w:r>
      <w:r w:rsidR="00356C27">
        <w:rPr>
          <w:sz w:val="28"/>
          <w:szCs w:val="28"/>
          <w:lang w:eastAsia="en-US"/>
        </w:rPr>
        <w:t>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Расстояние между урнами должно быть не более </w:t>
      </w:r>
      <w:smartTag w:uri="urn:schemas-microsoft-com:office:smarttags" w:element="metricconverter">
        <w:smartTagPr>
          <w:attr w:name="ProductID" w:val="50 м"/>
        </w:smartTagPr>
        <w:r w:rsidRPr="00C15FF7">
          <w:rPr>
            <w:sz w:val="28"/>
            <w:szCs w:val="28"/>
            <w:lang w:eastAsia="en-US"/>
          </w:rPr>
          <w:t>50 м</w:t>
        </w:r>
      </w:smartTag>
      <w:r w:rsidRPr="00C15FF7">
        <w:rPr>
          <w:sz w:val="28"/>
          <w:szCs w:val="28"/>
          <w:lang w:eastAsia="en-US"/>
        </w:rPr>
        <w:t xml:space="preserve"> на оживленных магистральных улицах (территориях) и не более </w:t>
      </w:r>
      <w:smartTag w:uri="urn:schemas-microsoft-com:office:smarttags" w:element="metricconverter">
        <w:smartTagPr>
          <w:attr w:name="ProductID" w:val="100 м"/>
        </w:smartTagPr>
        <w:r w:rsidRPr="00C15FF7">
          <w:rPr>
            <w:sz w:val="28"/>
            <w:szCs w:val="28"/>
            <w:lang w:eastAsia="en-US"/>
          </w:rPr>
          <w:t>100 м</w:t>
        </w:r>
      </w:smartTag>
      <w:r w:rsidRPr="00C15FF7">
        <w:rPr>
          <w:sz w:val="28"/>
          <w:szCs w:val="28"/>
          <w:lang w:eastAsia="en-US"/>
        </w:rPr>
        <w:t xml:space="preserve"> - на малолюдных.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 (в летний период).</w:t>
      </w:r>
    </w:p>
    <w:p w:rsidR="0052462D" w:rsidRPr="00356C2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356C27">
        <w:rPr>
          <w:sz w:val="28"/>
          <w:szCs w:val="28"/>
          <w:lang w:eastAsia="en-US"/>
        </w:rPr>
        <w:t>3.9. Запрещается: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3.9.1. Производить засыпку недействующих шахтных колодцев бытовым мусором и использовать их как ямы складирования бытовых отходов.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3.9.2. Выгружать вывозимый со строек, домовладений строительный мусор и грунт в неустановленных местах, закапывать его в землю, кроме мест, специально отведенных для этой цели.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3.9.3. Сливать в приемные дождевые колодцы нефтесодержащие продукты, кислоты, красители, откачанную при производстве аварийных работ воду.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3.9.4. Складировать строительные материалы, строительный и бытовой мусор, грунт, различные удобрения, твердое топливо и т.п. на тротуарах и прилегающих к домам территориях общего пользования.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3.9.5. Сжигать промышленные и бытовые отходы, мусор, листья, обрезки деревьев на улицах и площадях, в скверах и во дворах предприятий и организаций, жилых домов и индивидуальных домовладений и т.д., а также сжигать мусор в контейнерах-сборниках.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3.9.6. Оставлять на улицах, бульварах, в парках и скверах, а также других местах после окончания торговли передвижные и переносные средства торговли и не убранный после торговли мусор.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3.9.7. Выливать на газоны (дернину), грунт или твердое покрытие улиц воду после продажи цветов, мытья полов и т.д. (прочие жидкие отходы).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3.9.8. Сметать на проезжую часть мусор, образовавше</w:t>
      </w:r>
      <w:r w:rsidR="00356C27">
        <w:rPr>
          <w:sz w:val="28"/>
          <w:szCs w:val="28"/>
          <w:lang w:eastAsia="en-US"/>
        </w:rPr>
        <w:t>йся</w:t>
      </w:r>
      <w:r w:rsidRPr="00C15FF7">
        <w:rPr>
          <w:sz w:val="28"/>
          <w:szCs w:val="28"/>
          <w:lang w:eastAsia="en-US"/>
        </w:rPr>
        <w:t xml:space="preserve"> после уборки прилегающих территорий.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356C27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4. Организация сбора и вывоз отходов</w:t>
      </w:r>
    </w:p>
    <w:p w:rsidR="0052462D" w:rsidRPr="00C15FF7" w:rsidRDefault="0052462D" w:rsidP="00356C27">
      <w:pPr>
        <w:ind w:firstLine="540"/>
        <w:jc w:val="center"/>
        <w:outlineLvl w:val="1"/>
        <w:rPr>
          <w:sz w:val="28"/>
          <w:szCs w:val="28"/>
          <w:lang w:eastAsia="en-US"/>
        </w:rPr>
      </w:pPr>
    </w:p>
    <w:p w:rsidR="0052462D" w:rsidRPr="00356C27" w:rsidRDefault="0052462D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4.1. Сбор твердых коммунальных (бытовых) и крупногабаритных отходов</w:t>
      </w:r>
      <w:r w:rsidR="0092108D">
        <w:rPr>
          <w:rFonts w:ascii="Times New Roman" w:hAnsi="Times New Roman" w:cs="Times New Roman"/>
          <w:sz w:val="28"/>
          <w:szCs w:val="28"/>
        </w:rPr>
        <w:t>.</w:t>
      </w:r>
    </w:p>
    <w:p w:rsidR="0052462D" w:rsidRPr="00356C27" w:rsidRDefault="0052462D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4.1.1. Сбор твердых коммунальных (бытовых) и крупногабаритных отходов обеспечивают:</w:t>
      </w:r>
    </w:p>
    <w:p w:rsidR="0052462D" w:rsidRPr="00356C27" w:rsidRDefault="0052462D" w:rsidP="005D2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- территорий индивидуальной жилой застройки - владельцы (собственники, наниматели) жилых домов самостоятельно либо по договору со специализированной организацией;</w:t>
      </w:r>
    </w:p>
    <w:p w:rsidR="0052462D" w:rsidRPr="00356C27" w:rsidRDefault="0092108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территорий общего пользования - специализированные организации, осуществляющие уборку данных территорий;</w:t>
      </w:r>
    </w:p>
    <w:p w:rsidR="0052462D" w:rsidRPr="00356C27" w:rsidRDefault="0092108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иных территорий - индивидуальные предприниматели, физические и юридические лица, правообладатели данных территорий.</w:t>
      </w:r>
    </w:p>
    <w:p w:rsidR="0052462D" w:rsidRPr="00C81C7D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7D">
        <w:rPr>
          <w:rFonts w:ascii="Times New Roman" w:hAnsi="Times New Roman" w:cs="Times New Roman"/>
          <w:sz w:val="28"/>
          <w:szCs w:val="28"/>
        </w:rPr>
        <w:t>4.1.2. Граждане (владельцы индивидуальных жилых домов), индивидуальные предприниматели, юридические лица, осуществляющиесвоюдеятельность на территории муниципального образования, производят сбортвердых коммунальных (бытовых) и крупногабаритных отходов в следующиеобъекты для накопления отходов:</w:t>
      </w:r>
    </w:p>
    <w:p w:rsidR="0052462D" w:rsidRPr="00C81C7D" w:rsidRDefault="0000149C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462D" w:rsidRPr="00C81C7D">
        <w:rPr>
          <w:rFonts w:ascii="Times New Roman" w:hAnsi="Times New Roman" w:cs="Times New Roman"/>
          <w:sz w:val="28"/>
          <w:szCs w:val="28"/>
        </w:rPr>
        <w:t>) контейнеры установленные на оборудованных площадках;</w:t>
      </w:r>
    </w:p>
    <w:p w:rsidR="0052462D" w:rsidRPr="00C81C7D" w:rsidRDefault="0000149C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462D" w:rsidRPr="00C81C7D">
        <w:rPr>
          <w:rFonts w:ascii="Times New Roman" w:hAnsi="Times New Roman" w:cs="Times New Roman"/>
          <w:sz w:val="28"/>
          <w:szCs w:val="28"/>
        </w:rPr>
        <w:t>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</w:t>
      </w:r>
    </w:p>
    <w:p w:rsidR="0052462D" w:rsidRPr="00356C27" w:rsidRDefault="0000149C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462D" w:rsidRPr="00C81C7D">
        <w:rPr>
          <w:rFonts w:ascii="Times New Roman" w:hAnsi="Times New Roman" w:cs="Times New Roman"/>
          <w:sz w:val="28"/>
          <w:szCs w:val="28"/>
        </w:rPr>
        <w:t>) урны для мусора.</w:t>
      </w:r>
    </w:p>
    <w:p w:rsidR="0052462D" w:rsidRPr="00356C27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 xml:space="preserve">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</w:t>
      </w:r>
      <w:smartTag w:uri="urn:schemas-microsoft-com:office:smarttags" w:element="metricconverter">
        <w:smartTagPr>
          <w:attr w:name="ProductID" w:val="1,5 м"/>
        </w:smartTagPr>
        <w:r w:rsidRPr="00356C27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356C27">
        <w:rPr>
          <w:rFonts w:ascii="Times New Roman" w:hAnsi="Times New Roman" w:cs="Times New Roman"/>
          <w:sz w:val="28"/>
          <w:szCs w:val="28"/>
        </w:rPr>
        <w:t xml:space="preserve"> и зелеными насаждениями (кустарниками) по периметру и имеющая подъездной путь для специального автотранспорта.</w:t>
      </w:r>
    </w:p>
    <w:p w:rsidR="0052462D" w:rsidRPr="00356C27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 xml:space="preserve">Расстояние от контейнеров до жилых домов, детских игровых площадок, мест отдыха и занятий спортом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356C27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356C27">
        <w:rPr>
          <w:rFonts w:ascii="Times New Roman" w:hAnsi="Times New Roman" w:cs="Times New Roman"/>
          <w:sz w:val="28"/>
          <w:szCs w:val="28"/>
        </w:rPr>
        <w:t>, но не более 100м.</w:t>
      </w:r>
    </w:p>
    <w:p w:rsidR="0052462D" w:rsidRPr="00356C27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lastRenderedPageBreak/>
        <w:t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52462D" w:rsidRPr="00356C27" w:rsidRDefault="00C81C7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7D">
        <w:rPr>
          <w:rFonts w:ascii="Times New Roman" w:hAnsi="Times New Roman" w:cs="Times New Roman"/>
          <w:sz w:val="28"/>
          <w:szCs w:val="28"/>
        </w:rPr>
        <w:t>4.1.3</w:t>
      </w:r>
      <w:r w:rsidR="0052462D" w:rsidRPr="00C81C7D">
        <w:rPr>
          <w:rFonts w:ascii="Times New Roman" w:hAnsi="Times New Roman" w:cs="Times New Roman"/>
          <w:sz w:val="28"/>
          <w:szCs w:val="28"/>
        </w:rPr>
        <w:t>. 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4.2. Сбор жидких бытовых отходов.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4.2.1. Сбор жидких бытовых отходов с территорий жилищного фонда, не</w:t>
      </w:r>
      <w:r w:rsidRPr="00356C27">
        <w:rPr>
          <w:rFonts w:ascii="Times New Roman" w:hAnsi="Times New Roman" w:cs="Times New Roman"/>
          <w:sz w:val="28"/>
          <w:szCs w:val="28"/>
        </w:rPr>
        <w:br/>
        <w:t>оснащенного централизованной системой канализации, производится:</w:t>
      </w:r>
    </w:p>
    <w:p w:rsidR="0052462D" w:rsidRPr="00356C27" w:rsidRDefault="0052462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- в водонепроницаемые выгребные ямы;</w:t>
      </w:r>
    </w:p>
    <w:p w:rsidR="0052462D" w:rsidRPr="00356C27" w:rsidRDefault="0052462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- в водонепроницаемые выгребы надворных туалетов</w:t>
      </w:r>
      <w:r w:rsidR="00C81C7D">
        <w:rPr>
          <w:rFonts w:ascii="Times New Roman" w:hAnsi="Times New Roman" w:cs="Times New Roman"/>
          <w:sz w:val="28"/>
          <w:szCs w:val="28"/>
        </w:rPr>
        <w:t>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Выгребные ямы, выгреб</w:t>
      </w:r>
      <w:r w:rsidR="00C81C7D">
        <w:rPr>
          <w:rFonts w:ascii="Times New Roman" w:hAnsi="Times New Roman" w:cs="Times New Roman"/>
          <w:sz w:val="28"/>
          <w:szCs w:val="28"/>
        </w:rPr>
        <w:t xml:space="preserve">ы надворных туалетов, </w:t>
      </w:r>
      <w:r w:rsidRPr="00356C27">
        <w:rPr>
          <w:rFonts w:ascii="Times New Roman" w:hAnsi="Times New Roman" w:cs="Times New Roman"/>
          <w:sz w:val="28"/>
          <w:szCs w:val="28"/>
        </w:rPr>
        <w:t xml:space="preserve"> следует очищать по мере их заполнения, но не реже одного раза в полгода.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Выгребы размещаются и оборудуются в соответствии с СанПиН 42-128-4690-88 «Санитарные правила содержания территорий населенных пунктов», Правилами и нормами технической эксплуатации жилищного фонда, утвержденными Постановлением Госстроя России от 27.09.2003 №170.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 Сбор отходов на территориях общего пользования.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4.3.1. Сбор твердых коммунальных (бытовых) отходов на территории</w:t>
      </w:r>
      <w:r w:rsidRPr="00356C27">
        <w:rPr>
          <w:rFonts w:ascii="Times New Roman" w:hAnsi="Times New Roman" w:cs="Times New Roman"/>
          <w:sz w:val="28"/>
          <w:szCs w:val="28"/>
        </w:rPr>
        <w:br/>
        <w:t>общего пользования муниципального образования производится:</w:t>
      </w:r>
    </w:p>
    <w:p w:rsidR="0052462D" w:rsidRPr="00356C27" w:rsidRDefault="000220DF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в урны и контейнеры (для отходов, не подлежащих сортировке);</w:t>
      </w:r>
    </w:p>
    <w:p w:rsidR="0052462D" w:rsidRPr="00356C27" w:rsidRDefault="000220DF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6403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EC6403">
        <w:rPr>
          <w:rFonts w:ascii="Times New Roman" w:hAnsi="Times New Roman" w:cs="Times New Roman"/>
          <w:sz w:val="28"/>
          <w:szCs w:val="28"/>
        </w:rPr>
        <w:t>в контейнеры для раздельного сбора отходов (макулатура, стекло, пластик и т.п.).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Установка контейнеров должна осуществляться в соответствии с санитарными нормами и правилами.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A6">
        <w:rPr>
          <w:rFonts w:ascii="Times New Roman" w:hAnsi="Times New Roman" w:cs="Times New Roman"/>
          <w:sz w:val="28"/>
          <w:szCs w:val="28"/>
        </w:rPr>
        <w:t>На</w:t>
      </w:r>
      <w:r w:rsidRPr="00356C27">
        <w:rPr>
          <w:rFonts w:ascii="Times New Roman" w:hAnsi="Times New Roman" w:cs="Times New Roman"/>
          <w:sz w:val="28"/>
          <w:szCs w:val="28"/>
        </w:rPr>
        <w:t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на остановках пассажирского транспорта, у входов в торговые объекты, предприятия общественного питания должны быть установлены урны.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4.3.2. Владельцы индивидуальных жилы</w:t>
      </w:r>
      <w:r w:rsidR="00C22872">
        <w:rPr>
          <w:rFonts w:ascii="Times New Roman" w:hAnsi="Times New Roman" w:cs="Times New Roman"/>
          <w:sz w:val="28"/>
          <w:szCs w:val="28"/>
        </w:rPr>
        <w:t>х домов</w:t>
      </w:r>
      <w:r w:rsidRPr="00356C27">
        <w:rPr>
          <w:rFonts w:ascii="Times New Roman" w:hAnsi="Times New Roman" w:cs="Times New Roman"/>
          <w:sz w:val="28"/>
          <w:szCs w:val="28"/>
        </w:rPr>
        <w:t>, правообладатели соответствующих территорий обязаны обеспечить установку урн.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4.3.3. Урны устанавливаются в следующем порядке:</w:t>
      </w:r>
    </w:p>
    <w:p w:rsidR="0052462D" w:rsidRPr="00356C27" w:rsidRDefault="00952190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на расстоянии не более </w:t>
      </w:r>
      <w:smartTag w:uri="urn:schemas-microsoft-com:office:smarttags" w:element="metricconverter">
        <w:smartTagPr>
          <w:attr w:name="ProductID" w:val="40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друг от друга - на оживленных главных улицах, рынках, вокзалах и в других местах массового пребывания граждан;</w:t>
      </w:r>
    </w:p>
    <w:p w:rsidR="0052462D" w:rsidRPr="00356C27" w:rsidRDefault="00952190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на расстоянии до </w:t>
      </w:r>
      <w:smartTag w:uri="urn:schemas-microsoft-com:office:smarttags" w:element="metricconverter">
        <w:smartTagPr>
          <w:attr w:name="ProductID" w:val="100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- на прочих улицах, во дворах, парках, садах и на других территориях, в количестве не менее двух - на остановках  пассажирского транспорта и у входов в торговые объекты.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4.3.4. Владельцы индивидуальных жилых</w:t>
      </w:r>
      <w:r w:rsidR="00C22872">
        <w:rPr>
          <w:rFonts w:ascii="Times New Roman" w:hAnsi="Times New Roman" w:cs="Times New Roman"/>
          <w:sz w:val="28"/>
          <w:szCs w:val="28"/>
        </w:rPr>
        <w:t xml:space="preserve"> домов,</w:t>
      </w:r>
      <w:r w:rsidRPr="00356C27">
        <w:rPr>
          <w:rFonts w:ascii="Times New Roman" w:hAnsi="Times New Roman" w:cs="Times New Roman"/>
          <w:sz w:val="28"/>
          <w:szCs w:val="28"/>
        </w:rPr>
        <w:t xml:space="preserve">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lastRenderedPageBreak/>
        <w:t>Промывка урн производится по мере загрязнения, но не реже одного раза в неделю.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Покраска урн осуществляется один раз в год (апрель), а также по мере необходимости.</w:t>
      </w:r>
    </w:p>
    <w:p w:rsidR="0052462D" w:rsidRPr="003E450C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0C">
        <w:rPr>
          <w:rFonts w:ascii="Times New Roman" w:hAnsi="Times New Roman" w:cs="Times New Roman"/>
          <w:sz w:val="28"/>
          <w:szCs w:val="28"/>
        </w:rPr>
        <w:t>4.4. Сбор отходов на объектах строитель</w:t>
      </w:r>
      <w:r w:rsidRPr="003E450C">
        <w:rPr>
          <w:rFonts w:ascii="Times New Roman" w:hAnsi="Times New Roman" w:cs="Times New Roman"/>
          <w:b/>
          <w:sz w:val="28"/>
          <w:szCs w:val="28"/>
        </w:rPr>
        <w:t>ств</w:t>
      </w:r>
      <w:r w:rsidRPr="003E450C">
        <w:rPr>
          <w:rFonts w:ascii="Times New Roman" w:hAnsi="Times New Roman" w:cs="Times New Roman"/>
          <w:sz w:val="28"/>
          <w:szCs w:val="28"/>
        </w:rPr>
        <w:t>а, ремонта и реконструкции.</w:t>
      </w:r>
    </w:p>
    <w:p w:rsidR="0052462D" w:rsidRPr="00356C27" w:rsidRDefault="0052462D" w:rsidP="003E45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0C">
        <w:rPr>
          <w:rFonts w:ascii="Times New Roman" w:hAnsi="Times New Roman" w:cs="Times New Roman"/>
          <w:sz w:val="28"/>
          <w:szCs w:val="28"/>
        </w:rPr>
        <w:t>4.4.1. Сбор отходов на объектах строительства, ремонта и реконструкции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Pr="003E450C">
        <w:rPr>
          <w:rFonts w:ascii="Times New Roman" w:hAnsi="Times New Roman" w:cs="Times New Roman"/>
          <w:sz w:val="28"/>
          <w:szCs w:val="28"/>
        </w:rPr>
        <w:t>(далее - строительные отходы) производится в контейнеры (бункеры-накопители)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Pr="003E450C">
        <w:rPr>
          <w:rFonts w:ascii="Times New Roman" w:hAnsi="Times New Roman" w:cs="Times New Roman"/>
          <w:sz w:val="28"/>
          <w:szCs w:val="28"/>
        </w:rPr>
        <w:t>или места, определяемые разделом проекта «Организация строительства» донакопления транспортных партий.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4.4.2. Обязанность по обеспечению сбора отходов на объектах строительства, ремонта и реконструкции возлагается на лицо, осуществляющее строительство.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 Сбор твердых коммунальных (бытовых) отходов на объектах торговли, нестационарной торговой сети, бытового обслуживания, общественного питания.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4.5.1. Сбор твердых коммунальных (бытовых) отходов на территории объектов торговли (рынки, торговые комплексы, комплексы объектов мелкорозничной сети) производится:</w:t>
      </w:r>
    </w:p>
    <w:p w:rsidR="0052462D" w:rsidRPr="00356C27" w:rsidRDefault="00FF5E37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в контейнеры (для отходов, не подлежащих сортировке);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Конструкция контейнеров должна исключать возможность раздувания отходов ветром.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4.5.2. На территории объектов торговли выделяются места накопления</w:t>
      </w:r>
      <w:r w:rsidRPr="00356C27">
        <w:rPr>
          <w:rFonts w:ascii="Times New Roman" w:hAnsi="Times New Roman" w:cs="Times New Roman"/>
          <w:sz w:val="28"/>
          <w:szCs w:val="28"/>
        </w:rPr>
        <w:br/>
        <w:t>отходов для размещения контейнеров, которые определяются проектом в</w:t>
      </w:r>
      <w:r w:rsidRPr="00356C27">
        <w:rPr>
          <w:rFonts w:ascii="Times New Roman" w:hAnsi="Times New Roman" w:cs="Times New Roman"/>
          <w:sz w:val="28"/>
          <w:szCs w:val="28"/>
        </w:rPr>
        <w:br/>
        <w:t>соответствии с экологическими и санитарными нормами и правилами.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Запрещается оставлять тару и отходы на месте торговли по ее окончании.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4.5.3. Сбор твердых коммунальных (бытовых) отходов на объектах</w:t>
      </w:r>
      <w:r w:rsidRPr="00356C27">
        <w:rPr>
          <w:rFonts w:ascii="Times New Roman" w:hAnsi="Times New Roman" w:cs="Times New Roman"/>
          <w:sz w:val="28"/>
          <w:szCs w:val="28"/>
        </w:rPr>
        <w:br/>
        <w:t>нестационарной торговой сети производится в контейнеры для отходов,</w:t>
      </w:r>
      <w:r w:rsidRPr="00356C27">
        <w:rPr>
          <w:rFonts w:ascii="Times New Roman" w:hAnsi="Times New Roman" w:cs="Times New Roman"/>
          <w:sz w:val="28"/>
          <w:szCs w:val="28"/>
        </w:rPr>
        <w:br/>
        <w:t>оборудованные плотно закрывающейся крышкой.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4.5.4. Сбор коммунальных (бытовых) отходов с территорий бытового</w:t>
      </w:r>
      <w:r w:rsidRPr="00356C27">
        <w:rPr>
          <w:rFonts w:ascii="Times New Roman" w:hAnsi="Times New Roman" w:cs="Times New Roman"/>
          <w:sz w:val="28"/>
          <w:szCs w:val="28"/>
        </w:rPr>
        <w:br/>
        <w:t>обслуживания и общественного питания производи</w:t>
      </w:r>
      <w:r w:rsidR="00C22872">
        <w:rPr>
          <w:rFonts w:ascii="Times New Roman" w:hAnsi="Times New Roman" w:cs="Times New Roman"/>
          <w:sz w:val="28"/>
          <w:szCs w:val="28"/>
        </w:rPr>
        <w:t>тся в контейнеры для</w:t>
      </w:r>
      <w:r w:rsidR="00C22872">
        <w:rPr>
          <w:rFonts w:ascii="Times New Roman" w:hAnsi="Times New Roman" w:cs="Times New Roman"/>
          <w:sz w:val="28"/>
          <w:szCs w:val="28"/>
        </w:rPr>
        <w:br/>
      </w:r>
      <w:r w:rsidRPr="00356C27">
        <w:rPr>
          <w:rFonts w:ascii="Times New Roman" w:hAnsi="Times New Roman" w:cs="Times New Roman"/>
          <w:sz w:val="28"/>
          <w:szCs w:val="28"/>
        </w:rPr>
        <w:t xml:space="preserve"> сб</w:t>
      </w:r>
      <w:r w:rsidR="00C22872">
        <w:rPr>
          <w:rFonts w:ascii="Times New Roman" w:hAnsi="Times New Roman" w:cs="Times New Roman"/>
          <w:sz w:val="28"/>
          <w:szCs w:val="28"/>
        </w:rPr>
        <w:t xml:space="preserve">ора отходов </w:t>
      </w:r>
      <w:r w:rsidRPr="00356C27">
        <w:rPr>
          <w:rFonts w:ascii="Times New Roman" w:hAnsi="Times New Roman" w:cs="Times New Roman"/>
          <w:sz w:val="28"/>
          <w:szCs w:val="28"/>
        </w:rPr>
        <w:t>в соответствии с требованиями СанПиН 2.3.6.1066-01 «Санитарно-</w:t>
      </w:r>
      <w:r w:rsidRPr="00356C27">
        <w:rPr>
          <w:rFonts w:ascii="Times New Roman" w:hAnsi="Times New Roman" w:cs="Times New Roman"/>
          <w:sz w:val="28"/>
          <w:szCs w:val="28"/>
        </w:rPr>
        <w:br/>
        <w:t>эпидемиологические требования к организации торговли и обороту в них</w:t>
      </w:r>
      <w:r w:rsidRPr="00356C27">
        <w:rPr>
          <w:rFonts w:ascii="Times New Roman" w:hAnsi="Times New Roman" w:cs="Times New Roman"/>
          <w:sz w:val="28"/>
          <w:szCs w:val="28"/>
        </w:rPr>
        <w:br/>
        <w:t>продовольственного сырья и пищевых продуктов» и СанПиН 2.3.6.2079-01</w:t>
      </w:r>
      <w:r w:rsidRPr="00356C27">
        <w:rPr>
          <w:rFonts w:ascii="Times New Roman" w:hAnsi="Times New Roman" w:cs="Times New Roman"/>
          <w:sz w:val="28"/>
          <w:szCs w:val="28"/>
        </w:rPr>
        <w:br/>
        <w:t xml:space="preserve">«Санитарно-эпидемиологические требования к организации </w:t>
      </w:r>
      <w:r w:rsidR="00C81C7D">
        <w:rPr>
          <w:rFonts w:ascii="Times New Roman" w:hAnsi="Times New Roman" w:cs="Times New Roman"/>
          <w:sz w:val="28"/>
          <w:szCs w:val="28"/>
        </w:rPr>
        <w:t>питания,</w:t>
      </w:r>
      <w:r w:rsidR="00C81C7D">
        <w:rPr>
          <w:rFonts w:ascii="Times New Roman" w:hAnsi="Times New Roman" w:cs="Times New Roman"/>
          <w:sz w:val="28"/>
          <w:szCs w:val="28"/>
        </w:rPr>
        <w:br/>
        <w:t xml:space="preserve">изготовления и оборото - </w:t>
      </w:r>
      <w:r w:rsidRPr="00356C27">
        <w:rPr>
          <w:rFonts w:ascii="Times New Roman" w:hAnsi="Times New Roman" w:cs="Times New Roman"/>
          <w:sz w:val="28"/>
          <w:szCs w:val="28"/>
        </w:rPr>
        <w:t>способности  в них пищевых продуктов и</w:t>
      </w:r>
      <w:r w:rsidRPr="00356C27">
        <w:rPr>
          <w:rFonts w:ascii="Times New Roman" w:hAnsi="Times New Roman" w:cs="Times New Roman"/>
          <w:sz w:val="28"/>
          <w:szCs w:val="28"/>
        </w:rPr>
        <w:br/>
        <w:t>продовольственного сырья».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>. Сбор твердых коммунальных (бытовых) отходов дошкольных и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общеобразовательных учреждений.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.1. Сбор твердых коммунальных (бытовых)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от здания. Размер контейнерной площадки должен превышать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во все стороны.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.2. Сбор твердых коммунальных (бытовых)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от входа на пищеблок и окон учебных </w:t>
      </w:r>
      <w:r w:rsidR="0052462D" w:rsidRPr="001B179F">
        <w:rPr>
          <w:rFonts w:ascii="Times New Roman" w:hAnsi="Times New Roman" w:cs="Times New Roman"/>
          <w:sz w:val="28"/>
          <w:szCs w:val="28"/>
        </w:rPr>
        <w:t>классов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и кабинетов. Размер контейнерной площадки должен превышать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во все стороны.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>.3. Сбор отходов с территорий дошкольных и общеобразовательных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 xml:space="preserve">учреждений осуществляется в соответствии с требованиями СанПиН 2.4.1.2660-10 «Санитарно-эпидемиологические требования к устройству, содержанию иорганизации режима работы в дошкольных организациях» </w:t>
      </w:r>
      <w:r w:rsidR="0052462D" w:rsidRPr="001B179F">
        <w:rPr>
          <w:rFonts w:ascii="Times New Roman" w:hAnsi="Times New Roman" w:cs="Times New Roman"/>
          <w:sz w:val="28"/>
          <w:szCs w:val="28"/>
        </w:rPr>
        <w:t>и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 СанПиН 2.4.2.1178-02 «Гигиенические требования к условиям обучения в общеобразовательныхшколах».</w:t>
      </w:r>
    </w:p>
    <w:p w:rsidR="0052462D" w:rsidRPr="001B179F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 Сбор твердых коммунальных (бытовых) отходов с территорий</w:t>
      </w:r>
      <w:r w:rsidR="0052462D" w:rsidRPr="001B179F">
        <w:rPr>
          <w:rFonts w:ascii="Times New Roman" w:hAnsi="Times New Roman" w:cs="Times New Roman"/>
          <w:sz w:val="28"/>
          <w:szCs w:val="28"/>
        </w:rPr>
        <w:br/>
        <w:t>промышленных предприятий.</w:t>
      </w:r>
    </w:p>
    <w:p w:rsidR="0052462D" w:rsidRPr="001B179F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.1. Сбор твердых коммунальных (бытовых) отходов на территории</w:t>
      </w:r>
      <w:r w:rsidR="0052462D" w:rsidRPr="001B179F">
        <w:rPr>
          <w:rFonts w:ascii="Times New Roman" w:hAnsi="Times New Roman" w:cs="Times New Roman"/>
          <w:sz w:val="28"/>
          <w:szCs w:val="28"/>
        </w:rPr>
        <w:br/>
        <w:t>промышленного предприятия производится:</w:t>
      </w:r>
    </w:p>
    <w:p w:rsidR="0052462D" w:rsidRPr="001B179F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1B179F">
        <w:rPr>
          <w:rFonts w:ascii="Times New Roman" w:hAnsi="Times New Roman" w:cs="Times New Roman"/>
          <w:sz w:val="28"/>
          <w:szCs w:val="28"/>
        </w:rPr>
        <w:t>в контейнеры (для отходов, не подлежащих сортировке);</w:t>
      </w:r>
    </w:p>
    <w:p w:rsidR="0052462D" w:rsidRPr="001B179F" w:rsidRDefault="0052462D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</w:t>
      </w:r>
    </w:p>
    <w:p w:rsidR="0052462D" w:rsidRPr="001B179F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.2. Запрещается накопление, хранение коммунальных (бытовых) отходовза пределами территории, установленной для накопления отходов, а такжехранение и (или) сброс отходов (в том числе коммунальных (бытовых) отходов)за пределами специально отведенных и оборудованных для этих целейтерриторий.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.3. Запрещается размещение упаковочных отходов, подлежащих переработке во вторичное сырье, на контейнерных площадках жилищного фонда.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 Вывоз отходов.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.1. Вывоз отходов из контейнеров для накопления отходов производится</w:t>
      </w:r>
      <w:r w:rsidR="00A96479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356C27">
        <w:rPr>
          <w:rFonts w:ascii="Times New Roman" w:hAnsi="Times New Roman" w:cs="Times New Roman"/>
          <w:sz w:val="28"/>
          <w:szCs w:val="28"/>
        </w:rPr>
        <w:t>по графику, обеспечивающему соблюдение санитарных норм и правил.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.2. Вывоз твердых коммунальных (бытовых) и крупногабаритных отходов осуществляют: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из индивидуальных жилых домов - владельцы жилых домов самостоятельно либо по договору со специализированной организацией;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транспортированию, обработке, утилизации, обезвреживанию, размещению отходов I - IV класса опасности на территории Воронежской области (с 01.07.2015);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I - IV класса опасности на территории Воронежской области (с 01.07.2015).</w:t>
      </w:r>
    </w:p>
    <w:p w:rsidR="0052462D" w:rsidRPr="00356C27" w:rsidRDefault="0052462D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0C">
        <w:rPr>
          <w:rFonts w:ascii="Times New Roman" w:hAnsi="Times New Roman" w:cs="Times New Roman"/>
          <w:sz w:val="28"/>
          <w:szCs w:val="28"/>
        </w:rPr>
        <w:lastRenderedPageBreak/>
        <w:t>Самостоятельный вывоз твердых коммунальных (бытовых) и крупногаб</w:t>
      </w:r>
      <w:r w:rsidR="003E450C">
        <w:rPr>
          <w:rFonts w:ascii="Times New Roman" w:hAnsi="Times New Roman" w:cs="Times New Roman"/>
          <w:sz w:val="28"/>
          <w:szCs w:val="28"/>
        </w:rPr>
        <w:t xml:space="preserve">аритных отходов осуществляется </w:t>
      </w:r>
      <w:r w:rsidRPr="003E450C">
        <w:rPr>
          <w:rFonts w:ascii="Times New Roman" w:hAnsi="Times New Roman" w:cs="Times New Roman"/>
          <w:sz w:val="28"/>
          <w:szCs w:val="28"/>
        </w:rPr>
        <w:t xml:space="preserve"> на объекты размещения отходов.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.3. Специализированные организации обязаны: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осуществлять транспортирование коммунальных (бытовых) отходов с территорий жилищного фонда в период с 7 часов до 22 часов;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своевременно осуществлять транспортирование с территорий общего пользования и иных территорий;</w:t>
      </w:r>
    </w:p>
    <w:p w:rsidR="0052462D" w:rsidRPr="00356C27" w:rsidRDefault="00FD04F5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</w:t>
      </w:r>
    </w:p>
    <w:p w:rsidR="0052462D" w:rsidRPr="00356C27" w:rsidRDefault="00FD04F5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</w:t>
      </w:r>
    </w:p>
    <w:p w:rsidR="0052462D" w:rsidRPr="00356C27" w:rsidRDefault="0000149C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E450C">
        <w:rPr>
          <w:rFonts w:ascii="Times New Roman" w:hAnsi="Times New Roman" w:cs="Times New Roman"/>
          <w:sz w:val="28"/>
          <w:szCs w:val="28"/>
        </w:rPr>
        <w:t>.4. Вывоз крупногабаритных отходов производится по мере накопления, но не реже одного раза в неделю.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.5. Вывоз твердых коммунальных (бытовых) отходов с территорий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индивидуальной жилой застройки осуществляется из установленных одиночных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356C27">
        <w:rPr>
          <w:rFonts w:ascii="Times New Roman" w:hAnsi="Times New Roman" w:cs="Times New Roman"/>
          <w:sz w:val="28"/>
          <w:szCs w:val="28"/>
        </w:rPr>
        <w:t>контейнеров или контейнерных площадок или по кольцевым маршрутам.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.6. Транспортирование жидких бытовых отходов производится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ассенизационным вакуумным транспортом специализированных организаций по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356C27">
        <w:rPr>
          <w:rFonts w:ascii="Times New Roman" w:hAnsi="Times New Roman" w:cs="Times New Roman"/>
          <w:sz w:val="28"/>
          <w:szCs w:val="28"/>
        </w:rPr>
        <w:t>согласованному с владельцем таких отходов графику на сливные станции илиполя ассенизации.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A0E7E">
        <w:rPr>
          <w:rFonts w:ascii="Times New Roman" w:hAnsi="Times New Roman" w:cs="Times New Roman"/>
          <w:sz w:val="28"/>
          <w:szCs w:val="28"/>
        </w:rPr>
        <w:t>.7.</w:t>
      </w:r>
      <w:r w:rsidR="0052462D" w:rsidRPr="00356C27">
        <w:rPr>
          <w:rFonts w:ascii="Times New Roman" w:hAnsi="Times New Roman" w:cs="Times New Roman"/>
          <w:sz w:val="28"/>
          <w:szCs w:val="28"/>
        </w:rPr>
        <w:t>Вывоз твердых коммунальных (бытовых) отходов с территорий общего пользования производится ежедневно. Не допускается переполнение урн и контейнеров для твердых коммунальных (бытовых) отходов.</w:t>
      </w:r>
    </w:p>
    <w:p w:rsidR="0052462D" w:rsidRPr="00356C27" w:rsidRDefault="0052462D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>Транспортирование строительных отходов обеспечивается лицом, осуществляющим строительство. Допускается транспортирование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I - IV класса опасности на территории Воронежской области (с 01.07.2015)</w:t>
      </w:r>
      <w:r w:rsidR="00F01E6F">
        <w:rPr>
          <w:rFonts w:ascii="Times New Roman" w:hAnsi="Times New Roman" w:cs="Times New Roman"/>
          <w:sz w:val="28"/>
          <w:szCs w:val="28"/>
        </w:rPr>
        <w:t>.</w:t>
      </w:r>
    </w:p>
    <w:p w:rsidR="0052462D" w:rsidRPr="00356C27" w:rsidRDefault="0052462D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Транспортирование твердых коммунальных (бытовых) отходов с объектов торговли, нестационарной торговой сети, бытового обслуживания, общественного питания производится ежедневно.</w:t>
      </w:r>
    </w:p>
    <w:p w:rsidR="0052462D" w:rsidRPr="00356C27" w:rsidRDefault="0052462D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Транспортирование твердых коммунальных (бытовых) отходов дошкольных и общеобразовательных учреждений осуществляется ежедневно.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.8. Транспортирование отходов осуществляется специализированной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организацией в соответствии с утвержденными санитарными нормами и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правилами, нормативом накопления твердых коммунальных (бытовых) отходов.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.9. Услуги по транспортированию отходов предоставляются на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основании договора, талона или накладной.</w:t>
      </w:r>
    </w:p>
    <w:p w:rsidR="0052462D" w:rsidRPr="00356C27" w:rsidRDefault="0052462D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Порядок заключения договора на вывоз коммунальных (бытовых) отходов граждан со специализированной организацией определяется постановлением Правительства Российской Федерации от 10.02.1997 № 155.</w:t>
      </w:r>
    </w:p>
    <w:p w:rsidR="0052462D" w:rsidRPr="00F01E6F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4.8.9</w:t>
      </w:r>
      <w:r w:rsidR="0052462D" w:rsidRPr="00F01E6F">
        <w:rPr>
          <w:rFonts w:ascii="Times New Roman" w:hAnsi="Times New Roman" w:cs="Times New Roman"/>
          <w:sz w:val="28"/>
          <w:szCs w:val="28"/>
        </w:rPr>
        <w:t>. Транспортирование отходов должно осуществляться способами,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предотвращающими их попадание в окружающую среду в ходе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транспортирования, погрузки и выгрузки. Транспортирование отходов I - IV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класса опасности 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должно осуществляться при следующих условиях: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наличие паспорта отходов I - IV класса опасности (свидетельства о классе опасности отхода для окружающей среды);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наличие специально оборудованных и снабженных специальными знаками транспортных средств;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соблюдение требований безопасности к транспортированию отходов I - IV класса опасности на транспортных средствах;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 (товарно-транспортные накладные, акты приема-передачи и т.п.).</w:t>
      </w:r>
    </w:p>
    <w:p w:rsidR="0052462D" w:rsidRPr="00356C27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4.8.10</w:t>
      </w:r>
      <w:r w:rsidR="0052462D" w:rsidRPr="00F01E6F">
        <w:rPr>
          <w:rFonts w:ascii="Times New Roman" w:hAnsi="Times New Roman" w:cs="Times New Roman"/>
          <w:sz w:val="28"/>
          <w:szCs w:val="28"/>
        </w:rPr>
        <w:t>. Порядок транспортирования отходов I - IV класса опасности на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транспортных средствах, требования к погрузочно-разгрузочным работам,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упаковке, маркировке отходов I - IV класса опасности и требования к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обеспечению экологической и пожарной безопасности определяются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требованиями, правилами и нормативами, разработанными и утвержденными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федеральными органами исполнительной власти в области обращения с отходамив соответствии со своей компетенцией.</w:t>
      </w:r>
    </w:p>
    <w:p w:rsidR="0052462D" w:rsidRPr="00356C27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4.8.11</w:t>
      </w:r>
      <w:r w:rsidR="0052462D" w:rsidRPr="00356C27">
        <w:rPr>
          <w:rFonts w:ascii="Times New Roman" w:hAnsi="Times New Roman" w:cs="Times New Roman"/>
          <w:sz w:val="28"/>
          <w:szCs w:val="28"/>
        </w:rPr>
        <w:t>. Специализированные организации, осуществляющие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транспортирование отходов, обязаны составлять для каждой единицы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специализированного транспорта ежедневные маршрутные графики со схемойдвижения и обеспечивать обязательное их выполнение.</w:t>
      </w:r>
    </w:p>
    <w:p w:rsidR="0052462D" w:rsidRPr="00356C27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4.8.12</w:t>
      </w:r>
      <w:r w:rsidR="0052462D" w:rsidRPr="00F01E6F">
        <w:rPr>
          <w:rFonts w:ascii="Times New Roman" w:hAnsi="Times New Roman" w:cs="Times New Roman"/>
          <w:sz w:val="28"/>
          <w:szCs w:val="28"/>
        </w:rPr>
        <w:t>. Не допускается транспортирование самовоспламеняющихся или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взрывоопасных отходов, отходов с видимыми признаками горения или тления, атакже перевозка в одном кузове отходов-окислителей и горючих материалов».</w:t>
      </w:r>
    </w:p>
    <w:p w:rsidR="0052462D" w:rsidRPr="00C15FF7" w:rsidRDefault="0052462D" w:rsidP="00640A63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5. Порядок содержания зеленых насаждений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640A63" w:rsidRDefault="00640A63" w:rsidP="00640A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2462D" w:rsidRPr="00640A63">
        <w:rPr>
          <w:rFonts w:ascii="Times New Roman" w:hAnsi="Times New Roman" w:cs="Times New Roman"/>
          <w:sz w:val="28"/>
          <w:szCs w:val="28"/>
        </w:rPr>
        <w:t>Охране подлежат все зеленые насаждения, расположенные на территории поселения вне зависимости от форм собственности на земельные участки, на земельные участки, на которых эти насаждения расположены.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на территории поселения производится в соответствии с «Положением об охране зеленых насаждений, расположенных в границах </w:t>
      </w:r>
      <w:r w:rsidR="005D25EC">
        <w:rPr>
          <w:rFonts w:ascii="Times New Roman" w:hAnsi="Times New Roman" w:cs="Times New Roman"/>
          <w:sz w:val="28"/>
          <w:szCs w:val="28"/>
        </w:rPr>
        <w:t xml:space="preserve">Русановского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сельского  поселения Терновского муниципального района», утвержденным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 поселения.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2462D" w:rsidRPr="00640A63">
        <w:rPr>
          <w:rFonts w:ascii="Times New Roman" w:hAnsi="Times New Roman" w:cs="Times New Roman"/>
          <w:sz w:val="28"/>
          <w:szCs w:val="28"/>
        </w:rPr>
        <w:t>Зеленые насаждения на придомовых территориях находятся на обслуживании собственников индивидуальных жилых домов, собственников помещений в многоквартирных домах при непосредственном управлении многоквартирным домом, (управляющих организаций, товариществ собственников жилья, либо жилищных кооперативов или иных специализированных потребительских кооперативов) и иных организаций по обслуживанию жилищного фонда.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Содержание зеленых насаждений, находящихся на территории предприятий, организаций, учреждений, осуществляют эти организации, предприятия, учреждения.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2462D" w:rsidRPr="00640A63">
        <w:rPr>
          <w:rFonts w:ascii="Times New Roman" w:hAnsi="Times New Roman" w:cs="Times New Roman"/>
          <w:sz w:val="28"/>
          <w:szCs w:val="28"/>
        </w:rPr>
        <w:t>Физические и юридические лица,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Содержание и уход за зелеными насаждениями общего пользования осуществляется специализированными предприятиями, на которые возлагается ответственность за качество ухода и выполнение технологий содержания.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52462D" w:rsidRPr="00640A63">
        <w:rPr>
          <w:rFonts w:ascii="Times New Roman" w:hAnsi="Times New Roman" w:cs="Times New Roman"/>
          <w:sz w:val="28"/>
          <w:szCs w:val="28"/>
        </w:rPr>
        <w:t>Учет, содержание, клеймение, снос, обрезка, пересадка деревьев и кустарников производится специализированной организацией.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поселения осуществляет контроль</w:t>
      </w:r>
      <w:r w:rsidR="005D25EC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за состоянием и правильным содержанием всех зеленых насаждений, находящихся на территории муниципального образования, независимо от их ведомственной принадлежности.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Самовольная вырубка деревьев и кустарников запрещается.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Снос зеленых насаждений общего пользования осуществляется на основании разрешительной документации, выдаваемой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поселения. 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поселения, производится только на основании разрешительной документации, выдаваемой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>сельского  поселения.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Контроль за законностью сноса зеленых насаждений осуществляется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52462D" w:rsidRPr="00640A63">
        <w:rPr>
          <w:rFonts w:ascii="Times New Roman" w:hAnsi="Times New Roman" w:cs="Times New Roman"/>
          <w:sz w:val="28"/>
          <w:szCs w:val="28"/>
        </w:rPr>
        <w:t>При организации стройплощадки принимаются меры по сбережению и минимальному повреждению зеленых насаждений, отмеченных в проекте как сохраняемые.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Деревья, находящиеся на территории строительства, ограждаются сплошными щитами высотой </w:t>
      </w:r>
      <w:smartTag w:uri="urn:schemas-microsoft-com:office:smarttags" w:element="metricconverter">
        <w:smartTagPr>
          <w:attr w:name="ProductID" w:val="2 м"/>
        </w:smartTagPr>
        <w:r w:rsidR="0052462D" w:rsidRPr="00640A63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52462D" w:rsidRPr="00640A63">
        <w:rPr>
          <w:rFonts w:ascii="Times New Roman" w:hAnsi="Times New Roman" w:cs="Times New Roman"/>
          <w:sz w:val="28"/>
          <w:szCs w:val="28"/>
        </w:rPr>
        <w:t xml:space="preserve">. Щиты располагают треугольником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="0052462D" w:rsidRPr="00640A63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="0052462D" w:rsidRPr="00640A63">
        <w:rPr>
          <w:rFonts w:ascii="Times New Roman" w:hAnsi="Times New Roman" w:cs="Times New Roman"/>
          <w:sz w:val="28"/>
          <w:szCs w:val="28"/>
        </w:rPr>
        <w:t xml:space="preserve"> от ствола.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На территориях зеленых насаждений сельского поселения </w:t>
      </w:r>
      <w:r w:rsidR="0052462D" w:rsidRPr="002F7AA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ходить и лежать на газонах и в молодых лесных посадках;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ломать деревья, кустарники, сучья и ветви;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засорять газоны, цветники, дорожки и водоемы;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портить скульптуры, скамейки, ограды;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парковать автотранспортные средства на газонах;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пасти скот;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="0052462D" w:rsidRPr="00640A6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52462D" w:rsidRPr="00640A63">
        <w:rPr>
          <w:rFonts w:ascii="Times New Roman" w:hAnsi="Times New Roman" w:cs="Times New Roman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выгуливать и отпускать с поводка собак в парках, лесопарках, скверах и на иных территориях зеленых насаждений;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сжигать листву и мусор на территории общего пользования муниципального образования.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52462D" w:rsidRPr="002F7AAA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зеленых насаждений на территории 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2F7AAA">
        <w:rPr>
          <w:rFonts w:ascii="Times New Roman" w:hAnsi="Times New Roman" w:cs="Times New Roman"/>
          <w:sz w:val="28"/>
          <w:szCs w:val="28"/>
        </w:rPr>
        <w:t xml:space="preserve"> сельского поселения возлагается: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5.17.1. </w:t>
      </w:r>
      <w:r w:rsidR="0052462D" w:rsidRPr="002F7AAA"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 (улицы, скверы, лесопарки)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462D" w:rsidRPr="002F7AAA">
        <w:rPr>
          <w:rFonts w:ascii="Times New Roman" w:hAnsi="Times New Roman" w:cs="Times New Roman"/>
          <w:sz w:val="28"/>
          <w:szCs w:val="28"/>
        </w:rPr>
        <w:t>а руководителей специализированных предприятий, определенных администрацией сельского  поселения.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5.17.2. </w:t>
      </w:r>
      <w:r w:rsidR="0052462D" w:rsidRPr="002F7AAA">
        <w:rPr>
          <w:rFonts w:ascii="Times New Roman" w:hAnsi="Times New Roman" w:cs="Times New Roman"/>
          <w:sz w:val="28"/>
          <w:szCs w:val="28"/>
        </w:rPr>
        <w:t>Перед строениями до автодорог, на внутриквартальных территориях - на руководителей специализированных предприятий, определенных администрацией сельского  поселения.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5.17.3. </w:t>
      </w:r>
      <w:r w:rsidR="0052462D" w:rsidRPr="002F7AAA">
        <w:rPr>
          <w:rFonts w:ascii="Times New Roman" w:hAnsi="Times New Roman" w:cs="Times New Roman"/>
          <w:sz w:val="28"/>
          <w:szCs w:val="28"/>
        </w:rPr>
        <w:t>На территориях предприятий, ведомств и других организаций, а также на прилегающих к ним участках и в санитарно-защитных зонах - на руководителей указанных предприятий.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5.17.4. </w:t>
      </w:r>
      <w:r w:rsidR="0052462D" w:rsidRPr="002F7AAA">
        <w:rPr>
          <w:rFonts w:ascii="Times New Roman" w:hAnsi="Times New Roman" w:cs="Times New Roman"/>
          <w:sz w:val="28"/>
          <w:szCs w:val="28"/>
        </w:rPr>
        <w:t>На территориях, отведенных под застройку со дня начала работ, - на руководителей строительных организаций и лиц, которым отведены участки.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52462D" w:rsidRPr="002F7AAA">
        <w:rPr>
          <w:rFonts w:ascii="Times New Roman" w:hAnsi="Times New Roman" w:cs="Times New Roman"/>
          <w:sz w:val="28"/>
          <w:szCs w:val="28"/>
        </w:rPr>
        <w:t>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52462D" w:rsidRPr="00C15FF7" w:rsidRDefault="0052462D" w:rsidP="00C15FF7">
      <w:pPr>
        <w:jc w:val="both"/>
        <w:outlineLvl w:val="1"/>
        <w:rPr>
          <w:sz w:val="28"/>
          <w:szCs w:val="28"/>
          <w:lang w:eastAsia="en-US"/>
        </w:rPr>
      </w:pPr>
    </w:p>
    <w:p w:rsidR="0052462D" w:rsidRPr="002F7AAA" w:rsidRDefault="002F7AAA" w:rsidP="002F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2462D" w:rsidRPr="002F7AAA">
        <w:rPr>
          <w:rFonts w:ascii="Times New Roman" w:hAnsi="Times New Roman" w:cs="Times New Roman"/>
          <w:b/>
          <w:sz w:val="28"/>
          <w:szCs w:val="28"/>
        </w:rPr>
        <w:t>Установка и содержание малых архитектурных форм</w:t>
      </w:r>
    </w:p>
    <w:p w:rsidR="0052462D" w:rsidRPr="002F7AAA" w:rsidRDefault="0052462D" w:rsidP="002F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AA">
        <w:rPr>
          <w:rFonts w:ascii="Times New Roman" w:hAnsi="Times New Roman" w:cs="Times New Roman"/>
          <w:b/>
          <w:sz w:val="28"/>
          <w:szCs w:val="28"/>
        </w:rPr>
        <w:t>и объектов мелкорозничной (торговой) сети</w:t>
      </w:r>
    </w:p>
    <w:p w:rsidR="0052462D" w:rsidRPr="002F7AAA" w:rsidRDefault="0052462D" w:rsidP="002F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6.1. Установка и эксплуатация объектов мелкорозничной торговли на территории </w:t>
      </w:r>
      <w:r w:rsidR="005D25EC">
        <w:rPr>
          <w:sz w:val="28"/>
          <w:szCs w:val="28"/>
          <w:lang w:eastAsia="en-US"/>
        </w:rPr>
        <w:t>Русановского</w:t>
      </w:r>
      <w:r w:rsidRPr="00C15FF7">
        <w:rPr>
          <w:sz w:val="28"/>
          <w:szCs w:val="28"/>
          <w:lang w:eastAsia="en-US"/>
        </w:rPr>
        <w:t xml:space="preserve"> сельского  поселения производятся в соответствии со схемой размещения нестационарных т</w:t>
      </w:r>
      <w:r w:rsidR="007A2771">
        <w:rPr>
          <w:sz w:val="28"/>
          <w:szCs w:val="28"/>
          <w:lang w:eastAsia="en-US"/>
        </w:rPr>
        <w:t xml:space="preserve">орговых объектов на территории </w:t>
      </w:r>
      <w:r w:rsidR="005D25EC">
        <w:rPr>
          <w:sz w:val="28"/>
          <w:szCs w:val="28"/>
          <w:lang w:eastAsia="en-US"/>
        </w:rPr>
        <w:t>Русановского</w:t>
      </w:r>
      <w:r w:rsidRPr="00C15FF7">
        <w:rPr>
          <w:sz w:val="28"/>
          <w:szCs w:val="28"/>
          <w:lang w:eastAsia="en-US"/>
        </w:rPr>
        <w:t xml:space="preserve"> сельского поселения, утвержденной  администрацией </w:t>
      </w:r>
      <w:r w:rsidR="005D25EC">
        <w:rPr>
          <w:sz w:val="28"/>
          <w:szCs w:val="28"/>
          <w:lang w:eastAsia="en-US"/>
        </w:rPr>
        <w:t>Русановского</w:t>
      </w:r>
      <w:r w:rsidRPr="00C15FF7">
        <w:rPr>
          <w:sz w:val="28"/>
          <w:szCs w:val="28"/>
          <w:lang w:eastAsia="en-US"/>
        </w:rPr>
        <w:t xml:space="preserve"> сельского  поселения.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6.2. Владельцы  объектов мелкорозничной (торговой) сети обязаны: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6.2.1. Производить окраску павильонов, палаток, тележек, лотков, столиков, заборов, газонных ограждений и ограждений тротуаров,  телефонных кабин, спортивных сооружений.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6.2.</w:t>
      </w:r>
      <w:r w:rsidR="007A2771">
        <w:rPr>
          <w:sz w:val="28"/>
          <w:szCs w:val="28"/>
          <w:lang w:eastAsia="en-US"/>
        </w:rPr>
        <w:t>2</w:t>
      </w:r>
      <w:r w:rsidRPr="00C15FF7">
        <w:rPr>
          <w:sz w:val="28"/>
          <w:szCs w:val="28"/>
          <w:lang w:eastAsia="en-US"/>
        </w:rPr>
        <w:t>. Производить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зданий; ремонт - по мере необходимости.</w:t>
      </w:r>
    </w:p>
    <w:p w:rsidR="0052462D" w:rsidRPr="00C15FF7" w:rsidRDefault="0052462D" w:rsidP="00C15FF7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        6.3. Запрещается: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6.3.1. Возводить к объектам торговли, в том числе к палаткам, киоскам, различного рода пристройки, козырьки, навесы, не предусмотренные согласованными проектами, и использовать их под складские цели, а также складировать тару и запасы товаров около киоска, павильона.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6.3.2. Размещать объекты мелкорозничной (торговой) сети на транзитной части тротуаров и пешеходных путей. </w:t>
      </w:r>
    </w:p>
    <w:p w:rsidR="0052462D" w:rsidRPr="00C15FF7" w:rsidRDefault="0052462D" w:rsidP="00C15FF7">
      <w:pPr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7A2771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7. Размещение и эксплуатация объектов</w:t>
      </w:r>
    </w:p>
    <w:p w:rsidR="0052462D" w:rsidRPr="00C15FF7" w:rsidRDefault="0052462D" w:rsidP="007A2771">
      <w:pPr>
        <w:jc w:val="center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наружной рекламы и информации</w:t>
      </w:r>
    </w:p>
    <w:p w:rsidR="0052462D" w:rsidRPr="00C15FF7" w:rsidRDefault="0052462D" w:rsidP="00C15FF7">
      <w:pPr>
        <w:jc w:val="both"/>
        <w:rPr>
          <w:b/>
          <w:sz w:val="28"/>
          <w:szCs w:val="28"/>
          <w:lang w:eastAsia="en-US"/>
        </w:rPr>
      </w:pPr>
    </w:p>
    <w:p w:rsidR="0052462D" w:rsidRPr="006B6ABB" w:rsidRDefault="0052462D" w:rsidP="00C15FF7">
      <w:pPr>
        <w:ind w:firstLine="540"/>
        <w:jc w:val="both"/>
        <w:outlineLvl w:val="2"/>
        <w:rPr>
          <w:sz w:val="28"/>
          <w:szCs w:val="28"/>
          <w:lang w:eastAsia="en-US"/>
        </w:rPr>
      </w:pPr>
      <w:r w:rsidRPr="006B6ABB">
        <w:rPr>
          <w:sz w:val="28"/>
          <w:szCs w:val="28"/>
          <w:lang w:eastAsia="en-US"/>
        </w:rPr>
        <w:t xml:space="preserve">7.1. При размещении средств наружной рекламы и информации на территории населенного пункта рекомендуется производить согласно </w:t>
      </w:r>
      <w:hyperlink r:id="rId8" w:history="1">
        <w:r w:rsidRPr="006B6ABB">
          <w:rPr>
            <w:sz w:val="28"/>
            <w:szCs w:val="28"/>
            <w:lang w:eastAsia="en-US"/>
          </w:rPr>
          <w:t>ГОСТ Р 52044</w:t>
        </w:r>
      </w:hyperlink>
      <w:r w:rsidRPr="006B6ABB">
        <w:rPr>
          <w:sz w:val="28"/>
          <w:szCs w:val="28"/>
          <w:lang w:eastAsia="en-US"/>
        </w:rPr>
        <w:t>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6B6ABB">
        <w:rPr>
          <w:sz w:val="28"/>
          <w:szCs w:val="28"/>
          <w:lang w:eastAsia="en-US"/>
        </w:rPr>
        <w:t>7.2. Витрины</w:t>
      </w:r>
      <w:r w:rsidRPr="00C15FF7">
        <w:rPr>
          <w:sz w:val="28"/>
          <w:szCs w:val="28"/>
          <w:lang w:eastAsia="en-US"/>
        </w:rPr>
        <w:t xml:space="preserve"> должны быть оборудованы специальными осветительными приборами.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7.3.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Запрещается размещение (расклейка, вывешивание) афиш, объявлений, листовок, плакатов, вывесок и других материалов информационного и агитационного характера на фасадах зданий и сооружений, столбах, деревьях, на опорах наружного освещения, распределительных щитах, остановочных пунктах и сооружениях, на остановках общественного транспорта и других местах, не предназначенных для этих целей. Лицо, расклеившее газеты, афиши, плакаты, различного рода объявления в неустановленных местах обязано обеспечить их удаление.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7.4. Юридические, физические лица и индивидуальные предприниматели, в том числе организаторы концертов и иных зрелищных мероприятий, намеренные разместить информационные и агитационные материалы, обязаны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информационных и агитационных материалов в местах, не предназначенных для этих целей.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7.5. Очистку от объявлений опор уличного освещения, цоколя зданий, заборов и других сооружений осуществляют лица, эксплуатирующие и обслуживающие данные объекты, в случае если не установлено лицо, их расклеившее.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7.8. Очистку от объявлений опор уличного освещения, цоколя зданий, заборов и других сооружений обязаны осуществлять организации, эксплуатирующие данные объекты.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772C10">
      <w:pPr>
        <w:widowControl/>
        <w:numPr>
          <w:ilvl w:val="0"/>
          <w:numId w:val="5"/>
        </w:numPr>
        <w:spacing w:after="200"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lastRenderedPageBreak/>
        <w:t>Ремонт и содержание зданий и сооружений</w:t>
      </w:r>
    </w:p>
    <w:p w:rsidR="0052462D" w:rsidRPr="00C15FF7" w:rsidRDefault="0052462D" w:rsidP="00C15FF7">
      <w:pPr>
        <w:ind w:left="420"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42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8.1.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52462D" w:rsidRPr="00C15FF7" w:rsidRDefault="0052462D" w:rsidP="00C15FF7">
      <w:pPr>
        <w:ind w:firstLine="420"/>
        <w:contextualSpacing/>
        <w:jc w:val="both"/>
        <w:outlineLvl w:val="4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8.2.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52462D" w:rsidRPr="00C15FF7" w:rsidRDefault="0052462D" w:rsidP="00C15FF7">
      <w:pPr>
        <w:ind w:firstLine="420"/>
        <w:contextualSpacing/>
        <w:jc w:val="both"/>
        <w:outlineLvl w:val="4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8.3.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 производится специализированным предприятием, определенным а</w:t>
      </w:r>
      <w:r w:rsidR="00772C10">
        <w:rPr>
          <w:sz w:val="28"/>
          <w:szCs w:val="28"/>
          <w:lang w:eastAsia="en-US"/>
        </w:rPr>
        <w:t xml:space="preserve">дминистрацией сельского </w:t>
      </w:r>
      <w:r w:rsidRPr="00C15FF7">
        <w:rPr>
          <w:sz w:val="28"/>
          <w:szCs w:val="28"/>
          <w:lang w:eastAsia="en-US"/>
        </w:rPr>
        <w:t>поселения</w:t>
      </w:r>
    </w:p>
    <w:p w:rsidR="0052462D" w:rsidRPr="00C15FF7" w:rsidRDefault="0052462D" w:rsidP="00C15FF7">
      <w:pPr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772C10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9. Освещение территории муниципального образования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9.1. Установки уличного освещения (опоры, светильники, кронштейны, воздушные и кабельные линии освещения, шкафы управления уличным освещением) являются муниципальной собственностью, за исключением установок наружного освещения ведомственной принадлежности.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9.2. В перечень работ специализированных организаций, занимающихся обеспечением уличного освещения, входит: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-обеспечение технически исправного состояния установок наружного освещения, при котором их светотехнические параметры соответствуют нормируемым значениям, повышение надежности их работы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обеспечение централизованного управления включением и отключением установок наружного освещения в соответствии с заданным режимом их работы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772C10">
        <w:rPr>
          <w:sz w:val="28"/>
          <w:szCs w:val="28"/>
          <w:lang w:eastAsia="en-US"/>
        </w:rPr>
        <w:t>- обеспечение безопасности населения и эксплуатационного персонала, выполнение мероприятий по охране окружающей среды, экологической безопасности</w:t>
      </w:r>
      <w:r w:rsidR="00772C10" w:rsidRP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экономное использование электроэнергии и средств, выделяемых на содержание установок наружного освещения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замена электроламп, протирка светильников, надзор за исправностью электросетей, оборудования и сооружений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работы, связанные с ликвидацией мелких повреждений электросетей, осветительной арматуры и оборудования.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9.3. Обеспечением нормативной освещенности территорий, находящихся в муниципальной собственности, занимаются специализированные организации. 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9.4.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запрещается: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осуществлять строительные, монтажные работы, производить посадку и вырубку деревьев, кустарников, устраивать спортивные площадки и площадки для игр, складировать материалы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- производить какие-либо работы любым организациям и лицам, кроме работников специализированных организаций, занимающихся обеспечением </w:t>
      </w:r>
      <w:r w:rsidRPr="00C15FF7">
        <w:rPr>
          <w:sz w:val="28"/>
          <w:szCs w:val="28"/>
          <w:lang w:eastAsia="en-US"/>
        </w:rPr>
        <w:lastRenderedPageBreak/>
        <w:t>уличного освещения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подключать дополнительные линии к электрическим сетям наружного освещения, розетки, любую электроаппаратуру и оборудование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производить земляные работы вблизи установок наружного освещения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- сажать деревья и кустарники на расстоянии менее </w:t>
      </w:r>
      <w:smartTag w:uri="urn:schemas-microsoft-com:office:smarttags" w:element="metricconverter">
        <w:smartTagPr>
          <w:attr w:name="ProductID" w:val="2 метров"/>
        </w:smartTagPr>
        <w:r w:rsidRPr="00C15FF7">
          <w:rPr>
            <w:sz w:val="28"/>
            <w:szCs w:val="28"/>
            <w:lang w:eastAsia="en-US"/>
          </w:rPr>
          <w:t>2 метров</w:t>
        </w:r>
      </w:smartTag>
      <w:r w:rsidRPr="00C15FF7">
        <w:rPr>
          <w:sz w:val="28"/>
          <w:szCs w:val="28"/>
          <w:lang w:eastAsia="en-US"/>
        </w:rPr>
        <w:t xml:space="preserve"> от крайнего провода линии наружного освещения.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9.5. Предприятия и организации различных форм собственности, а также любая специализированная организация, занимающаяся обеспечением нормативной освещенности, в равной мере должны прикладывать максимальные усилия для сохранности и сбережения от расхитителей сети наружного освещения.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9.6. Техническое обслуживание и ремонт установок наружного (уличного) освещения должен выполнять подготовленный электротехнический персонал. Потребители, не имеющие такого персонала, могут передать функции технического обслуживания и ремонта этих установок специализированным организациям.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9.7. Включение и отключение установок наружного (уличного) освещения, как правило, должны осуществляться автоматически в соответствии с графиком, составленным с учетом времени года, особенностей местных условий и утвержденным местными органами власти.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772C10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10. Порядок производства дорожных и других земляных работ</w:t>
      </w:r>
    </w:p>
    <w:p w:rsidR="0052462D" w:rsidRPr="00C15FF7" w:rsidRDefault="0052462D" w:rsidP="00772C10">
      <w:pPr>
        <w:jc w:val="center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 xml:space="preserve">по благоустройству территории 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10.1. Работы, связанные с разрытием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могут производиться только после согласования с инженерными службами  администрации сельского поселения и выдачи разрешения администрацией сельского поселения, за исключением лиц, получивших в установленном порядке разрешение на строительство.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10.2. При производстве разрытий в местах, связанных с движением транспорта и пешеходов, должна соблюдаться очередность работ, обеспечивающая безопасность движения транспорта и пешеходов. Ответственность за обеспечение безопасности движения несут лица, ответственные за производство работ.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10.3. Эксплуатационное состояние проезжей части дорог, покрытия тротуаров, пешеходных дорожек, остановочных пунктов, технических средств организации дорожного движения (светофоры, знаки и т.д.) должно соответствовать требованиям действующих ГОСТ, которые определяют допустимые условия обеспечения безопасности дорожного движения. Дороги и проезды должны быть освещены. Реконструкция, перемещение объектов наружного освещения производятся только по согласованию с его владельцем.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10.4. Организация, производящая работы, обязана до начала работ: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оградить каждое место разрытия барьером стандартного типа, окрашенным в цвета ярких тонов, в соответствии с нормами;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при ограниченной видимости в темное время суток обеспечить ограждения световыми сигналами красного цвета;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- обеспечить установку дорожных знаков и указателей стандартного типа;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на участке, на котором разрешено разрытие всего проезда, должно быть обозначено направление объезда;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- поставить щит с указанием наименования организации, производящей работы, номеров телефонов, фамилий ответственных за работу лиц, сроков начала и окончания работ (размер щита 600 x </w:t>
      </w:r>
      <w:smartTag w:uri="urn:schemas-microsoft-com:office:smarttags" w:element="metricconverter">
        <w:smartTagPr>
          <w:attr w:name="ProductID" w:val="600 мм"/>
        </w:smartTagPr>
        <w:r w:rsidRPr="00C15FF7">
          <w:rPr>
            <w:sz w:val="28"/>
            <w:szCs w:val="28"/>
            <w:lang w:eastAsia="en-US"/>
          </w:rPr>
          <w:t>600 мм</w:t>
        </w:r>
      </w:smartTag>
      <w:r w:rsidRPr="00C15FF7">
        <w:rPr>
          <w:sz w:val="28"/>
          <w:szCs w:val="28"/>
          <w:lang w:eastAsia="en-US"/>
        </w:rPr>
        <w:t>);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обеспечить отвод поверхностных и грунтовых вод, исключая подтопление сооружений, образование оползней, размыв грунта, заболачивание местности.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10.5. В местах пересечения существующих коммуникаций засыпку производить в присутствии представителей соответствующих организаций. Лицо, ответственное за производство работ, обязано своевременно извещать указанные организации о времени начала засыпки траншей и котлованов.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10.6. Восстановление дорожных покрытий, зеленых насаждений и других наземных объектов производится собственниками дорог или организациями, производящими раскопки по договорам заключенным с собственниками дорог. 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Собственники дорог обязаны вести контроль за качеством засыпки траншеи и уплотнения грунта.</w:t>
      </w:r>
    </w:p>
    <w:p w:rsidR="0052462D" w:rsidRPr="00C15FF7" w:rsidRDefault="0052462D" w:rsidP="00C15FF7">
      <w:pPr>
        <w:ind w:firstLine="540"/>
        <w:jc w:val="both"/>
        <w:outlineLvl w:val="2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10.7. 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 в порядке, установленном муниципальными правовыми актами.</w:t>
      </w:r>
    </w:p>
    <w:p w:rsidR="0052462D" w:rsidRPr="00C15FF7" w:rsidRDefault="0052462D" w:rsidP="00C15FF7">
      <w:pPr>
        <w:ind w:firstLine="540"/>
        <w:jc w:val="both"/>
        <w:outlineLvl w:val="2"/>
        <w:rPr>
          <w:sz w:val="28"/>
          <w:szCs w:val="28"/>
          <w:lang w:eastAsia="en-US"/>
        </w:rPr>
      </w:pPr>
    </w:p>
    <w:p w:rsidR="00E26A37" w:rsidRPr="0000149C" w:rsidRDefault="0052462D" w:rsidP="0000149C">
      <w:pPr>
        <w:tabs>
          <w:tab w:val="left" w:pos="826"/>
        </w:tabs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C15FF7">
        <w:rPr>
          <w:b/>
          <w:bCs/>
          <w:kern w:val="32"/>
          <w:sz w:val="28"/>
          <w:szCs w:val="28"/>
        </w:rPr>
        <w:t>11.Предоставление решения о согласовании архитектурно - градостроительного облика объекта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11.1. К зданиям и сооружениям, фасады которых определяют архитектурный облик поселковой застройки, относятся все, расположенные на территории  муниципального образования (эксплуатируемые, строящиеся, реконструируемые или капитально ремонтируемые):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здания административного и общественно-культурного назначения;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жилые здания,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при строительстве которых застройщик по собственной инициативе вправе обеспечить подготовку проектной документации;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здания и сооружения производственного назначения;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нестационарные (некапитальные) объекты;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ограды и другие стационарные архитектурные формы, размещенные на прилегающих к зданиям земельных участках.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11.2.  Собственники либо иные лица по соглашению с собственниками, уполномоченные в силу действующего законодательства, муниципальных правовых актов или договоров содержать здания и сооружения (за исключением объектов индивидуального жилищного строительства), обязаны: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1) иметь утвержденную проектную документацию, отражающую архитектурные, цветовые (колористические), световые и прочие решения внешнего оформления фасадов объекта;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2) содержать фасады объекта в состоянии, соответствующем утвержденной проектной документации;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lastRenderedPageBreak/>
        <w:t>3) обеспечивать отсутствие на фасадах и ограждениях объекта видимых загрязнений и повреждений, в том числе разрушений отделочного слоя, водосточных труб, воронок или выпусков;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4) изменять внешнее оформление и оборудование фасадов объекта только после  получения решения о  согласовании архитектурно-градостроительного облика объекта;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5) выполнять иные требования по содержанию фасадов и ограждений объекта, установленные нормативными правовыми актами Российской Федерации, настоящими Правилами, иными муниципальными правовыми актами  муниципального образования.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11.3. Понятие архитектурно-градостроительного облика включает в себя архитектурное и колористическое решение фасадов объектов, а также архитектурно-художественную подсветку фасадов и размещение на фасадах рекламы и информации.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Архитектурно-градостроительный облик объекта подлежит согласованию с администрацией  муниципального образования  в порядке, установленным настоящими Правилами и административным регламентом. Цветовое решение фасадов зданий и сооружений проектируется с учетом концепции общего цветового решения застройки улиц  муниципального образования, утвержденной постановлением администрации  муниципального образования.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Требования по согласованию архитектурно-градостроительного облика распространяется на вновь строящиеся здания и сооружения,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(за исключением объектов индивидуального жилищного строительства).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11.4. Под изменением внешнего вида фасадов понимается: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1) изменение цветового решения и рисунка фасада, его частей;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2) 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3) замена облицовочного материала;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4) существенные изменения одного из фасадов или большого участка фасадов здания (секции, этажа, в том числе цокольного, технического, пристроенного), в том числе в части создания, изменения или ликвидации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5) принципиальные изменения приемов архитектурно-художественного освещения и праздничной подсветки фасадов (при их наличии);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6) принципиальные изменения решений комплексного проекта размещения на фасадах рекламы и информации (при его наличии);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7) любое существенное изменение фасадов зданий и сооружений, ориентированных на улицы, разграничивающих жилые кварталы, вдоль площадей, парков, скверов, набережных и других общественных территорий города (или хорошо просматриваемых с них), вследствие несанкционированных изменений фасадов или их отдельных частей, а также несанкционированной установки на фасадах различного вида оборудования, или произвольного размещения на них объектов рекламы и информации.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lastRenderedPageBreak/>
        <w:t>11.5. При новом строительстве разработка и предоставление материалов, отражающих архитектурно-градостроительный облик объекта, является обязанностью заказчика (застройщика).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 xml:space="preserve">11.6. При изменении внешнего оформления и оборудования здания или сооружения при проведении его реконструкции или капитального ремонта, разработка и представление материалов, отражающих архитектурно-градостроительный облик объекта после вносимых изменений, является обязанностью собственника данного объекта, либо лица или организации, действующего по соответствующему поручению или договору с собственником. При наличии нескольких собственников решение о выполнении реконструкции или капитального ремонта, затрагивающих внешнее оформление фасадов объекта, должно быть согласовано всеми собственниками (согласование с собственниками многоквартирных жилых домов должно осуществляться в порядке, установленном Жилищным </w:t>
      </w:r>
      <w:hyperlink r:id="rId9" w:history="1">
        <w:r w:rsidRPr="00E26A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6A3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11.7. Согласование архитектурно-градостроительного облика объекта осуществляется на основании заявления, подаваемого в бумажной или электронной форме, в 30-дневный срок и предусматривает наличие: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заявителя (для физического лица) или подтверждающего полномочия (для юридического лица);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доверенности, оформленную в установленном порядке (при обращении лица, уполномоченного заявителем);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 (при новом строительстве), а также на здание, строение, сооружение (при реконструкции или капитальном ремонте, размещении на фасаде рекламы и информации).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11.8. К материалам согласования архитектурно-градостроительного облика объекта предъявляется следующие общие требования: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1) вне зависимости от размещения, назначения и эксплуатации объекта в материалах согласования должно быть отражено архитектурное и цветовое (колористическое)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(входные группы, крыльца, навесы, козырьки, карнизы, балконы, лоджии, эркеры, веранды, террасы, арки, витрины, окна, двери, декоративные элементы и т.п.) и оборудования (антенны, водосточные трубы, вентиляционные шахты и решетки, кондиционеры, защитные сетки, солнцезащитные решетки и устройства, домовые знаки и т.п.). Колористическое решение может быть представлено как совместно с архитектурным решением, так и отдельно от него, в виде паспорта отделки (окраски) фасадов</w:t>
      </w:r>
      <w:r w:rsidR="00E26A37">
        <w:rPr>
          <w:rFonts w:ascii="Times New Roman" w:hAnsi="Times New Roman" w:cs="Times New Roman"/>
          <w:sz w:val="28"/>
          <w:szCs w:val="28"/>
        </w:rPr>
        <w:t>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2) в зависимости от размещения, назначения, или особенностей эксплуатации объектов в материалах согласования должно быть отражено: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 xml:space="preserve">- решение по архитектурно-художественному освещению и праздничной подсветке фасадов, - для объектов, расположенных вдоль улиц, разграничивающих жилые кварталы, вдоль площадей, парков, скверов, набережных и других общественных территорий поселения (или хорошо просматриваемых с них), а также для всех объектов общественного </w:t>
      </w:r>
      <w:r w:rsidRPr="00E26A37">
        <w:rPr>
          <w:rFonts w:ascii="Times New Roman" w:hAnsi="Times New Roman" w:cs="Times New Roman"/>
          <w:sz w:val="28"/>
          <w:szCs w:val="28"/>
        </w:rPr>
        <w:lastRenderedPageBreak/>
        <w:t>назначения,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комплексное решение по размещению на фасадах рекламы и информации, - для объектов, на фасадах которых планируется размещение нескольких рекламных, информационных или декоративных элементов (рекламных вывесок, баннеров, перетяжек, панно, витрин, крышных установок, указателей, товарных или фирменных знаков и т.п.).</w:t>
      </w:r>
    </w:p>
    <w:p w:rsidR="0052462D" w:rsidRPr="00E26A37" w:rsidRDefault="0052462D" w:rsidP="00DF5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При разработке комплексного решения по размещению на фасадах рекламы и информации необходимо учитывать: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количество и дислокацию внутри здания отдельных объектов, имеющих потребность в размещении на фасадах рекламы и информации;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законные права всех собственников или иных законных владельцев на использование общей собственности (в том числе собственниках жилья в многоквартирных жилых домах);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принципы и приемы, заложенные в архитектурном и колористическом решении фасадов;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требования действующего законодательства о рекламе и технических регламентов.</w:t>
      </w:r>
    </w:p>
    <w:p w:rsidR="0052462D" w:rsidRPr="00E26A37" w:rsidRDefault="0052462D" w:rsidP="00DF5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DF5D17" w:rsidRDefault="0052462D" w:rsidP="00001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11.9 Согласование архитектурно-градостроительного облика осуществляется бесплатно.</w:t>
      </w:r>
    </w:p>
    <w:p w:rsidR="001B179F" w:rsidRPr="0000149C" w:rsidRDefault="001B179F" w:rsidP="00001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79F" w:rsidRPr="00DD7B0C" w:rsidRDefault="00E90872" w:rsidP="001F76B0">
      <w:pPr>
        <w:pStyle w:val="a7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  <w:r w:rsidRPr="00DD7B0C">
        <w:rPr>
          <w:b/>
          <w:sz w:val="28"/>
          <w:szCs w:val="28"/>
        </w:rPr>
        <w:t>12.</w:t>
      </w:r>
      <w:r w:rsidR="001B179F" w:rsidRPr="00DD7B0C">
        <w:rPr>
          <w:b/>
          <w:sz w:val="28"/>
          <w:szCs w:val="28"/>
        </w:rPr>
        <w:t xml:space="preserve"> «Внешний вид и содержание фасадов зданий и сооружений</w:t>
      </w:r>
      <w:r w:rsidRPr="00DD7B0C">
        <w:rPr>
          <w:b/>
          <w:sz w:val="28"/>
          <w:szCs w:val="28"/>
        </w:rPr>
        <w:t xml:space="preserve">» </w:t>
      </w:r>
    </w:p>
    <w:p w:rsidR="003D6C6E" w:rsidRPr="00DD7B0C" w:rsidRDefault="003D6C6E" w:rsidP="001F76B0">
      <w:pPr>
        <w:pStyle w:val="a7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Внешний вид фасадов зданий и сооружений (архитектурно-градостроительный облик объекта) включает внешний облик, цветовое решение, конструктивные элементы фасада, места размещения информационных элементов и устройств фасадов зданий (сооружений), рекламных конструкций, дополнительного оборудования, их тип, вид и размер.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Объектами обязательного согласования архитектурно-градостроительного облика на территории муниципального образования являются здания (сооружения), в том числе, ограждения и нестационарные объекты, фасады которых определяют архитектурный облик застройки населенных пунктов, либо улиц населенного пункта, перечень которых установлен в </w:t>
      </w:r>
      <w:r w:rsidRPr="00DD7B0C">
        <w:rPr>
          <w:color w:val="C00000"/>
          <w:sz w:val="28"/>
          <w:szCs w:val="28"/>
        </w:rPr>
        <w:t>Приложении 1</w:t>
      </w:r>
      <w:r w:rsidRPr="00DD7B0C">
        <w:rPr>
          <w:sz w:val="28"/>
          <w:szCs w:val="28"/>
        </w:rPr>
        <w:t xml:space="preserve"> к настоящим Правилам.</w:t>
      </w:r>
    </w:p>
    <w:p w:rsidR="001B179F" w:rsidRPr="00DD7B0C" w:rsidRDefault="001B179F" w:rsidP="001F76B0">
      <w:pPr>
        <w:ind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Согласование осуществляется в порядке предоставления муниципальной услуги «Предоставление решения о согласовании архитектурно-градостроительного облика объекта» в соответствии с утвержденными административными регламентами оказания такой услуги.</w:t>
      </w:r>
    </w:p>
    <w:p w:rsidR="001B179F" w:rsidRPr="00DD7B0C" w:rsidRDefault="001B179F" w:rsidP="001F76B0">
      <w:pPr>
        <w:ind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 xml:space="preserve">В отношении объектов индивидуального жилищного строительства следует руководствоваться п. </w:t>
      </w:r>
      <w:r w:rsidR="003D6C6E" w:rsidRPr="00DD7B0C">
        <w:rPr>
          <w:sz w:val="28"/>
          <w:szCs w:val="28"/>
        </w:rPr>
        <w:t>1</w:t>
      </w:r>
      <w:r w:rsidR="0073766D" w:rsidRPr="00DD7B0C">
        <w:rPr>
          <w:sz w:val="28"/>
          <w:szCs w:val="28"/>
        </w:rPr>
        <w:t>2.15</w:t>
      </w:r>
      <w:r w:rsidRPr="00DD7B0C">
        <w:rPr>
          <w:sz w:val="28"/>
          <w:szCs w:val="28"/>
        </w:rPr>
        <w:t>. настоящих Правил.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Основным требованием к внешнему виду фасадов зданий(сооружений) является стилевое единство архитектурно-художественного образа, материалов и цветового решения.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Архитектурное решение фасада является индивидуальным и разрабатывается применимо к конкретному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объекту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с учетом: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функционального назначения объекта (жилое, промышленное, административное, культурно-просветительское, физкультурно-спортивное и т.д.);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местоположения объекта в структуре населенного пункта, микрорайона, квартала;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зон визуального восприятия (участие в формировании силуэта застройки);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типа окружающей застройки;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архитектурной колористики окружающей застройки.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Цветовая гамма фасада здания определяется согласно проекту и (или) паспорту цветового решения фасадов здания, согласованному в установленном порядке. Изменение цветового тона при эксплуатации здания, сооружения или ремонте не допускается.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Формирование архитектурного решения фасадов зданий(сооружений),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Содержание фасадов зданий, сооружений включает: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крылец, ограждений спусков и лестниц, витрин, декоративных деталей,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входных групп,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 xml:space="preserve"> отмосток, приямков цокольных окон и входов в подвалы и иных конструктивных элементов;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обеспечение наличия и содержания в исправном состоянии водостоков, водосточных труб и сливов;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очистку от снега и льда крыш и козырьков, удаление наледи, снега и сосулек с карнизов, балконов и лоджий;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герметизацию, заделку и расшивку швов, трещин и выбоин;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поддержание в исправном состоянии размещенного на фасаде электроосвещения и включение его с наступлением темноты;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 состав элементов фасадов зданий, подлежащих содержанию, входят: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приямки, входы в подвальные помещения и мусорокамеры;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входные группы (ступени, площадки, перила, козырьки над входом, ограждения, стены, двери и др.);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>цоколь и отмостка;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плоскости стен;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выступающие элементы фасадов (балконы, лоджии, эркеры, карнизы и др.);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кровли, включая вентиляционные и дымовые трубы, ограждающие решетки, выходы на кровлю и т.д.;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архитектурные детали и облицовка (колонны, пилястры, розетки, капители, фризы, пояски и др.);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водосточные трубы, включая воронки;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парапетные и оконные ограждения, решетки;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металлическая отделка окон, балконов, поясков, выступов цоколя, свесов и т.п.;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навесные металлические конструкции (флагодержатели, анкеры, пожарные лестницы, вентиляционное оборудование и т.п.);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горизонтальные и вертикальные швы между панелями и блоками (фасады крупнопанельных и крупноблочных зданий);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стекла, рамы, балконные двери;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стационарные ограждения, прилегающие к зданиям.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Собственники, владельцы зданий (сооружений) и иные лица, на которых возложены обязанности по содержанию зданий (сооружений), обязаны содержать фасады в надлежащем состоянии, соответствующем утвержденному в установленном порядке проекту, сохранять архитектурно-градостроительный облик зданий (сооружений), обеспечиватьпроведение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выполнять требования, предусмотренные действующим законодательством, правилами и нормами технической эксплуатации зданий (сооружений), настоящими Правилами и нормативными правовыми актами муниципального образования.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В целях обеспечения надлежащего состояния фасадов, сохранения архитектурно-градостроительного облика зданий (сооружений) запрещается: 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изменение фасада здания (сооружения) в нарушение требований, установленных пунктом</w:t>
      </w:r>
      <w:r w:rsidR="005E4B7A" w:rsidRPr="00DD7B0C">
        <w:rPr>
          <w:sz w:val="28"/>
          <w:szCs w:val="28"/>
        </w:rPr>
        <w:t xml:space="preserve"> 1</w:t>
      </w:r>
      <w:r w:rsidRPr="00DD7B0C">
        <w:rPr>
          <w:sz w:val="28"/>
          <w:szCs w:val="28"/>
        </w:rPr>
        <w:t>2.2. настоящих Правил;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отделка и окрашивание фасада и его элементов материалами, отличающимися по цвету от определенного проектом для данного здания, сооружения цветового решения, утвержденного в установленном порядке;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уничтожение, порча, искажение конструктивных элементов и архитектурных деталей фасадов зданий (сооружений);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повреждение технических элементов обустройства зданий (сооружений),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размещение на фасаде здания (сооружения) рекламных конструкций с нарушением требований Федерального закона от 13.03.2006 № 38-ФЗ «О рекламе»;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размещение на фасаде здания (сооружения) информационных и рекламных конструкций, за исключением информационных конструкций, </w:t>
      </w:r>
      <w:r w:rsidRPr="00DD7B0C">
        <w:rPr>
          <w:sz w:val="28"/>
          <w:szCs w:val="28"/>
        </w:rPr>
        <w:lastRenderedPageBreak/>
        <w:t>размещение которых обязательно в соответствии с требованиями действующего законодательства, в отсутствие согласия собственников здания (сооружения) или согласия собственников помещений в многоквартирном доме, полученного в порядке, установленном Жилищным кодексом Российской Федерации, в случае размещения информационных и рекламных конструкций на фасаде многоквартирного дома;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самовольное произведение надписей на фасадах зданий (сооружений); 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самовольная расклейка газет, плакатов, афиш, объявлений, рекламных проспектов и иной информационно-печатной продукции на фасадах зданий (сооружений) вне установленных для этих целей мест и конструкций.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использование профнастила, </w:t>
      </w:r>
      <w:r w:rsidRPr="005D25EC">
        <w:rPr>
          <w:sz w:val="28"/>
          <w:szCs w:val="28"/>
        </w:rPr>
        <w:t>сайдинга,</w:t>
      </w:r>
      <w:r w:rsidR="003D6C6E" w:rsidRPr="00DD7B0C">
        <w:rPr>
          <w:i/>
          <w:sz w:val="28"/>
          <w:szCs w:val="28"/>
        </w:rPr>
        <w:t xml:space="preserve"> </w:t>
      </w:r>
      <w:r w:rsidRPr="00DD7B0C">
        <w:rPr>
          <w:sz w:val="28"/>
          <w:szCs w:val="28"/>
        </w:rPr>
        <w:t xml:space="preserve">металлопрофилей, металлических листов и других подобных материалов для облицовки фасадов зданий (сооружений) (за исключением ограждений балконов многоквартирных домов, производственных, складских зданий, некапитальных сооружений, </w:t>
      </w:r>
      <w:r w:rsidRPr="00DD7B0C">
        <w:rPr>
          <w:i/>
          <w:sz w:val="28"/>
          <w:szCs w:val="28"/>
        </w:rPr>
        <w:t>объектов индивидуального жилищного строительства</w:t>
      </w:r>
      <w:r w:rsidRPr="00DD7B0C">
        <w:rPr>
          <w:sz w:val="28"/>
          <w:szCs w:val="28"/>
        </w:rPr>
        <w:t>),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размещение наружных кондиционеров и антенн на архитектурных деталях, элементах декора, поверхностях с ценной архитектурной отделкой.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Организация работ по удалению с фасада здания (сооружения)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– на собственников, владельцев здания (сооружения), либо иных лиц, на которых в установленном порядке возложены соответствующие обязанности.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 осуществлении работ по благоустройству прилегающих к зданию (сооружению) территорий (тротуаров, отмосток, дорог) лицо, осуществляющее указанные работы, обязано обеспечить восстановление поврежденных в процессе работ элементов фасадов, гидроизоляции, отмосток.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 проектировании входных групп,  изменении фасадов зданий, сооружений не допускается: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устройство опорных элементов (в т.ч. колонн, стоек), препятствующих движению пешеходов;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прокладка сетей инженерно-технического обеспечения открытым способом по фасаду здания, выходящему на улицу.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Собственники или наниматели индивидуальных жилых домов, если иное не предусмотрено законом или договором, обязаны: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>обеспечить надлежащее состояние фасадов жилых домов, ограждений (заборов), а также прочих сооружений в границах домовладения,</w:t>
      </w:r>
      <w:r w:rsidR="00362707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своевременно производить поддерживающий их ремонт и окраску;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иметь на жилом доме номерной знак и поддерживать его в исправном состоянии;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включать фонари освещения в темное время суток (при их наличии);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содержать в порядке территорию домовладения и обеспечивать надлежащее санитарное состояние прилегающей территории;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 и других инженерных сетей;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очищать канавы и трубы для стока воды, в весенний период обеспечивать проход талых вод;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канализацию, выгребную яму, туалет, регулярно производить их очистку и дезинфекцию;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обеспечить своевременный сбор и вывоз твердых бытовых и крупногабаритных отходов в соответствии с установленным порядком.</w:t>
      </w:r>
    </w:p>
    <w:p w:rsidR="003B4762" w:rsidRPr="00DD7B0C" w:rsidRDefault="005E4B7A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 С</w:t>
      </w:r>
      <w:r w:rsidR="003B4762" w:rsidRPr="00DD7B0C">
        <w:rPr>
          <w:sz w:val="28"/>
          <w:szCs w:val="28"/>
        </w:rPr>
        <w:t xml:space="preserve">троительство, реконструкцию, окраску фасадов домов индивидуальной жилой застройки, расположенных по улицам, указанным в </w:t>
      </w:r>
      <w:r w:rsidR="003B4762" w:rsidRPr="00DD7B0C">
        <w:rPr>
          <w:color w:val="C00000"/>
          <w:sz w:val="28"/>
          <w:szCs w:val="28"/>
        </w:rPr>
        <w:t>Приложении 1</w:t>
      </w:r>
      <w:r w:rsidR="003B4762" w:rsidRPr="00DD7B0C">
        <w:rPr>
          <w:sz w:val="28"/>
          <w:szCs w:val="28"/>
        </w:rPr>
        <w:t>, а также устройство ограждений</w:t>
      </w:r>
      <w:r w:rsidR="0073766D" w:rsidRPr="00DD7B0C">
        <w:rPr>
          <w:sz w:val="28"/>
          <w:szCs w:val="28"/>
        </w:rPr>
        <w:t xml:space="preserve"> </w:t>
      </w:r>
      <w:r w:rsidR="003B4762" w:rsidRPr="00DD7B0C">
        <w:rPr>
          <w:sz w:val="28"/>
          <w:szCs w:val="28"/>
        </w:rPr>
        <w:t>таких домовладений надлежит выполнять</w:t>
      </w:r>
      <w:r w:rsidR="0073766D" w:rsidRPr="00DD7B0C">
        <w:rPr>
          <w:sz w:val="28"/>
          <w:szCs w:val="28"/>
        </w:rPr>
        <w:t xml:space="preserve"> </w:t>
      </w:r>
      <w:r w:rsidR="003B4762" w:rsidRPr="00DD7B0C">
        <w:rPr>
          <w:sz w:val="28"/>
          <w:szCs w:val="28"/>
        </w:rPr>
        <w:t>в соответствии с п. 2.2. настоящих Правил.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На территории индивидуальной жилой застройки не допускается: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размещать ограждение за границами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сжигать листву, любые виды отходов и мусор на территориях домовладений и на прилегающих к ним территориях;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складировать уголь, тару, дрова, крупногабаритные отходы, строительные материалы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мыть транспортные средства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строить дворовые постройки, обустраивать выгребные ямы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размещать на уличных проездах данной территории заграждения, затрудняющие доступ специального транспорта и уборочной техники или препятствующие им;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разрушать и портить элементы благоустройства территории, засорять водоемы;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хранить разукомплектованное (неисправное) транспортное средство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захламлять прилегающую территорию любыми отходами.</w:t>
      </w:r>
    </w:p>
    <w:p w:rsidR="003B4762" w:rsidRPr="00DD7B0C" w:rsidRDefault="003B4762" w:rsidP="001F76B0">
      <w:pPr>
        <w:pStyle w:val="a7"/>
        <w:ind w:left="708"/>
        <w:jc w:val="both"/>
        <w:rPr>
          <w:sz w:val="28"/>
          <w:szCs w:val="28"/>
        </w:rPr>
      </w:pP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>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градостроительного проектирования, настоящими Правилами, согласно действующим государственным стандартам.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Строительство или установка ограждений, в том числе газонных и тротуарных на территории населенного пункта, указанной в Приложении 1 к настоящим Правилам, осуществляется в соответствии с п. 2.2. настоящих Правил. Самовольная установка ограждений не допускается.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 целях проведения работ по благоустройству предусматривается применение различных видов ограждений: по назначению (декоративные, защитные); по высоте (низкие – 0,3-1,0 м, средние – 1,1-1,7 м, высокие – 1,8 м и выше);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Ограждения соседних участков индивидуальных домовладений, выходящие на одну сторону улицы, дороги, магистрали, должны быть выдержаны в едином стиле, единой (гармоничной) цветовой гамме, одинаковы по высоте.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Ограждения, в том числе в кварталах индивидуальной застройки, должны быть окрашены в естественные тона металла, камня, дерева.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Не допускается: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установка ограждений из бытовых отходов и их элементов;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проектирование глухих и железобетонных огражденийна территориях рекреационного,</w:t>
      </w:r>
      <w:r w:rsidR="002D35B7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общественного назначения;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использование профлиста, сайдинга и т. п. для ограждения территорий общего пользования, объектов социальной инфраструктуры, кварталов и участков многоквартирных жилых домов;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использование деталей ограждений, способных вызвать порчу имущества граждан;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окраска ограждений в интенсивные тона (синий, красный и т.д.).</w:t>
      </w:r>
    </w:p>
    <w:p w:rsidR="000D7B81" w:rsidRPr="00DD7B0C" w:rsidRDefault="000D7B81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B839D6" w:rsidRDefault="00B839D6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B839D6" w:rsidRDefault="00B839D6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B839D6" w:rsidRDefault="00B839D6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DD7B0C" w:rsidRDefault="00DD7B0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DD7B0C" w:rsidRDefault="00DD7B0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DD7B0C" w:rsidRDefault="00DD7B0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DD7B0C" w:rsidRDefault="00DD7B0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5D25EC" w:rsidRDefault="005D25E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5D25EC" w:rsidRDefault="005D25E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5D25EC" w:rsidRDefault="005D25E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5D25EC" w:rsidRDefault="005D25E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DD7B0C" w:rsidRPr="005D25EC" w:rsidRDefault="000D7B81" w:rsidP="00E73C1B">
      <w:pPr>
        <w:rPr>
          <w:color w:val="000000"/>
          <w:sz w:val="28"/>
          <w:szCs w:val="28"/>
          <w:lang w:eastAsia="en-US"/>
        </w:rPr>
      </w:pPr>
      <w:r w:rsidRPr="00FC4532">
        <w:rPr>
          <w:sz w:val="28"/>
          <w:szCs w:val="28"/>
        </w:rPr>
        <w:t xml:space="preserve">                                                                                                 </w:t>
      </w:r>
      <w:r w:rsidRPr="005D25EC">
        <w:rPr>
          <w:sz w:val="28"/>
          <w:szCs w:val="28"/>
        </w:rPr>
        <w:t>Приложение1</w:t>
      </w:r>
      <w:r w:rsidR="00DD7B0C" w:rsidRPr="005D25EC">
        <w:rPr>
          <w:color w:val="000000"/>
          <w:sz w:val="28"/>
          <w:szCs w:val="28"/>
          <w:lang w:eastAsia="en-US"/>
        </w:rPr>
        <w:t xml:space="preserve"> </w:t>
      </w:r>
    </w:p>
    <w:p w:rsidR="005D25EC" w:rsidRDefault="00DD7B0C" w:rsidP="00214F4F">
      <w:pPr>
        <w:ind w:left="5670"/>
        <w:jc w:val="right"/>
        <w:rPr>
          <w:color w:val="000000"/>
          <w:sz w:val="28"/>
          <w:szCs w:val="28"/>
          <w:lang w:eastAsia="en-US"/>
        </w:rPr>
      </w:pPr>
      <w:r w:rsidRPr="005D25EC">
        <w:rPr>
          <w:color w:val="000000"/>
          <w:sz w:val="28"/>
          <w:szCs w:val="28"/>
          <w:lang w:eastAsia="en-US"/>
        </w:rPr>
        <w:t xml:space="preserve">к </w:t>
      </w:r>
      <w:r w:rsidR="005D25EC">
        <w:rPr>
          <w:color w:val="000000"/>
          <w:sz w:val="28"/>
          <w:szCs w:val="28"/>
          <w:lang w:eastAsia="en-US"/>
        </w:rPr>
        <w:t>правилам благоустройства</w:t>
      </w:r>
    </w:p>
    <w:p w:rsidR="00DD7B0C" w:rsidRPr="005D25EC" w:rsidRDefault="005D25EC" w:rsidP="00214F4F">
      <w:pPr>
        <w:ind w:left="4820"/>
        <w:jc w:val="right"/>
        <w:rPr>
          <w:color w:val="000000"/>
          <w:sz w:val="28"/>
          <w:szCs w:val="28"/>
          <w:lang w:eastAsia="en-US"/>
        </w:rPr>
      </w:pPr>
      <w:r w:rsidRPr="005D25EC">
        <w:rPr>
          <w:color w:val="000000"/>
          <w:sz w:val="28"/>
          <w:szCs w:val="28"/>
          <w:lang w:eastAsia="en-US"/>
        </w:rPr>
        <w:t>Русановского</w:t>
      </w:r>
      <w:r w:rsidR="00DD7B0C" w:rsidRPr="005D25EC">
        <w:rPr>
          <w:color w:val="000000"/>
          <w:sz w:val="28"/>
          <w:szCs w:val="28"/>
          <w:lang w:eastAsia="en-US"/>
        </w:rPr>
        <w:t xml:space="preserve"> сельского поселения Терновского муниципального района Воронежской области</w:t>
      </w:r>
    </w:p>
    <w:p w:rsidR="000D7B81" w:rsidRPr="00DD7B0C" w:rsidRDefault="000D7B81" w:rsidP="00DD7B0C">
      <w:pPr>
        <w:widowControl/>
        <w:autoSpaceDE/>
        <w:autoSpaceDN/>
        <w:adjustRightInd/>
        <w:spacing w:line="360" w:lineRule="auto"/>
        <w:ind w:left="6804"/>
        <w:jc w:val="both"/>
        <w:rPr>
          <w:sz w:val="28"/>
          <w:szCs w:val="28"/>
        </w:rPr>
      </w:pPr>
    </w:p>
    <w:p w:rsidR="000D7B81" w:rsidRPr="000D7B81" w:rsidRDefault="000D7B81" w:rsidP="00214F4F">
      <w:pPr>
        <w:spacing w:line="360" w:lineRule="auto"/>
        <w:rPr>
          <w:sz w:val="28"/>
          <w:szCs w:val="28"/>
          <w:highlight w:val="yellow"/>
        </w:rPr>
      </w:pPr>
    </w:p>
    <w:p w:rsidR="000D7B81" w:rsidRPr="000D7B81" w:rsidRDefault="000D7B81" w:rsidP="000D7B81">
      <w:pPr>
        <w:spacing w:line="360" w:lineRule="auto"/>
        <w:jc w:val="right"/>
        <w:rPr>
          <w:sz w:val="28"/>
          <w:szCs w:val="28"/>
          <w:highlight w:val="yellow"/>
        </w:rPr>
      </w:pPr>
    </w:p>
    <w:p w:rsidR="00214F4F" w:rsidRPr="00A95A5D" w:rsidRDefault="00214F4F" w:rsidP="00214F4F">
      <w:pPr>
        <w:jc w:val="center"/>
        <w:rPr>
          <w:b/>
          <w:sz w:val="28"/>
          <w:szCs w:val="28"/>
        </w:rPr>
      </w:pPr>
      <w:r w:rsidRPr="00A95A5D">
        <w:rPr>
          <w:b/>
          <w:sz w:val="28"/>
          <w:szCs w:val="28"/>
        </w:rPr>
        <w:t>ПЕРЕЧЕНЬ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 населенных  пунктов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Русановского сельского поселения Терновского муниципального района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которых будет осуществляться согласование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архитектурно-градострительного облика объектов:</w:t>
      </w:r>
    </w:p>
    <w:p w:rsidR="00214F4F" w:rsidRDefault="00214F4F" w:rsidP="00214F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4F4F" w:rsidRDefault="00214F4F" w:rsidP="00214F4F">
      <w:pPr>
        <w:pStyle w:val="a7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С.Русаново, ул.Проезжая</w:t>
      </w:r>
      <w:r>
        <w:rPr>
          <w:sz w:val="28"/>
          <w:szCs w:val="28"/>
        </w:rPr>
        <w:t xml:space="preserve">     от дома №1 до дома №5</w:t>
      </w:r>
    </w:p>
    <w:p w:rsidR="00214F4F" w:rsidRDefault="00214F4F" w:rsidP="00214F4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дома №2 до дома №22</w:t>
      </w:r>
    </w:p>
    <w:p w:rsidR="00214F4F" w:rsidRDefault="00214F4F" w:rsidP="00214F4F">
      <w:pPr>
        <w:rPr>
          <w:sz w:val="28"/>
          <w:szCs w:val="28"/>
        </w:rPr>
      </w:pPr>
    </w:p>
    <w:p w:rsidR="00214F4F" w:rsidRDefault="00214F4F" w:rsidP="00214F4F">
      <w:pPr>
        <w:pStyle w:val="a7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С.Русаново, ул.Советская</w:t>
      </w:r>
      <w:r>
        <w:rPr>
          <w:sz w:val="28"/>
          <w:szCs w:val="28"/>
        </w:rPr>
        <w:t xml:space="preserve">    от  дома №1  до дома №49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дома №2  до дома №14</w:t>
      </w:r>
    </w:p>
    <w:p w:rsidR="00214F4F" w:rsidRDefault="00214F4F" w:rsidP="00214F4F">
      <w:pPr>
        <w:tabs>
          <w:tab w:val="left" w:pos="4185"/>
        </w:tabs>
        <w:rPr>
          <w:sz w:val="28"/>
          <w:szCs w:val="28"/>
        </w:rPr>
      </w:pPr>
    </w:p>
    <w:p w:rsidR="00214F4F" w:rsidRDefault="00214F4F" w:rsidP="00214F4F">
      <w:pPr>
        <w:pStyle w:val="a7"/>
        <w:widowControl/>
        <w:numPr>
          <w:ilvl w:val="0"/>
          <w:numId w:val="20"/>
        </w:numPr>
        <w:tabs>
          <w:tab w:val="left" w:pos="4185"/>
        </w:tabs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С.Поляна, ул.Школьная</w:t>
      </w:r>
      <w:r w:rsidRPr="00A95A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дома №7 до дома №8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14F4F" w:rsidRDefault="00214F4F" w:rsidP="00214F4F">
      <w:pPr>
        <w:tabs>
          <w:tab w:val="left" w:pos="4185"/>
        </w:tabs>
        <w:rPr>
          <w:sz w:val="28"/>
          <w:szCs w:val="28"/>
        </w:rPr>
      </w:pPr>
    </w:p>
    <w:p w:rsidR="00214F4F" w:rsidRDefault="00214F4F" w:rsidP="00214F4F">
      <w:pPr>
        <w:pStyle w:val="a7"/>
        <w:widowControl/>
        <w:numPr>
          <w:ilvl w:val="0"/>
          <w:numId w:val="20"/>
        </w:numPr>
        <w:tabs>
          <w:tab w:val="left" w:pos="4185"/>
        </w:tabs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С.Поляна, ул.Проезжая</w:t>
      </w:r>
      <w:r>
        <w:rPr>
          <w:sz w:val="28"/>
          <w:szCs w:val="28"/>
        </w:rPr>
        <w:t xml:space="preserve">        от дома №1  до дома №27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дома №2  до дома №12 «а»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0D7B81" w:rsidRPr="000D7B81" w:rsidRDefault="000D7B81" w:rsidP="000D7B81">
      <w:pPr>
        <w:spacing w:line="360" w:lineRule="auto"/>
        <w:jc w:val="right"/>
        <w:rPr>
          <w:sz w:val="28"/>
          <w:szCs w:val="28"/>
          <w:highlight w:val="yellow"/>
        </w:rPr>
      </w:pPr>
    </w:p>
    <w:p w:rsidR="000D7B81" w:rsidRPr="000D7B81" w:rsidRDefault="000D7B81" w:rsidP="000D7B81">
      <w:pPr>
        <w:spacing w:line="360" w:lineRule="auto"/>
        <w:jc w:val="right"/>
        <w:rPr>
          <w:sz w:val="28"/>
          <w:szCs w:val="28"/>
          <w:highlight w:val="yellow"/>
        </w:rPr>
      </w:pPr>
    </w:p>
    <w:p w:rsidR="000D7B81" w:rsidRPr="000D7B81" w:rsidRDefault="000D7B81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highlight w:val="yellow"/>
        </w:rPr>
      </w:pPr>
    </w:p>
    <w:p w:rsidR="000D7B81" w:rsidRPr="00FC4532" w:rsidRDefault="000D7B81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0D7B81" w:rsidRPr="00FC4532" w:rsidSect="00E73C1B">
      <w:footerReference w:type="default" r:id="rId10"/>
      <w:pgSz w:w="11906" w:h="16838"/>
      <w:pgMar w:top="284" w:right="991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BE" w:rsidRDefault="00602ABE" w:rsidP="00E73C1B">
      <w:r>
        <w:separator/>
      </w:r>
    </w:p>
  </w:endnote>
  <w:endnote w:type="continuationSeparator" w:id="1">
    <w:p w:rsidR="00602ABE" w:rsidRDefault="00602ABE" w:rsidP="00E7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9587"/>
      <w:docPartObj>
        <w:docPartGallery w:val="Page Numbers (Bottom of Page)"/>
        <w:docPartUnique/>
      </w:docPartObj>
    </w:sdtPr>
    <w:sdtContent>
      <w:p w:rsidR="00E73C1B" w:rsidRDefault="00E73C1B">
        <w:pPr>
          <w:pStyle w:val="aa"/>
          <w:jc w:val="right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E73C1B" w:rsidRDefault="00E73C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BE" w:rsidRDefault="00602ABE" w:rsidP="00E73C1B">
      <w:r>
        <w:separator/>
      </w:r>
    </w:p>
  </w:footnote>
  <w:footnote w:type="continuationSeparator" w:id="1">
    <w:p w:rsidR="00602ABE" w:rsidRDefault="00602ABE" w:rsidP="00E73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09616E98"/>
    <w:multiLevelType w:val="hybridMultilevel"/>
    <w:tmpl w:val="6DEED2DE"/>
    <w:lvl w:ilvl="0" w:tplc="D4D0ED4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364DF"/>
    <w:multiLevelType w:val="hybridMultilevel"/>
    <w:tmpl w:val="6EE0E5D4"/>
    <w:lvl w:ilvl="0" w:tplc="A600E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61CA"/>
    <w:multiLevelType w:val="hybridMultilevel"/>
    <w:tmpl w:val="6EE0E5D4"/>
    <w:lvl w:ilvl="0" w:tplc="A600E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6">
    <w:nsid w:val="0FCE7F18"/>
    <w:multiLevelType w:val="multilevel"/>
    <w:tmpl w:val="3CB453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08A2ADD"/>
    <w:multiLevelType w:val="multilevel"/>
    <w:tmpl w:val="48F087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D4843"/>
    <w:multiLevelType w:val="multilevel"/>
    <w:tmpl w:val="953ED89A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4973" w:hanging="720"/>
      </w:pPr>
    </w:lvl>
    <w:lvl w:ilvl="2">
      <w:start w:val="1"/>
      <w:numFmt w:val="decimal"/>
      <w:isLgl/>
      <w:lvlText w:val="%1.%2.%3."/>
      <w:lvlJc w:val="left"/>
      <w:pPr>
        <w:ind w:left="2717" w:hanging="720"/>
      </w:pPr>
    </w:lvl>
    <w:lvl w:ilvl="3">
      <w:start w:val="1"/>
      <w:numFmt w:val="decimal"/>
      <w:isLgl/>
      <w:lvlText w:val="%1.%2.%3.%4."/>
      <w:lvlJc w:val="left"/>
      <w:pPr>
        <w:ind w:left="3437" w:hanging="1080"/>
      </w:pPr>
    </w:lvl>
    <w:lvl w:ilvl="4">
      <w:start w:val="1"/>
      <w:numFmt w:val="decimal"/>
      <w:isLgl/>
      <w:lvlText w:val="%1.%2.%3.%4.%5."/>
      <w:lvlJc w:val="left"/>
      <w:pPr>
        <w:ind w:left="3797" w:hanging="1080"/>
      </w:pPr>
    </w:lvl>
    <w:lvl w:ilvl="5">
      <w:start w:val="1"/>
      <w:numFmt w:val="decimal"/>
      <w:isLgl/>
      <w:lvlText w:val="%1.%2.%3.%4.%5.%6."/>
      <w:lvlJc w:val="left"/>
      <w:pPr>
        <w:ind w:left="4517" w:hanging="1440"/>
      </w:pPr>
    </w:lvl>
    <w:lvl w:ilvl="6">
      <w:start w:val="1"/>
      <w:numFmt w:val="decimal"/>
      <w:isLgl/>
      <w:lvlText w:val="%1.%2.%3.%4.%5.%6.%7."/>
      <w:lvlJc w:val="left"/>
      <w:pPr>
        <w:ind w:left="5237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</w:lvl>
  </w:abstractNum>
  <w:abstractNum w:abstractNumId="10">
    <w:nsid w:val="39D026FB"/>
    <w:multiLevelType w:val="multilevel"/>
    <w:tmpl w:val="613A7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2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2981437"/>
    <w:multiLevelType w:val="multilevel"/>
    <w:tmpl w:val="700857D2"/>
    <w:lvl w:ilvl="0">
      <w:start w:val="5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4DA63B1"/>
    <w:multiLevelType w:val="hybridMultilevel"/>
    <w:tmpl w:val="1772E956"/>
    <w:lvl w:ilvl="0" w:tplc="54140A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98C6A7C"/>
    <w:multiLevelType w:val="multilevel"/>
    <w:tmpl w:val="2AE02A8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A8C4CB1"/>
    <w:multiLevelType w:val="multilevel"/>
    <w:tmpl w:val="CC86B36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0716F32"/>
    <w:multiLevelType w:val="multilevel"/>
    <w:tmpl w:val="A7FAC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18"/>
  </w:num>
  <w:num w:numId="17">
    <w:abstractNumId w:val="17"/>
  </w:num>
  <w:num w:numId="18">
    <w:abstractNumId w:val="12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62D"/>
    <w:rsid w:val="0000149C"/>
    <w:rsid w:val="000220DF"/>
    <w:rsid w:val="00075E1F"/>
    <w:rsid w:val="000D3C57"/>
    <w:rsid w:val="000D7B81"/>
    <w:rsid w:val="0014189B"/>
    <w:rsid w:val="001B179F"/>
    <w:rsid w:val="001C4D56"/>
    <w:rsid w:val="001D37FC"/>
    <w:rsid w:val="001F76B0"/>
    <w:rsid w:val="00214F4F"/>
    <w:rsid w:val="00286990"/>
    <w:rsid w:val="00296C66"/>
    <w:rsid w:val="002A3905"/>
    <w:rsid w:val="002B0CE3"/>
    <w:rsid w:val="002B746E"/>
    <w:rsid w:val="002D35B7"/>
    <w:rsid w:val="002F7AAA"/>
    <w:rsid w:val="003025FF"/>
    <w:rsid w:val="00310FD7"/>
    <w:rsid w:val="00316961"/>
    <w:rsid w:val="0033215D"/>
    <w:rsid w:val="00332D55"/>
    <w:rsid w:val="003330DF"/>
    <w:rsid w:val="00356C27"/>
    <w:rsid w:val="0036116A"/>
    <w:rsid w:val="00362707"/>
    <w:rsid w:val="003B4762"/>
    <w:rsid w:val="003D6C6E"/>
    <w:rsid w:val="003E450C"/>
    <w:rsid w:val="003E7C4A"/>
    <w:rsid w:val="004208A2"/>
    <w:rsid w:val="00487033"/>
    <w:rsid w:val="004F3C80"/>
    <w:rsid w:val="00516405"/>
    <w:rsid w:val="0052462D"/>
    <w:rsid w:val="00535378"/>
    <w:rsid w:val="0056694D"/>
    <w:rsid w:val="005D1B65"/>
    <w:rsid w:val="005D25EC"/>
    <w:rsid w:val="005E4B7A"/>
    <w:rsid w:val="00602ABE"/>
    <w:rsid w:val="00621946"/>
    <w:rsid w:val="00624B3E"/>
    <w:rsid w:val="00640A63"/>
    <w:rsid w:val="006B6ABB"/>
    <w:rsid w:val="006E630D"/>
    <w:rsid w:val="00720478"/>
    <w:rsid w:val="0073766D"/>
    <w:rsid w:val="00741532"/>
    <w:rsid w:val="00772C10"/>
    <w:rsid w:val="00790629"/>
    <w:rsid w:val="007A2771"/>
    <w:rsid w:val="007C35FA"/>
    <w:rsid w:val="007D16FB"/>
    <w:rsid w:val="007E21EA"/>
    <w:rsid w:val="00841790"/>
    <w:rsid w:val="0086536E"/>
    <w:rsid w:val="008A0E7E"/>
    <w:rsid w:val="008E5E09"/>
    <w:rsid w:val="0092108D"/>
    <w:rsid w:val="00952190"/>
    <w:rsid w:val="00962D4B"/>
    <w:rsid w:val="00996A26"/>
    <w:rsid w:val="009E19A6"/>
    <w:rsid w:val="00A96479"/>
    <w:rsid w:val="00AB2847"/>
    <w:rsid w:val="00B63AC9"/>
    <w:rsid w:val="00B839D6"/>
    <w:rsid w:val="00C15FF7"/>
    <w:rsid w:val="00C22872"/>
    <w:rsid w:val="00C81C7D"/>
    <w:rsid w:val="00C8657D"/>
    <w:rsid w:val="00C93543"/>
    <w:rsid w:val="00DA4FC2"/>
    <w:rsid w:val="00DD7B0C"/>
    <w:rsid w:val="00DE27B7"/>
    <w:rsid w:val="00DF5D17"/>
    <w:rsid w:val="00E26A37"/>
    <w:rsid w:val="00E73C1B"/>
    <w:rsid w:val="00E90872"/>
    <w:rsid w:val="00EC6403"/>
    <w:rsid w:val="00F01E6F"/>
    <w:rsid w:val="00F8235B"/>
    <w:rsid w:val="00FC4532"/>
    <w:rsid w:val="00FD04F5"/>
    <w:rsid w:val="00FE0B7A"/>
    <w:rsid w:val="00FE475F"/>
    <w:rsid w:val="00FF5E3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2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2Название"/>
    <w:basedOn w:val="a"/>
    <w:link w:val="20"/>
    <w:qFormat/>
    <w:rsid w:val="0052462D"/>
    <w:pPr>
      <w:widowControl/>
      <w:autoSpaceDE/>
      <w:autoSpaceDN/>
      <w:adjustRightInd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52462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1">
    <w:name w:val="Абзац списка1"/>
    <w:basedOn w:val="a"/>
    <w:uiPriority w:val="99"/>
    <w:qFormat/>
    <w:rsid w:val="00B63AC9"/>
    <w:pPr>
      <w:widowControl/>
      <w:autoSpaceDE/>
      <w:autoSpaceDN/>
      <w:adjustRightInd/>
      <w:ind w:left="720"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Strong"/>
    <w:basedOn w:val="a0"/>
    <w:qFormat/>
    <w:rsid w:val="00B63AC9"/>
    <w:rPr>
      <w:b/>
      <w:bCs/>
    </w:rPr>
  </w:style>
  <w:style w:type="character" w:customStyle="1" w:styleId="msonormal0">
    <w:name w:val="msonormal"/>
    <w:basedOn w:val="a0"/>
    <w:rsid w:val="001C4D56"/>
  </w:style>
  <w:style w:type="paragraph" w:styleId="a5">
    <w:name w:val="header"/>
    <w:basedOn w:val="a"/>
    <w:link w:val="a6"/>
    <w:uiPriority w:val="99"/>
    <w:rsid w:val="001C4D56"/>
    <w:pPr>
      <w:widowControl/>
      <w:tabs>
        <w:tab w:val="center" w:pos="4536"/>
        <w:tab w:val="right" w:pos="9072"/>
      </w:tabs>
      <w:autoSpaceDE/>
      <w:autoSpaceDN/>
      <w:adjustRightInd/>
      <w:ind w:firstLine="567"/>
      <w:jc w:val="both"/>
    </w:pPr>
    <w:rPr>
      <w:rFonts w:ascii="Arial" w:eastAsia="Times New Roman" w:hAnsi="Arial"/>
      <w:sz w:val="26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4D56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0">
    <w:name w:val="1Орган_ПР"/>
    <w:basedOn w:val="a"/>
    <w:link w:val="11"/>
    <w:qFormat/>
    <w:rsid w:val="001C4D56"/>
    <w:pPr>
      <w:widowControl/>
      <w:autoSpaceDE/>
      <w:autoSpaceDN/>
      <w:adjustRightInd/>
      <w:snapToGrid w:val="0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1C4D56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ConsNormal">
    <w:name w:val="ConsNormal"/>
    <w:rsid w:val="00C15F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3905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5D25EC"/>
    <w:pPr>
      <w:widowControl/>
      <w:autoSpaceDE/>
      <w:autoSpaceDN/>
      <w:adjustRightInd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5D2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3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C1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F2AFF27C58A55EB61B302C5FD7DE6DAA5B3420F52F304928BF595EDi4eD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C57D46D6C1024ED083DA704505469C46C7E432A92F0C694350A94084a2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1FD0-FEC8-4ECA-8976-D40D52EA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10869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МИСП</dc:creator>
  <cp:lastModifiedBy>User</cp:lastModifiedBy>
  <cp:revision>16</cp:revision>
  <cp:lastPrinted>2016-03-17T12:47:00Z</cp:lastPrinted>
  <dcterms:created xsi:type="dcterms:W3CDTF">2016-02-29T09:15:00Z</dcterms:created>
  <dcterms:modified xsi:type="dcterms:W3CDTF">2016-03-17T12:49:00Z</dcterms:modified>
</cp:coreProperties>
</file>