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E0" w:rsidRPr="00B85CE0" w:rsidRDefault="00B85CE0" w:rsidP="00B85CE0">
      <w:pPr>
        <w:keepNext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85CE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B85CE0" w:rsidRPr="00B85CE0" w:rsidRDefault="00B85CE0" w:rsidP="00B85CE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85CE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БОЛЬШЕДОБРИНСКОГО СЕЛЬСКОГО ПОСЕЛЕНИЯ</w:t>
      </w:r>
    </w:p>
    <w:p w:rsidR="00B85CE0" w:rsidRPr="00B85CE0" w:rsidRDefault="00B85CE0" w:rsidP="00B85CE0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5C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ЭРТИЛЬСКОГО МУНИЦИПАЛЬНОГО РАЙОНА </w:t>
      </w:r>
    </w:p>
    <w:p w:rsidR="00B85CE0" w:rsidRPr="00B85CE0" w:rsidRDefault="00B85CE0" w:rsidP="00B85CE0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5C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ВОРОНЕЖСКОЙ ОБЛАСТИ</w:t>
      </w:r>
    </w:p>
    <w:p w:rsidR="00B85CE0" w:rsidRPr="00B85CE0" w:rsidRDefault="00B85CE0" w:rsidP="00B85CE0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85CE0" w:rsidRPr="00B85CE0" w:rsidRDefault="00B85CE0" w:rsidP="00B85CE0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B85C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</w:t>
      </w:r>
      <w:proofErr w:type="gramEnd"/>
      <w:r w:rsidRPr="00B85C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 С Т А Н О В Л Е Н И Е</w:t>
      </w:r>
    </w:p>
    <w:p w:rsidR="00B85CE0" w:rsidRPr="00B85CE0" w:rsidRDefault="00B85CE0" w:rsidP="00B85CE0">
      <w:pPr>
        <w:rPr>
          <w:rFonts w:ascii="Times New Roman" w:eastAsia="Times New Roman" w:hAnsi="Times New Roman" w:cs="Times New Roman"/>
          <w:color w:val="auto"/>
        </w:rPr>
      </w:pPr>
    </w:p>
    <w:p w:rsidR="00B85CE0" w:rsidRPr="00B85CE0" w:rsidRDefault="00B85CE0" w:rsidP="00B85CE0">
      <w:pPr>
        <w:tabs>
          <w:tab w:val="left" w:pos="1008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8"/>
      </w:tblGrid>
      <w:tr w:rsidR="00B85CE0" w:rsidRPr="00B85CE0" w:rsidTr="005524C4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4068" w:type="dxa"/>
          </w:tcPr>
          <w:p w:rsidR="00B85CE0" w:rsidRPr="00B85CE0" w:rsidRDefault="00B85CE0" w:rsidP="00B85CE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85C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B85C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16.10.2022</w:t>
            </w:r>
            <w:r w:rsidRPr="00B85C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г. №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58</w:t>
            </w:r>
          </w:p>
          <w:p w:rsidR="00B85CE0" w:rsidRPr="00B85CE0" w:rsidRDefault="00B85CE0" w:rsidP="00B85CE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B85CE0" w:rsidRPr="00B85CE0" w:rsidRDefault="00B85CE0" w:rsidP="00B85CE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85C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</w:t>
            </w:r>
            <w:proofErr w:type="gramStart"/>
            <w:r w:rsidRPr="00B85C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.Б</w:t>
            </w:r>
            <w:proofErr w:type="gramEnd"/>
            <w:r w:rsidRPr="00B85C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ольшая</w:t>
            </w:r>
            <w:proofErr w:type="spellEnd"/>
            <w:r w:rsidRPr="00B85C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Добринка</w:t>
            </w:r>
          </w:p>
        </w:tc>
      </w:tr>
    </w:tbl>
    <w:p w:rsidR="008E3A62" w:rsidRPr="008E3A62" w:rsidRDefault="008E3A62" w:rsidP="008E3A62">
      <w:pPr>
        <w:rPr>
          <w:rFonts w:ascii="Times New Roman" w:hAnsi="Times New Roman" w:cs="Times New Roman"/>
          <w:u w:val="single"/>
        </w:rPr>
      </w:pPr>
    </w:p>
    <w:p w:rsidR="008E3A62" w:rsidRPr="00EB7802" w:rsidRDefault="00EB7802" w:rsidP="003F5E06">
      <w:pPr>
        <w:tabs>
          <w:tab w:val="left" w:pos="4962"/>
        </w:tabs>
        <w:ind w:right="5526"/>
        <w:jc w:val="both"/>
        <w:rPr>
          <w:rFonts w:ascii="Times New Roman" w:hAnsi="Times New Roman" w:cs="Times New Roman"/>
          <w:sz w:val="28"/>
          <w:szCs w:val="28"/>
        </w:rPr>
      </w:pPr>
      <w:r w:rsidRPr="00EB780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8E3A62" w:rsidRPr="00EB7802">
        <w:rPr>
          <w:rFonts w:ascii="Times New Roman" w:hAnsi="Times New Roman" w:cs="Times New Roman"/>
          <w:sz w:val="28"/>
          <w:szCs w:val="28"/>
        </w:rPr>
        <w:t xml:space="preserve"> </w:t>
      </w:r>
      <w:r w:rsidRPr="00EB7802">
        <w:rPr>
          <w:rFonts w:ascii="Times New Roman" w:hAnsi="Times New Roman" w:cs="Times New Roman"/>
          <w:sz w:val="28"/>
          <w:szCs w:val="28"/>
        </w:rPr>
        <w:t xml:space="preserve">в </w:t>
      </w:r>
      <w:r w:rsidR="008E3A62" w:rsidRPr="00EB7802">
        <w:rPr>
          <w:rFonts w:ascii="Times New Roman" w:hAnsi="Times New Roman" w:cs="Times New Roman"/>
          <w:sz w:val="28"/>
          <w:szCs w:val="28"/>
        </w:rPr>
        <w:t>Правил</w:t>
      </w:r>
      <w:r w:rsidRPr="00EB7802">
        <w:rPr>
          <w:rFonts w:ascii="Times New Roman" w:hAnsi="Times New Roman" w:cs="Times New Roman"/>
          <w:sz w:val="28"/>
          <w:szCs w:val="28"/>
        </w:rPr>
        <w:t>а</w:t>
      </w:r>
      <w:r w:rsidR="008E3A62" w:rsidRPr="00EB7802">
        <w:rPr>
          <w:rFonts w:ascii="Times New Roman" w:hAnsi="Times New Roman" w:cs="Times New Roman"/>
          <w:sz w:val="28"/>
          <w:szCs w:val="28"/>
        </w:rPr>
        <w:t xml:space="preserve"> внутреннего трудового</w:t>
      </w:r>
      <w:r w:rsidRPr="00EB7802">
        <w:rPr>
          <w:rFonts w:ascii="Times New Roman" w:hAnsi="Times New Roman" w:cs="Times New Roman"/>
          <w:sz w:val="28"/>
          <w:szCs w:val="28"/>
        </w:rPr>
        <w:t xml:space="preserve"> распорядка для работников </w:t>
      </w:r>
      <w:r w:rsidR="008E3A62" w:rsidRPr="00EB7802">
        <w:rPr>
          <w:rFonts w:ascii="Times New Roman" w:hAnsi="Times New Roman" w:cs="Times New Roman"/>
          <w:sz w:val="28"/>
          <w:szCs w:val="28"/>
        </w:rPr>
        <w:t>администрации</w:t>
      </w:r>
      <w:r w:rsidRPr="00EB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CE0">
        <w:rPr>
          <w:rFonts w:ascii="Times New Roman" w:hAnsi="Times New Roman" w:cs="Times New Roman"/>
          <w:sz w:val="28"/>
          <w:szCs w:val="28"/>
        </w:rPr>
        <w:t>Большедобринского</w:t>
      </w:r>
      <w:proofErr w:type="spellEnd"/>
      <w:r w:rsidR="008E3A62" w:rsidRPr="00EB7802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 области</w:t>
      </w:r>
    </w:p>
    <w:p w:rsidR="00EB7802" w:rsidRDefault="00EB7802" w:rsidP="00EB7802">
      <w:pPr>
        <w:rPr>
          <w:rFonts w:ascii="Times New Roman" w:hAnsi="Times New Roman" w:cs="Times New Roman"/>
          <w:sz w:val="28"/>
          <w:szCs w:val="28"/>
        </w:rPr>
      </w:pPr>
    </w:p>
    <w:p w:rsidR="00EB7802" w:rsidRDefault="00EB7802" w:rsidP="00EB7802">
      <w:pPr>
        <w:rPr>
          <w:rFonts w:ascii="Times New Roman" w:hAnsi="Times New Roman" w:cs="Times New Roman"/>
          <w:sz w:val="28"/>
          <w:szCs w:val="28"/>
        </w:rPr>
      </w:pPr>
    </w:p>
    <w:p w:rsidR="008E3A62" w:rsidRPr="00657A7D" w:rsidRDefault="008E3A62" w:rsidP="00651F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02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</w:t>
      </w:r>
      <w:r w:rsidR="009C701A">
        <w:rPr>
          <w:rFonts w:ascii="Times New Roman" w:hAnsi="Times New Roman" w:cs="Times New Roman"/>
          <w:sz w:val="28"/>
          <w:szCs w:val="28"/>
        </w:rPr>
        <w:t>рации от  30.12.</w:t>
      </w:r>
      <w:r w:rsidR="00EB7802">
        <w:rPr>
          <w:rFonts w:ascii="Times New Roman" w:hAnsi="Times New Roman" w:cs="Times New Roman"/>
          <w:sz w:val="28"/>
          <w:szCs w:val="28"/>
        </w:rPr>
        <w:t>2001 №</w:t>
      </w:r>
      <w:r w:rsidRPr="00EB7802">
        <w:rPr>
          <w:rFonts w:ascii="Times New Roman" w:hAnsi="Times New Roman" w:cs="Times New Roman"/>
          <w:sz w:val="28"/>
          <w:szCs w:val="28"/>
        </w:rPr>
        <w:t xml:space="preserve"> 197-ФЗ, Федеральным законом «О муниципальной службе в Российской Федерации» от 02.03.2007 </w:t>
      </w:r>
      <w:r w:rsidR="00EB7802">
        <w:rPr>
          <w:rFonts w:ascii="Times New Roman" w:hAnsi="Times New Roman" w:cs="Times New Roman"/>
          <w:sz w:val="28"/>
          <w:szCs w:val="28"/>
        </w:rPr>
        <w:t>№ 25-</w:t>
      </w:r>
      <w:r w:rsidR="009C701A">
        <w:rPr>
          <w:rFonts w:ascii="Times New Roman" w:hAnsi="Times New Roman" w:cs="Times New Roman"/>
          <w:sz w:val="28"/>
          <w:szCs w:val="28"/>
        </w:rPr>
        <w:t>ФЗ, Законом Воронежской области</w:t>
      </w:r>
      <w:r w:rsidR="00EB7802">
        <w:rPr>
          <w:rFonts w:ascii="Times New Roman" w:hAnsi="Times New Roman" w:cs="Times New Roman"/>
          <w:sz w:val="28"/>
          <w:szCs w:val="28"/>
        </w:rPr>
        <w:t xml:space="preserve"> «</w:t>
      </w:r>
      <w:r w:rsidRPr="00EB7802">
        <w:rPr>
          <w:rFonts w:ascii="Times New Roman" w:hAnsi="Times New Roman" w:cs="Times New Roman"/>
          <w:sz w:val="28"/>
          <w:szCs w:val="28"/>
        </w:rPr>
        <w:t>О муниципал</w:t>
      </w:r>
      <w:r w:rsidR="00EB7802">
        <w:rPr>
          <w:rFonts w:ascii="Times New Roman" w:hAnsi="Times New Roman" w:cs="Times New Roman"/>
          <w:sz w:val="28"/>
          <w:szCs w:val="28"/>
        </w:rPr>
        <w:t xml:space="preserve">ьной службе Воронежской области» от 28.12.2007 </w:t>
      </w:r>
      <w:r w:rsidRPr="00EB7802">
        <w:rPr>
          <w:rFonts w:ascii="Times New Roman" w:hAnsi="Times New Roman" w:cs="Times New Roman"/>
          <w:sz w:val="28"/>
          <w:szCs w:val="28"/>
        </w:rPr>
        <w:t>№ 175-ОЗ</w:t>
      </w:r>
      <w:r w:rsidR="00EB7802">
        <w:rPr>
          <w:rFonts w:ascii="Times New Roman" w:hAnsi="Times New Roman" w:cs="Times New Roman"/>
          <w:sz w:val="28"/>
          <w:szCs w:val="28"/>
        </w:rPr>
        <w:t>, на основании протеста про</w:t>
      </w:r>
      <w:r w:rsidR="00321079">
        <w:rPr>
          <w:rFonts w:ascii="Times New Roman" w:hAnsi="Times New Roman" w:cs="Times New Roman"/>
          <w:sz w:val="28"/>
          <w:szCs w:val="28"/>
        </w:rPr>
        <w:t>куратуры Эртильского района от 07.10</w:t>
      </w:r>
      <w:r w:rsidR="00EB7802">
        <w:rPr>
          <w:rFonts w:ascii="Times New Roman" w:hAnsi="Times New Roman" w:cs="Times New Roman"/>
          <w:sz w:val="28"/>
          <w:szCs w:val="28"/>
        </w:rPr>
        <w:t>.2022 № 2-1-2022</w:t>
      </w:r>
      <w:r w:rsidR="00657A7D">
        <w:rPr>
          <w:rFonts w:ascii="Times New Roman" w:hAnsi="Times New Roman" w:cs="Times New Roman"/>
          <w:sz w:val="28"/>
          <w:szCs w:val="28"/>
        </w:rPr>
        <w:t xml:space="preserve"> </w:t>
      </w:r>
      <w:r w:rsidR="00651F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85CE0">
        <w:rPr>
          <w:rFonts w:ascii="Times New Roman" w:hAnsi="Times New Roman" w:cs="Times New Roman"/>
          <w:sz w:val="28"/>
          <w:szCs w:val="28"/>
        </w:rPr>
        <w:t>Большедобринского</w:t>
      </w:r>
      <w:proofErr w:type="spellEnd"/>
      <w:r w:rsidR="00651F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657A7D" w:rsidRPr="00657A7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57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A7D" w:rsidRPr="00657A7D">
        <w:rPr>
          <w:rFonts w:ascii="Times New Roman" w:hAnsi="Times New Roman" w:cs="Times New Roman"/>
          <w:b/>
          <w:sz w:val="28"/>
          <w:szCs w:val="28"/>
        </w:rPr>
        <w:t>о</w:t>
      </w:r>
      <w:r w:rsidR="00657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A7D" w:rsidRPr="00657A7D">
        <w:rPr>
          <w:rFonts w:ascii="Times New Roman" w:hAnsi="Times New Roman" w:cs="Times New Roman"/>
          <w:b/>
          <w:sz w:val="28"/>
          <w:szCs w:val="28"/>
        </w:rPr>
        <w:t>с</w:t>
      </w:r>
      <w:r w:rsidR="00657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A7D" w:rsidRPr="00657A7D">
        <w:rPr>
          <w:rFonts w:ascii="Times New Roman" w:hAnsi="Times New Roman" w:cs="Times New Roman"/>
          <w:b/>
          <w:sz w:val="28"/>
          <w:szCs w:val="28"/>
        </w:rPr>
        <w:t>т</w:t>
      </w:r>
      <w:r w:rsidR="00657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A7D" w:rsidRPr="00657A7D">
        <w:rPr>
          <w:rFonts w:ascii="Times New Roman" w:hAnsi="Times New Roman" w:cs="Times New Roman"/>
          <w:b/>
          <w:sz w:val="28"/>
          <w:szCs w:val="28"/>
        </w:rPr>
        <w:t>а</w:t>
      </w:r>
      <w:r w:rsidR="00657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A7D" w:rsidRPr="00657A7D">
        <w:rPr>
          <w:rFonts w:ascii="Times New Roman" w:hAnsi="Times New Roman" w:cs="Times New Roman"/>
          <w:b/>
          <w:sz w:val="28"/>
          <w:szCs w:val="28"/>
        </w:rPr>
        <w:t>н</w:t>
      </w:r>
      <w:r w:rsidR="00657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A7D" w:rsidRPr="00657A7D">
        <w:rPr>
          <w:rFonts w:ascii="Times New Roman" w:hAnsi="Times New Roman" w:cs="Times New Roman"/>
          <w:b/>
          <w:sz w:val="28"/>
          <w:szCs w:val="28"/>
        </w:rPr>
        <w:t>о</w:t>
      </w:r>
      <w:r w:rsidR="00657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A7D" w:rsidRPr="00657A7D">
        <w:rPr>
          <w:rFonts w:ascii="Times New Roman" w:hAnsi="Times New Roman" w:cs="Times New Roman"/>
          <w:b/>
          <w:sz w:val="28"/>
          <w:szCs w:val="28"/>
        </w:rPr>
        <w:t>в</w:t>
      </w:r>
      <w:r w:rsidR="00657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A7D" w:rsidRPr="00657A7D">
        <w:rPr>
          <w:rFonts w:ascii="Times New Roman" w:hAnsi="Times New Roman" w:cs="Times New Roman"/>
          <w:b/>
          <w:sz w:val="28"/>
          <w:szCs w:val="28"/>
        </w:rPr>
        <w:t>л</w:t>
      </w:r>
      <w:r w:rsidR="00657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A7D" w:rsidRPr="00657A7D">
        <w:rPr>
          <w:rFonts w:ascii="Times New Roman" w:hAnsi="Times New Roman" w:cs="Times New Roman"/>
          <w:b/>
          <w:sz w:val="28"/>
          <w:szCs w:val="28"/>
        </w:rPr>
        <w:t>я</w:t>
      </w:r>
      <w:r w:rsidR="00657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A7D" w:rsidRPr="00657A7D">
        <w:rPr>
          <w:rFonts w:ascii="Times New Roman" w:hAnsi="Times New Roman" w:cs="Times New Roman"/>
          <w:b/>
          <w:sz w:val="28"/>
          <w:szCs w:val="28"/>
        </w:rPr>
        <w:t>е</w:t>
      </w:r>
      <w:r w:rsidR="00657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A7D" w:rsidRPr="00657A7D">
        <w:rPr>
          <w:rFonts w:ascii="Times New Roman" w:hAnsi="Times New Roman" w:cs="Times New Roman"/>
          <w:b/>
          <w:sz w:val="28"/>
          <w:szCs w:val="28"/>
        </w:rPr>
        <w:t>т</w:t>
      </w:r>
      <w:r w:rsidR="00EB7802">
        <w:rPr>
          <w:rFonts w:ascii="Times New Roman" w:hAnsi="Times New Roman" w:cs="Times New Roman"/>
          <w:sz w:val="28"/>
          <w:szCs w:val="28"/>
        </w:rPr>
        <w:t>:</w:t>
      </w:r>
      <w:r w:rsidRPr="00EB780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</w:p>
    <w:p w:rsidR="008E3A62" w:rsidRDefault="008E3A62" w:rsidP="009C70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02">
        <w:rPr>
          <w:rFonts w:ascii="Times New Roman" w:hAnsi="Times New Roman" w:cs="Times New Roman"/>
          <w:sz w:val="28"/>
          <w:szCs w:val="28"/>
        </w:rPr>
        <w:t>1.</w:t>
      </w:r>
      <w:r w:rsidR="00321079">
        <w:rPr>
          <w:rFonts w:ascii="Times New Roman" w:hAnsi="Times New Roman" w:cs="Times New Roman"/>
          <w:sz w:val="28"/>
          <w:szCs w:val="28"/>
        </w:rPr>
        <w:t xml:space="preserve"> </w:t>
      </w:r>
      <w:r w:rsidR="00DC7B9F">
        <w:rPr>
          <w:rFonts w:ascii="Times New Roman" w:hAnsi="Times New Roman" w:cs="Times New Roman"/>
          <w:sz w:val="28"/>
          <w:szCs w:val="28"/>
        </w:rPr>
        <w:t>Внести в</w:t>
      </w:r>
      <w:r w:rsidRPr="00EB7802">
        <w:rPr>
          <w:rFonts w:ascii="Times New Roman" w:hAnsi="Times New Roman" w:cs="Times New Roman"/>
          <w:sz w:val="28"/>
          <w:szCs w:val="28"/>
        </w:rPr>
        <w:t xml:space="preserve"> Правила внутреннего трудового распоряд</w:t>
      </w:r>
      <w:r w:rsidR="009C701A">
        <w:rPr>
          <w:rFonts w:ascii="Times New Roman" w:hAnsi="Times New Roman" w:cs="Times New Roman"/>
          <w:sz w:val="28"/>
          <w:szCs w:val="28"/>
        </w:rPr>
        <w:t>ка для работников администрации</w:t>
      </w:r>
      <w:r w:rsidRPr="00EB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CE0">
        <w:rPr>
          <w:rFonts w:ascii="Times New Roman" w:hAnsi="Times New Roman" w:cs="Times New Roman"/>
          <w:sz w:val="28"/>
          <w:szCs w:val="28"/>
        </w:rPr>
        <w:t>Большедобринского</w:t>
      </w:r>
      <w:proofErr w:type="spellEnd"/>
      <w:r w:rsidR="00321079">
        <w:rPr>
          <w:rFonts w:ascii="Times New Roman" w:hAnsi="Times New Roman" w:cs="Times New Roman"/>
          <w:sz w:val="28"/>
          <w:szCs w:val="28"/>
        </w:rPr>
        <w:t xml:space="preserve"> </w:t>
      </w:r>
      <w:r w:rsidR="00DC7B9F" w:rsidRPr="00EB7802">
        <w:rPr>
          <w:rFonts w:ascii="Times New Roman" w:hAnsi="Times New Roman" w:cs="Times New Roman"/>
          <w:sz w:val="28"/>
          <w:szCs w:val="28"/>
        </w:rPr>
        <w:t xml:space="preserve"> </w:t>
      </w:r>
      <w:r w:rsidRPr="00EB7802">
        <w:rPr>
          <w:rFonts w:ascii="Times New Roman" w:hAnsi="Times New Roman" w:cs="Times New Roman"/>
          <w:sz w:val="28"/>
          <w:szCs w:val="28"/>
        </w:rPr>
        <w:t>сельского поселения Эртильского мун</w:t>
      </w:r>
      <w:r w:rsidR="009C701A">
        <w:rPr>
          <w:rFonts w:ascii="Times New Roman" w:hAnsi="Times New Roman" w:cs="Times New Roman"/>
          <w:sz w:val="28"/>
          <w:szCs w:val="28"/>
        </w:rPr>
        <w:t xml:space="preserve">иципального района Воронежской </w:t>
      </w:r>
      <w:r w:rsidR="00DC7B9F">
        <w:rPr>
          <w:rFonts w:ascii="Times New Roman" w:hAnsi="Times New Roman" w:cs="Times New Roman"/>
          <w:sz w:val="28"/>
          <w:szCs w:val="28"/>
        </w:rPr>
        <w:t xml:space="preserve">области, утвержденные </w:t>
      </w:r>
      <w:r w:rsidR="00B3699D">
        <w:rPr>
          <w:rFonts w:ascii="Times New Roman" w:hAnsi="Times New Roman" w:cs="Times New Roman"/>
          <w:sz w:val="28"/>
          <w:szCs w:val="28"/>
        </w:rPr>
        <w:t>постановлением</w:t>
      </w:r>
      <w:r w:rsidR="00DC7B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85CE0">
        <w:rPr>
          <w:rFonts w:ascii="Times New Roman" w:hAnsi="Times New Roman" w:cs="Times New Roman"/>
          <w:sz w:val="28"/>
          <w:szCs w:val="28"/>
        </w:rPr>
        <w:t>Большедобринского</w:t>
      </w:r>
      <w:proofErr w:type="spellEnd"/>
      <w:r w:rsidR="00B85CE0">
        <w:rPr>
          <w:rFonts w:ascii="Times New Roman" w:hAnsi="Times New Roman" w:cs="Times New Roman"/>
          <w:sz w:val="28"/>
          <w:szCs w:val="28"/>
        </w:rPr>
        <w:t xml:space="preserve"> </w:t>
      </w:r>
      <w:r w:rsidR="00B3699D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B85CE0">
        <w:rPr>
          <w:rFonts w:ascii="Times New Roman" w:hAnsi="Times New Roman" w:cs="Times New Roman"/>
          <w:sz w:val="28"/>
          <w:szCs w:val="28"/>
        </w:rPr>
        <w:t>29.12.2008 г.</w:t>
      </w:r>
      <w:r w:rsidR="00321079">
        <w:rPr>
          <w:rFonts w:ascii="Times New Roman" w:hAnsi="Times New Roman" w:cs="Times New Roman"/>
          <w:sz w:val="28"/>
          <w:szCs w:val="28"/>
        </w:rPr>
        <w:t xml:space="preserve"> №</w:t>
      </w:r>
      <w:r w:rsidR="00B85CE0">
        <w:rPr>
          <w:rFonts w:ascii="Times New Roman" w:hAnsi="Times New Roman" w:cs="Times New Roman"/>
          <w:sz w:val="28"/>
          <w:szCs w:val="28"/>
        </w:rPr>
        <w:t xml:space="preserve"> 38</w:t>
      </w:r>
      <w:r w:rsidR="00DC7B9F">
        <w:rPr>
          <w:rFonts w:ascii="Times New Roman" w:hAnsi="Times New Roman" w:cs="Times New Roman"/>
          <w:sz w:val="28"/>
          <w:szCs w:val="28"/>
        </w:rPr>
        <w:t xml:space="preserve"> (далее – Правила внутреннего трудового распорядка), следующие изменения:</w:t>
      </w:r>
    </w:p>
    <w:p w:rsidR="00321079" w:rsidRDefault="00DC7B9F" w:rsidP="00321079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21079">
        <w:rPr>
          <w:rFonts w:ascii="Times New Roman" w:hAnsi="Times New Roman" w:cs="Times New Roman"/>
          <w:sz w:val="28"/>
          <w:szCs w:val="28"/>
        </w:rPr>
        <w:t>.</w:t>
      </w:r>
      <w:r w:rsidR="00321079">
        <w:rPr>
          <w:rFonts w:ascii="Times New Roman" w:hAnsi="Times New Roman" w:cs="Times New Roman"/>
          <w:color w:val="auto"/>
          <w:sz w:val="28"/>
          <w:szCs w:val="28"/>
        </w:rPr>
        <w:t xml:space="preserve"> Раздел </w:t>
      </w:r>
      <w:r w:rsidR="00B85CE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210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1079" w:rsidRPr="009A58C4">
        <w:rPr>
          <w:rFonts w:ascii="Times New Roman" w:hAnsi="Times New Roman" w:cs="Times New Roman"/>
          <w:color w:val="FF0000"/>
          <w:sz w:val="28"/>
          <w:szCs w:val="28"/>
        </w:rPr>
        <w:t>«Рабочее время и время отдыха»</w:t>
      </w:r>
      <w:r w:rsidR="00321079">
        <w:rPr>
          <w:rFonts w:ascii="Times New Roman" w:hAnsi="Times New Roman" w:cs="Times New Roman"/>
          <w:color w:val="auto"/>
          <w:sz w:val="28"/>
          <w:szCs w:val="28"/>
        </w:rPr>
        <w:t xml:space="preserve"> дополнить </w:t>
      </w:r>
      <w:r w:rsidR="00FA2B8E">
        <w:rPr>
          <w:rFonts w:ascii="Times New Roman" w:hAnsi="Times New Roman" w:cs="Times New Roman"/>
          <w:color w:val="auto"/>
          <w:sz w:val="28"/>
          <w:szCs w:val="28"/>
        </w:rPr>
        <w:t>абзацем</w:t>
      </w:r>
      <w:r w:rsidR="00321079">
        <w:rPr>
          <w:rFonts w:ascii="Times New Roman" w:hAnsi="Times New Roman" w:cs="Times New Roman"/>
          <w:color w:val="auto"/>
          <w:sz w:val="28"/>
          <w:szCs w:val="28"/>
        </w:rPr>
        <w:t xml:space="preserve"> следующего содержания:</w:t>
      </w:r>
    </w:p>
    <w:p w:rsidR="00321079" w:rsidRPr="00FA2B8E" w:rsidRDefault="009A58C4" w:rsidP="009A58C4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="00321079" w:rsidRPr="002C153A">
        <w:rPr>
          <w:sz w:val="28"/>
          <w:szCs w:val="28"/>
          <w:shd w:val="clear" w:color="auto" w:fill="FFFFFF"/>
        </w:rPr>
        <w:t>Сокращенная продолжительность рабочего времени устанавливается:</w:t>
      </w:r>
      <w:r w:rsidR="00FA2B8E">
        <w:rPr>
          <w:sz w:val="28"/>
          <w:szCs w:val="28"/>
          <w:shd w:val="clear" w:color="auto" w:fill="FFFFFF"/>
        </w:rPr>
        <w:t xml:space="preserve"> </w:t>
      </w:r>
      <w:r w:rsidR="00321079">
        <w:rPr>
          <w:sz w:val="28"/>
          <w:szCs w:val="28"/>
        </w:rPr>
        <w:t>д</w:t>
      </w:r>
      <w:r w:rsidR="00321079" w:rsidRPr="00DA37AA">
        <w:rPr>
          <w:sz w:val="28"/>
          <w:szCs w:val="28"/>
        </w:rPr>
        <w:t>ля работников, являющихся инвалидами I или II группы, - не более 35 часов в неделю;</w:t>
      </w:r>
      <w:r w:rsidR="00FA2B8E">
        <w:rPr>
          <w:sz w:val="28"/>
          <w:szCs w:val="28"/>
        </w:rPr>
        <w:t xml:space="preserve"> </w:t>
      </w:r>
      <w:r w:rsidR="00321079" w:rsidRPr="00DA37AA">
        <w:rPr>
          <w:sz w:val="28"/>
          <w:szCs w:val="28"/>
        </w:rPr>
        <w:t xml:space="preserve">для работников, условия </w:t>
      </w:r>
      <w:proofErr w:type="gramStart"/>
      <w:r w:rsidR="00321079" w:rsidRPr="00DA37AA">
        <w:rPr>
          <w:sz w:val="28"/>
          <w:szCs w:val="28"/>
        </w:rPr>
        <w:t>труда</w:t>
      </w:r>
      <w:proofErr w:type="gramEnd"/>
      <w:r w:rsidR="00321079" w:rsidRPr="00DA37AA">
        <w:rPr>
          <w:sz w:val="28"/>
          <w:szCs w:val="28"/>
        </w:rPr>
        <w:t xml:space="preserve"> на рабочих местах которых по результатам </w:t>
      </w:r>
      <w:hyperlink r:id="rId7" w:anchor="/document/70552676/entry/3" w:history="1">
        <w:r w:rsidR="00321079" w:rsidRPr="00DA37AA">
          <w:rPr>
            <w:rStyle w:val="a7"/>
            <w:color w:val="auto"/>
            <w:sz w:val="28"/>
            <w:szCs w:val="28"/>
            <w:u w:val="none"/>
          </w:rPr>
          <w:t>специальной оценки условий труда</w:t>
        </w:r>
      </w:hyperlink>
      <w:r w:rsidR="00321079" w:rsidRPr="00DA37AA">
        <w:rPr>
          <w:sz w:val="28"/>
          <w:szCs w:val="28"/>
        </w:rPr>
        <w:t xml:space="preserve"> отнесены к вредным условиям </w:t>
      </w:r>
      <w:r w:rsidR="00321079" w:rsidRPr="00DA37AA">
        <w:rPr>
          <w:sz w:val="28"/>
          <w:szCs w:val="28"/>
        </w:rPr>
        <w:lastRenderedPageBreak/>
        <w:t>труда 3 или 4 степени или опасным условиям труда, - не более 36 часов в неделю.</w:t>
      </w:r>
      <w:r w:rsidR="00FA2B8E">
        <w:rPr>
          <w:sz w:val="28"/>
          <w:szCs w:val="28"/>
        </w:rPr>
        <w:t xml:space="preserve"> </w:t>
      </w:r>
      <w:r w:rsidR="00321079" w:rsidRPr="002C153A">
        <w:rPr>
          <w:sz w:val="28"/>
          <w:szCs w:val="28"/>
          <w:shd w:val="clear" w:color="auto" w:fill="FFFFFF"/>
        </w:rPr>
        <w:t>Одному из родителей (опекуну, попечителю) для ухода за </w:t>
      </w:r>
      <w:hyperlink r:id="rId8" w:anchor="/document/10164504/entry/103" w:history="1">
        <w:r w:rsidR="00321079" w:rsidRPr="002C153A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детьми-инвалидами</w:t>
        </w:r>
      </w:hyperlink>
      <w:r w:rsidR="00321079" w:rsidRPr="002C153A">
        <w:rPr>
          <w:sz w:val="28"/>
          <w:szCs w:val="28"/>
          <w:shd w:val="clear" w:color="auto" w:fill="FFFFFF"/>
        </w:rPr>
        <w:t> по его письменному </w:t>
      </w:r>
      <w:hyperlink r:id="rId9" w:anchor="/document/70850564/entry/2" w:history="1">
        <w:r w:rsidR="00321079" w:rsidRPr="002C153A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заявлению</w:t>
        </w:r>
      </w:hyperlink>
      <w:r w:rsidR="00321079" w:rsidRPr="002C153A">
        <w:rPr>
          <w:sz w:val="28"/>
          <w:szCs w:val="28"/>
          <w:shd w:val="clear" w:color="auto" w:fill="FFFFFF"/>
        </w:rPr>
        <w:t> предоставляются четыре дополнительных оплачиваемых выходных дня в месяц, которые могут быть </w:t>
      </w:r>
      <w:hyperlink r:id="rId10" w:anchor="/document/70578102/entry/1709" w:history="1">
        <w:r w:rsidR="00321079" w:rsidRPr="002C153A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использованы</w:t>
        </w:r>
      </w:hyperlink>
      <w:r w:rsidR="00321079" w:rsidRPr="002C153A">
        <w:rPr>
          <w:sz w:val="28"/>
          <w:szCs w:val="28"/>
          <w:shd w:val="clear" w:color="auto" w:fill="FFFFFF"/>
        </w:rPr>
        <w:t> одним из указанных лиц либо разделены ими между собой по их усмотрению. Оплата каждого дополнительного выходного дня производится в размере среднего заработка и порядке, который устанавливается </w:t>
      </w:r>
      <w:hyperlink r:id="rId11" w:anchor="/document/12168560/entry/37017" w:history="1">
        <w:r w:rsidR="00321079" w:rsidRPr="002C153A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федеральными законами</w:t>
        </w:r>
      </w:hyperlink>
      <w:r w:rsidR="00321079" w:rsidRPr="002C153A">
        <w:rPr>
          <w:sz w:val="28"/>
          <w:szCs w:val="28"/>
          <w:shd w:val="clear" w:color="auto" w:fill="FFFFFF"/>
        </w:rPr>
        <w:t>. </w:t>
      </w:r>
      <w:hyperlink r:id="rId12" w:anchor="/document/70764932/entry/21" w:history="1">
        <w:r w:rsidR="00321079" w:rsidRPr="002C153A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Порядок</w:t>
        </w:r>
      </w:hyperlink>
      <w:r w:rsidR="00321079" w:rsidRPr="002C153A">
        <w:rPr>
          <w:sz w:val="28"/>
          <w:szCs w:val="28"/>
          <w:shd w:val="clear" w:color="auto" w:fill="FFFFFF"/>
        </w:rPr>
        <w:t> предоставления указанных дополнительных оплачиваемых выходных дней устанавливается Правительством Российской Федерации</w:t>
      </w:r>
      <w:r w:rsidR="00321079">
        <w:rPr>
          <w:sz w:val="28"/>
          <w:szCs w:val="28"/>
          <w:shd w:val="clear" w:color="auto" w:fill="FFFFFF"/>
        </w:rPr>
        <w:t>.</w:t>
      </w:r>
      <w:r w:rsidR="00FA2B8E">
        <w:rPr>
          <w:sz w:val="28"/>
          <w:szCs w:val="28"/>
          <w:shd w:val="clear" w:color="auto" w:fill="FFFFFF"/>
        </w:rPr>
        <w:t xml:space="preserve"> </w:t>
      </w:r>
      <w:r w:rsidR="00321079" w:rsidRPr="002C153A">
        <w:rPr>
          <w:sz w:val="28"/>
          <w:szCs w:val="28"/>
          <w:shd w:val="clear" w:color="auto" w:fill="FFFFFF"/>
        </w:rPr>
        <w:t>Работнику, имеющему двух или более детей в возрасте до четырнадцати лет, работнику, имеющему ребенка-инвалида в возрасте до восемнадцати лет, </w:t>
      </w:r>
      <w:hyperlink r:id="rId13" w:anchor="/document/70578102/entry/281" w:history="1">
        <w:r w:rsidR="00321079" w:rsidRPr="002C153A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одинокой матери</w:t>
        </w:r>
      </w:hyperlink>
      <w:r w:rsidR="00321079" w:rsidRPr="002C153A">
        <w:rPr>
          <w:sz w:val="28"/>
          <w:szCs w:val="28"/>
          <w:shd w:val="clear" w:color="auto" w:fill="FFFFFF"/>
        </w:rPr>
        <w:t>, воспитывающей ребенка в возрасте до четырнадцати лет, отцу, воспитывающему ребенка в возрасте до четырнадцати лет без матери, работнику, осуществляющему уход за членом семьи или иным родственником, являющимися инвалидами I группы,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</w:t>
      </w:r>
      <w:proofErr w:type="gramStart"/>
      <w:r w:rsidR="00321079">
        <w:rPr>
          <w:color w:val="22272F"/>
          <w:sz w:val="23"/>
          <w:szCs w:val="23"/>
          <w:shd w:val="clear" w:color="auto" w:fill="FFFFFF"/>
        </w:rPr>
        <w:t>.</w:t>
      </w:r>
      <w:r w:rsidR="00321079">
        <w:rPr>
          <w:sz w:val="28"/>
          <w:szCs w:val="28"/>
          <w:shd w:val="clear" w:color="auto" w:fill="FFFFFF"/>
        </w:rPr>
        <w:t>».</w:t>
      </w:r>
      <w:proofErr w:type="gramEnd"/>
    </w:p>
    <w:p w:rsidR="00FA2B8E" w:rsidRPr="009A58C4" w:rsidRDefault="00FA2B8E" w:rsidP="009A58C4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1.2. Раздел </w:t>
      </w:r>
      <w:r w:rsidR="00B85CE0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A58C4">
        <w:rPr>
          <w:rFonts w:ascii="Times New Roman" w:hAnsi="Times New Roman" w:cs="Times New Roman"/>
          <w:color w:val="FF0000"/>
          <w:sz w:val="28"/>
          <w:szCs w:val="28"/>
        </w:rPr>
        <w:t>«Основные правила и обязанности работников аппарата администрации»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дополнить абзацем следующего содержания:</w:t>
      </w:r>
    </w:p>
    <w:p w:rsidR="005A2A9A" w:rsidRPr="005A2A9A" w:rsidRDefault="009A58C4" w:rsidP="005A2A9A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A2A9A" w:rsidRPr="005A2A9A">
        <w:rPr>
          <w:rFonts w:ascii="Times New Roman" w:hAnsi="Times New Roman" w:cs="Times New Roman"/>
          <w:color w:val="auto"/>
          <w:sz w:val="28"/>
          <w:szCs w:val="28"/>
        </w:rPr>
        <w:t>При поступлении на муниципальную службу  гражданин представляет:</w:t>
      </w:r>
    </w:p>
    <w:p w:rsidR="005A2A9A" w:rsidRPr="005A2A9A" w:rsidRDefault="005A2A9A" w:rsidP="005A2A9A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A9A">
        <w:rPr>
          <w:rFonts w:ascii="Times New Roman" w:hAnsi="Times New Roman" w:cs="Times New Roman"/>
          <w:color w:val="auto"/>
          <w:sz w:val="28"/>
          <w:szCs w:val="28"/>
        </w:rPr>
        <w:t>1) заявление о поступлении на муниципальную службу и замещении должности муниципальной службы;</w:t>
      </w:r>
    </w:p>
    <w:p w:rsidR="005A2A9A" w:rsidRPr="005A2A9A" w:rsidRDefault="005A2A9A" w:rsidP="005A2A9A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A9A">
        <w:rPr>
          <w:rFonts w:ascii="Times New Roman" w:hAnsi="Times New Roman" w:cs="Times New Roman"/>
          <w:color w:val="auto"/>
          <w:sz w:val="28"/>
          <w:szCs w:val="28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5A2A9A" w:rsidRPr="005A2A9A" w:rsidRDefault="005A2A9A" w:rsidP="005A2A9A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A9A">
        <w:rPr>
          <w:rFonts w:ascii="Times New Roman" w:hAnsi="Times New Roman" w:cs="Times New Roman"/>
          <w:color w:val="auto"/>
          <w:sz w:val="28"/>
          <w:szCs w:val="28"/>
        </w:rPr>
        <w:t>3) паспорт;</w:t>
      </w:r>
    </w:p>
    <w:p w:rsidR="005A2A9A" w:rsidRPr="005A2A9A" w:rsidRDefault="005A2A9A" w:rsidP="005A2A9A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A9A"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r w:rsidRPr="005A2A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трудовую книжку и (или) сведения о трудовой деятельности (</w:t>
      </w:r>
      <w:hyperlink r:id="rId14" w:anchor="/document/12125268/entry/661" w:history="1">
        <w:r w:rsidRPr="005A2A9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статья 66.1</w:t>
        </w:r>
      </w:hyperlink>
      <w:r w:rsidRPr="005A2A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Трудового Кодекса), за исключением случаев, если трудовой договор заключается впервые</w:t>
      </w:r>
      <w:r w:rsidRPr="005A2A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A2A9A" w:rsidRDefault="005A2A9A" w:rsidP="005A2A9A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A9A">
        <w:rPr>
          <w:rFonts w:ascii="Times New Roman" w:hAnsi="Times New Roman" w:cs="Times New Roman"/>
          <w:color w:val="auto"/>
          <w:sz w:val="28"/>
          <w:szCs w:val="28"/>
        </w:rPr>
        <w:t xml:space="preserve">5) </w:t>
      </w:r>
      <w:hyperlink r:id="rId15" w:anchor="/multilink/12125268/paragraph/17317313/number/0" w:history="1">
        <w:r w:rsidRPr="005A2A9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документ</w:t>
        </w:r>
      </w:hyperlink>
      <w:r w:rsidRPr="005A2A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</w:t>
      </w:r>
      <w:r w:rsidRPr="005A2A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216CC" w:rsidRDefault="007216CC" w:rsidP="007216CC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6)</w:t>
      </w:r>
      <w:r w:rsidRPr="007216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6" w:anchor="/document/72738984/entry/1000" w:history="1">
        <w:r w:rsidRPr="005A2A9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документ</w:t>
        </w:r>
      </w:hyperlink>
      <w:r w:rsidRPr="005A2A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подтверждающий регистрацию в системе индивидуального (персонифицированного) учета, в том числе в форме электронного документа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7216CC" w:rsidRDefault="007216CC" w:rsidP="007216CC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7)</w:t>
      </w:r>
      <w:r w:rsidRPr="007216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2A9A">
        <w:rPr>
          <w:rFonts w:ascii="Times New Roman" w:hAnsi="Times New Roman" w:cs="Times New Roman"/>
          <w:color w:val="auto"/>
          <w:sz w:val="28"/>
          <w:szCs w:val="28"/>
        </w:rPr>
        <w:t>документы воинского учета – для военнообязанных и лиц, подлежащих призыву на военную службу;</w:t>
      </w:r>
    </w:p>
    <w:p w:rsidR="00DA37AA" w:rsidRDefault="007216CC" w:rsidP="00DA37AA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8) </w:t>
      </w:r>
      <w:r w:rsidRPr="007216CC">
        <w:rPr>
          <w:rFonts w:ascii="Times New Roman" w:hAnsi="Times New Roman" w:cs="Times New Roman"/>
          <w:color w:val="auto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 </w:t>
      </w:r>
      <w:hyperlink r:id="rId17" w:anchor="/document/73481105/entry/1400" w:history="1">
        <w:r w:rsidRPr="007216C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7216CC">
        <w:rPr>
          <w:rFonts w:ascii="Times New Roman" w:hAnsi="Times New Roman" w:cs="Times New Roman"/>
          <w:color w:val="auto"/>
          <w:sz w:val="28"/>
          <w:szCs w:val="28"/>
        </w:rPr>
        <w:t xml:space="preserve"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</w:t>
      </w:r>
      <w:r w:rsidRPr="007216CC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18" w:anchor="/multilink/12125268/paragraph/2698277/number/1" w:history="1">
        <w:r w:rsidRPr="007216C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7216C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216CC">
        <w:rPr>
          <w:rFonts w:ascii="Times New Roman" w:hAnsi="Times New Roman" w:cs="Times New Roman"/>
          <w:color w:val="auto"/>
          <w:sz w:val="28"/>
          <w:szCs w:val="28"/>
        </w:rPr>
        <w:t>, иным </w:t>
      </w:r>
      <w:hyperlink r:id="rId19" w:anchor="/multilink/12125268/paragraph/2698277/number/2" w:history="1">
        <w:r w:rsidRPr="007216C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7216CC">
        <w:rPr>
          <w:rFonts w:ascii="Times New Roman" w:hAnsi="Times New Roman" w:cs="Times New Roman"/>
          <w:color w:val="auto"/>
          <w:sz w:val="28"/>
          <w:szCs w:val="28"/>
        </w:rPr>
        <w:t> не допускаются лица, имеющие или имевшие судимость, подвергающиеся или подвергавшиеся уголовному преследованию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216CC" w:rsidRPr="007216CC" w:rsidRDefault="007216CC" w:rsidP="00DA37AA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A37AA">
        <w:rPr>
          <w:rFonts w:ascii="Times New Roman" w:hAnsi="Times New Roman" w:cs="Times New Roman"/>
          <w:color w:val="auto"/>
          <w:sz w:val="28"/>
          <w:szCs w:val="28"/>
        </w:rPr>
        <w:t>9) 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которая выдана в </w:t>
      </w:r>
      <w:hyperlink r:id="rId20" w:anchor="/document/400548396/entry/1000" w:history="1">
        <w:r w:rsidRPr="00DA37A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DA37AA">
        <w:rPr>
          <w:rFonts w:ascii="Times New Roman" w:hAnsi="Times New Roman" w:cs="Times New Roman"/>
          <w:color w:val="auto"/>
          <w:sz w:val="28"/>
          <w:szCs w:val="28"/>
        </w:rPr>
        <w:t> и по </w:t>
      </w:r>
      <w:hyperlink r:id="rId21" w:anchor="/document/400548396/entry/30000" w:history="1">
        <w:r w:rsidRPr="00DA37A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DA37AA">
        <w:rPr>
          <w:rFonts w:ascii="Times New Roman" w:hAnsi="Times New Roman" w:cs="Times New Roman"/>
          <w:color w:val="auto"/>
          <w:sz w:val="28"/>
          <w:szCs w:val="28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</w:t>
      </w:r>
      <w:proofErr w:type="gramEnd"/>
      <w:r w:rsidRPr="00DA37A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DA37AA">
        <w:rPr>
          <w:rFonts w:ascii="Times New Roman" w:hAnsi="Times New Roman" w:cs="Times New Roman"/>
          <w:color w:val="auto"/>
          <w:sz w:val="28"/>
          <w:szCs w:val="28"/>
        </w:rPr>
        <w:t>связанную</w:t>
      </w:r>
      <w:proofErr w:type="gramEnd"/>
      <w:r w:rsidRPr="00DA37AA">
        <w:rPr>
          <w:rFonts w:ascii="Times New Roman" w:hAnsi="Times New Roman" w:cs="Times New Roman"/>
          <w:color w:val="auto"/>
          <w:sz w:val="28"/>
          <w:szCs w:val="28"/>
        </w:rPr>
        <w:t xml:space="preserve"> с деятельностью, к осуществлению которой в соответствии с </w:t>
      </w:r>
      <w:hyperlink r:id="rId22" w:anchor="/multilink/12125268/paragraph/61887390/number/2" w:history="1">
        <w:r w:rsidRPr="00DA37A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федеральными законами</w:t>
        </w:r>
      </w:hyperlink>
      <w:r w:rsidRPr="00DA37AA">
        <w:rPr>
          <w:rFonts w:ascii="Times New Roman" w:hAnsi="Times New Roman" w:cs="Times New Roman"/>
          <w:color w:val="auto"/>
          <w:sz w:val="28"/>
          <w:szCs w:val="28"/>
        </w:rPr>
        <w:t> 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</w:t>
      </w:r>
      <w:r w:rsidRPr="00DA37AA">
        <w:rPr>
          <w:rFonts w:ascii="Times New Roman" w:hAnsi="Times New Roman" w:cs="Times New Roman"/>
          <w:sz w:val="28"/>
          <w:szCs w:val="28"/>
        </w:rPr>
        <w:t>тым административному наказанию.</w:t>
      </w:r>
    </w:p>
    <w:p w:rsidR="005A2A9A" w:rsidRPr="007216CC" w:rsidRDefault="00DA37AA" w:rsidP="005A2A9A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5A2A9A" w:rsidRPr="007216CC">
        <w:rPr>
          <w:rFonts w:ascii="Times New Roman" w:hAnsi="Times New Roman" w:cs="Times New Roman"/>
          <w:color w:val="auto"/>
          <w:sz w:val="28"/>
          <w:szCs w:val="28"/>
        </w:rPr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A2A9A" w:rsidRPr="007216CC" w:rsidRDefault="00DA37AA" w:rsidP="005A2A9A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7216CC">
        <w:rPr>
          <w:rFonts w:ascii="Times New Roman" w:hAnsi="Times New Roman" w:cs="Times New Roman"/>
          <w:color w:val="auto"/>
          <w:sz w:val="28"/>
          <w:szCs w:val="28"/>
        </w:rPr>
        <w:t>) заключение медицинской</w:t>
      </w:r>
      <w:r w:rsidR="005A2A9A" w:rsidRPr="007216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16CC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5A2A9A" w:rsidRPr="007216CC">
        <w:rPr>
          <w:rFonts w:ascii="Times New Roman" w:hAnsi="Times New Roman" w:cs="Times New Roman"/>
          <w:color w:val="auto"/>
          <w:sz w:val="28"/>
          <w:szCs w:val="28"/>
        </w:rPr>
        <w:t xml:space="preserve"> об отсутствии заболевания, препятствующего поступлению на муниципальную службу;</w:t>
      </w:r>
    </w:p>
    <w:p w:rsidR="00DA37AA" w:rsidRDefault="00DA37AA" w:rsidP="00DA37AA">
      <w:pPr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5A2A9A" w:rsidRPr="007216CC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7216CC" w:rsidRPr="007216C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216CC" w:rsidRPr="007216C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7556DD" w:rsidRPr="007556DD">
        <w:rPr>
          <w:color w:val="auto"/>
          <w:sz w:val="28"/>
          <w:szCs w:val="28"/>
        </w:rPr>
        <w:t>;</w:t>
      </w:r>
    </w:p>
    <w:p w:rsidR="005A2A9A" w:rsidRPr="005A2A9A" w:rsidRDefault="005A2A9A" w:rsidP="00DA37AA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A37A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5A2A9A">
        <w:rPr>
          <w:rFonts w:ascii="Times New Roman" w:hAnsi="Times New Roman" w:cs="Times New Roman"/>
          <w:color w:val="auto"/>
          <w:sz w:val="28"/>
          <w:szCs w:val="28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A58C4" w:rsidRDefault="005A2A9A" w:rsidP="009A58C4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2A9A">
        <w:rPr>
          <w:rFonts w:ascii="Times New Roman" w:hAnsi="Times New Roman" w:cs="Times New Roman"/>
          <w:color w:val="auto"/>
          <w:sz w:val="28"/>
          <w:szCs w:val="28"/>
        </w:rPr>
        <w:t>Запрещается требовать при приеме на работу документы, представление которых не предусмотрено законодательством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A58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556DD" w:rsidRPr="009A58C4" w:rsidRDefault="007556DD" w:rsidP="00F1389C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58C4">
        <w:rPr>
          <w:rFonts w:ascii="Times New Roman" w:hAnsi="Times New Roman" w:cs="Times New Roman"/>
          <w:sz w:val="28"/>
          <w:szCs w:val="28"/>
        </w:rPr>
        <w:t>При заключении трудового договора лицо, посту</w:t>
      </w:r>
      <w:r w:rsidR="008047CB" w:rsidRPr="009A58C4">
        <w:rPr>
          <w:rFonts w:ascii="Times New Roman" w:hAnsi="Times New Roman" w:cs="Times New Roman"/>
          <w:sz w:val="28"/>
          <w:szCs w:val="28"/>
        </w:rPr>
        <w:t>пающее на  работу, предъявляет а</w:t>
      </w:r>
      <w:r w:rsidRPr="009A58C4">
        <w:rPr>
          <w:rFonts w:ascii="Times New Roman" w:hAnsi="Times New Roman" w:cs="Times New Roman"/>
          <w:sz w:val="28"/>
          <w:szCs w:val="28"/>
        </w:rPr>
        <w:t>дминистрации:</w:t>
      </w:r>
    </w:p>
    <w:p w:rsidR="007556DD" w:rsidRPr="007556DD" w:rsidRDefault="007556DD" w:rsidP="007556DD">
      <w:pPr>
        <w:pStyle w:val="a6"/>
        <w:spacing w:line="360" w:lineRule="auto"/>
        <w:ind w:firstLine="720"/>
        <w:rPr>
          <w:rFonts w:ascii="Times New Roman" w:hAnsi="Times New Roman" w:cs="Times New Roman"/>
        </w:rPr>
      </w:pPr>
      <w:r w:rsidRPr="007556DD">
        <w:rPr>
          <w:rFonts w:ascii="Times New Roman" w:hAnsi="Times New Roman" w:cs="Times New Roman"/>
        </w:rPr>
        <w:t>1) паспорт или иной документ, удостоверяющий личность;</w:t>
      </w:r>
    </w:p>
    <w:p w:rsidR="00DA37AA" w:rsidRPr="005A2A9A" w:rsidRDefault="00DA37AA" w:rsidP="00DA37AA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A2A9A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5A2A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трудовую книжку и (или) сведения о трудовой деятельности (</w:t>
      </w:r>
      <w:hyperlink r:id="rId23" w:anchor="/document/12125268/entry/661" w:history="1">
        <w:r w:rsidRPr="005A2A9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статья 66.1</w:t>
        </w:r>
      </w:hyperlink>
      <w:r w:rsidRPr="005A2A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Трудового Кодекса), за исключением случаев, если трудовой договор заключается впервые</w:t>
      </w:r>
      <w:r w:rsidRPr="005A2A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A37AA" w:rsidRDefault="00DA37AA" w:rsidP="00DA37AA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5A2A9A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hyperlink r:id="rId24" w:anchor="/multilink/12125268/paragraph/17317313/number/0" w:history="1">
        <w:r w:rsidRPr="005A2A9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документ</w:t>
        </w:r>
      </w:hyperlink>
      <w:r w:rsidRPr="005A2A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</w:t>
      </w:r>
      <w:r w:rsidRPr="005A2A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A37AA" w:rsidRDefault="00DA37AA" w:rsidP="00DA37AA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4)</w:t>
      </w:r>
      <w:r w:rsidRPr="007216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25" w:anchor="/document/72738984/entry/1000" w:history="1">
        <w:r w:rsidRPr="005A2A9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документ</w:t>
        </w:r>
      </w:hyperlink>
      <w:r w:rsidRPr="005A2A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подтверждающий регистрацию в системе индивидуального (персонифицированного) учета, в том числе в форме электронного документа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DA37AA" w:rsidRDefault="00DA37AA" w:rsidP="00DA37AA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5)</w:t>
      </w:r>
      <w:r w:rsidRPr="007216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2A9A">
        <w:rPr>
          <w:rFonts w:ascii="Times New Roman" w:hAnsi="Times New Roman" w:cs="Times New Roman"/>
          <w:color w:val="auto"/>
          <w:sz w:val="28"/>
          <w:szCs w:val="28"/>
        </w:rPr>
        <w:t>документы воинского учета – для военнообязанных и лиц, подлежащих призыву на военную службу;</w:t>
      </w:r>
    </w:p>
    <w:p w:rsidR="00DA37AA" w:rsidRDefault="00DA37AA" w:rsidP="00DA37AA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6) </w:t>
      </w:r>
      <w:r w:rsidRPr="007216CC">
        <w:rPr>
          <w:rFonts w:ascii="Times New Roman" w:hAnsi="Times New Roman" w:cs="Times New Roman"/>
          <w:color w:val="auto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 </w:t>
      </w:r>
      <w:hyperlink r:id="rId26" w:anchor="/document/73481105/entry/1400" w:history="1">
        <w:r w:rsidRPr="007216C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7216CC">
        <w:rPr>
          <w:rFonts w:ascii="Times New Roman" w:hAnsi="Times New Roman" w:cs="Times New Roman"/>
          <w:color w:val="auto"/>
          <w:sz w:val="28"/>
          <w:szCs w:val="28"/>
        </w:rPr>
        <w:t xml:space="preserve"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</w:t>
      </w:r>
      <w:r w:rsidRPr="007216CC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27" w:anchor="/multilink/12125268/paragraph/2698277/number/1" w:history="1">
        <w:r w:rsidRPr="007216C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7216C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216CC">
        <w:rPr>
          <w:rFonts w:ascii="Times New Roman" w:hAnsi="Times New Roman" w:cs="Times New Roman"/>
          <w:color w:val="auto"/>
          <w:sz w:val="28"/>
          <w:szCs w:val="28"/>
        </w:rPr>
        <w:t>, иным </w:t>
      </w:r>
      <w:hyperlink r:id="rId28" w:anchor="/multilink/12125268/paragraph/2698277/number/2" w:history="1">
        <w:r w:rsidRPr="007216C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7216CC">
        <w:rPr>
          <w:rFonts w:ascii="Times New Roman" w:hAnsi="Times New Roman" w:cs="Times New Roman"/>
          <w:color w:val="auto"/>
          <w:sz w:val="28"/>
          <w:szCs w:val="28"/>
        </w:rPr>
        <w:t> не допускаются лица, имеющие или имевшие судимость, подвергающиеся или подвергавшиеся уголовному преследованию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A37AA" w:rsidRPr="007216CC" w:rsidRDefault="00DA37AA" w:rsidP="00DA37AA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DA37AA">
        <w:rPr>
          <w:rFonts w:ascii="Times New Roman" w:hAnsi="Times New Roman" w:cs="Times New Roman"/>
          <w:color w:val="auto"/>
          <w:sz w:val="28"/>
          <w:szCs w:val="28"/>
        </w:rPr>
        <w:t>) 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которая выдана в </w:t>
      </w:r>
      <w:hyperlink r:id="rId29" w:anchor="/document/400548396/entry/1000" w:history="1">
        <w:r w:rsidRPr="00DA37A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DA37AA">
        <w:rPr>
          <w:rFonts w:ascii="Times New Roman" w:hAnsi="Times New Roman" w:cs="Times New Roman"/>
          <w:color w:val="auto"/>
          <w:sz w:val="28"/>
          <w:szCs w:val="28"/>
        </w:rPr>
        <w:t> и по </w:t>
      </w:r>
      <w:hyperlink r:id="rId30" w:anchor="/document/400548396/entry/30000" w:history="1">
        <w:r w:rsidRPr="00DA37A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DA37AA">
        <w:rPr>
          <w:rFonts w:ascii="Times New Roman" w:hAnsi="Times New Roman" w:cs="Times New Roman"/>
          <w:color w:val="auto"/>
          <w:sz w:val="28"/>
          <w:szCs w:val="28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</w:t>
      </w:r>
      <w:proofErr w:type="gramEnd"/>
      <w:r w:rsidRPr="00DA37A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DA37AA">
        <w:rPr>
          <w:rFonts w:ascii="Times New Roman" w:hAnsi="Times New Roman" w:cs="Times New Roman"/>
          <w:color w:val="auto"/>
          <w:sz w:val="28"/>
          <w:szCs w:val="28"/>
        </w:rPr>
        <w:t>связанную</w:t>
      </w:r>
      <w:proofErr w:type="gramEnd"/>
      <w:r w:rsidRPr="00DA37AA">
        <w:rPr>
          <w:rFonts w:ascii="Times New Roman" w:hAnsi="Times New Roman" w:cs="Times New Roman"/>
          <w:color w:val="auto"/>
          <w:sz w:val="28"/>
          <w:szCs w:val="28"/>
        </w:rPr>
        <w:t xml:space="preserve"> с деятельностью, к осуществлению которой в соответствии с </w:t>
      </w:r>
      <w:hyperlink r:id="rId31" w:anchor="/multilink/12125268/paragraph/61887390/number/2" w:history="1">
        <w:r w:rsidRPr="00DA37A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федеральными законами</w:t>
        </w:r>
      </w:hyperlink>
      <w:r w:rsidRPr="00DA37AA">
        <w:rPr>
          <w:rFonts w:ascii="Times New Roman" w:hAnsi="Times New Roman" w:cs="Times New Roman"/>
          <w:color w:val="auto"/>
          <w:sz w:val="28"/>
          <w:szCs w:val="28"/>
        </w:rPr>
        <w:t> 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</w:t>
      </w:r>
      <w:r w:rsidRPr="00DA37AA">
        <w:rPr>
          <w:rFonts w:ascii="Times New Roman" w:hAnsi="Times New Roman" w:cs="Times New Roman"/>
          <w:sz w:val="28"/>
          <w:szCs w:val="28"/>
        </w:rPr>
        <w:t>тым административному наказанию.</w:t>
      </w:r>
    </w:p>
    <w:p w:rsidR="007556DD" w:rsidRPr="007556DD" w:rsidRDefault="002C153A" w:rsidP="00F1389C">
      <w:pPr>
        <w:pStyle w:val="a6"/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 на работу без предъявления указанных документов </w:t>
      </w:r>
      <w:r w:rsidR="007556DD" w:rsidRPr="007556DD">
        <w:rPr>
          <w:rFonts w:ascii="Times New Roman" w:hAnsi="Times New Roman" w:cs="Times New Roman"/>
        </w:rPr>
        <w:t>не допускается.</w:t>
      </w:r>
      <w:r w:rsidR="00F1389C">
        <w:rPr>
          <w:rFonts w:ascii="Times New Roman" w:hAnsi="Times New Roman" w:cs="Times New Roman"/>
        </w:rPr>
        <w:t xml:space="preserve"> </w:t>
      </w:r>
      <w:r w:rsidR="007556DD" w:rsidRPr="007556DD">
        <w:rPr>
          <w:rFonts w:ascii="Times New Roman" w:hAnsi="Times New Roman" w:cs="Times New Roman"/>
        </w:rPr>
        <w:t>Запрещается требовать п</w:t>
      </w:r>
      <w:r>
        <w:rPr>
          <w:rFonts w:ascii="Times New Roman" w:hAnsi="Times New Roman" w:cs="Times New Roman"/>
        </w:rPr>
        <w:t xml:space="preserve">ри приеме на работу документы, </w:t>
      </w:r>
      <w:r w:rsidR="007556DD" w:rsidRPr="007556DD">
        <w:rPr>
          <w:rFonts w:ascii="Times New Roman" w:hAnsi="Times New Roman" w:cs="Times New Roman"/>
        </w:rPr>
        <w:t>представление которых не предусмотрено трудовым законодательством.</w:t>
      </w:r>
      <w:r w:rsidR="00F138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Прием на работу оформляется </w:t>
      </w:r>
      <w:r w:rsidR="007556DD" w:rsidRPr="007556DD">
        <w:rPr>
          <w:rFonts w:ascii="Times New Roman" w:hAnsi="Times New Roman" w:cs="Times New Roman"/>
        </w:rPr>
        <w:t>распоряжением главы администрации</w:t>
      </w:r>
      <w:r w:rsidR="003824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556DD" w:rsidRPr="007556DD">
        <w:rPr>
          <w:rFonts w:ascii="Times New Roman" w:hAnsi="Times New Roman" w:cs="Times New Roman"/>
        </w:rPr>
        <w:t>изданным</w:t>
      </w:r>
      <w:r>
        <w:rPr>
          <w:rFonts w:ascii="Times New Roman" w:hAnsi="Times New Roman" w:cs="Times New Roman"/>
        </w:rPr>
        <w:t xml:space="preserve"> на основании заключенного трудового </w:t>
      </w:r>
      <w:r w:rsidR="007556DD" w:rsidRPr="007556DD">
        <w:rPr>
          <w:rFonts w:ascii="Times New Roman" w:hAnsi="Times New Roman" w:cs="Times New Roman"/>
        </w:rPr>
        <w:t>договора.</w:t>
      </w:r>
      <w:r w:rsidR="00F1389C">
        <w:rPr>
          <w:rFonts w:ascii="Times New Roman" w:hAnsi="Times New Roman" w:cs="Times New Roman"/>
        </w:rPr>
        <w:t xml:space="preserve"> </w:t>
      </w:r>
      <w:r w:rsidR="007556DD" w:rsidRPr="007556DD">
        <w:rPr>
          <w:rFonts w:ascii="Times New Roman" w:hAnsi="Times New Roman" w:cs="Times New Roman"/>
        </w:rPr>
        <w:t>Содержание распоряжения до</w:t>
      </w:r>
      <w:r>
        <w:rPr>
          <w:rFonts w:ascii="Times New Roman" w:hAnsi="Times New Roman" w:cs="Times New Roman"/>
        </w:rPr>
        <w:t xml:space="preserve">лжно соответствовать условиям трудового </w:t>
      </w:r>
      <w:r w:rsidR="007556DD" w:rsidRPr="007556DD">
        <w:rPr>
          <w:rFonts w:ascii="Times New Roman" w:hAnsi="Times New Roman" w:cs="Times New Roman"/>
        </w:rPr>
        <w:t>договора.</w:t>
      </w:r>
      <w:r w:rsidR="00F138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Распоряжение о приеме на </w:t>
      </w:r>
      <w:r w:rsidR="007556DD" w:rsidRPr="007556DD">
        <w:rPr>
          <w:rFonts w:ascii="Times New Roman" w:hAnsi="Times New Roman" w:cs="Times New Roman"/>
        </w:rPr>
        <w:t xml:space="preserve">работу </w:t>
      </w:r>
      <w:r>
        <w:rPr>
          <w:rFonts w:ascii="Times New Roman" w:hAnsi="Times New Roman" w:cs="Times New Roman"/>
        </w:rPr>
        <w:t>объявляется работнику под</w:t>
      </w:r>
      <w:r w:rsidR="007556DD" w:rsidRPr="007556DD">
        <w:rPr>
          <w:rFonts w:ascii="Times New Roman" w:hAnsi="Times New Roman" w:cs="Times New Roman"/>
        </w:rPr>
        <w:t xml:space="preserve"> расп</w:t>
      </w:r>
      <w:r>
        <w:rPr>
          <w:rFonts w:ascii="Times New Roman" w:hAnsi="Times New Roman" w:cs="Times New Roman"/>
        </w:rPr>
        <w:t xml:space="preserve">иску в трехдневный срок со дня </w:t>
      </w:r>
      <w:r w:rsidR="007556DD" w:rsidRPr="007556DD">
        <w:rPr>
          <w:rFonts w:ascii="Times New Roman" w:hAnsi="Times New Roman" w:cs="Times New Roman"/>
        </w:rPr>
        <w:t>подпи</w:t>
      </w:r>
      <w:r>
        <w:rPr>
          <w:rFonts w:ascii="Times New Roman" w:hAnsi="Times New Roman" w:cs="Times New Roman"/>
        </w:rPr>
        <w:t>сания трудового договора. По</w:t>
      </w:r>
      <w:r w:rsidR="007556DD" w:rsidRPr="007556DD">
        <w:rPr>
          <w:rFonts w:ascii="Times New Roman" w:hAnsi="Times New Roman" w:cs="Times New Roman"/>
        </w:rPr>
        <w:t xml:space="preserve"> требованию работник</w:t>
      </w:r>
      <w:r>
        <w:rPr>
          <w:rFonts w:ascii="Times New Roman" w:hAnsi="Times New Roman" w:cs="Times New Roman"/>
        </w:rPr>
        <w:t>а ему может быть выдана копия распоряжения.</w:t>
      </w:r>
      <w:r w:rsidR="007556DD" w:rsidRPr="007556DD">
        <w:rPr>
          <w:rFonts w:ascii="Times New Roman" w:hAnsi="Times New Roman" w:cs="Times New Roman"/>
        </w:rPr>
        <w:t xml:space="preserve"> Размер оплаты труда указывается в заключаемом с работником трудовом договоре и распоряжении о приеме на работу.</w:t>
      </w:r>
      <w:r w:rsidR="00F1389C">
        <w:rPr>
          <w:rFonts w:ascii="Times New Roman" w:hAnsi="Times New Roman" w:cs="Times New Roman"/>
        </w:rPr>
        <w:t xml:space="preserve"> </w:t>
      </w:r>
      <w:r w:rsidR="007556DD" w:rsidRPr="007556DD">
        <w:rPr>
          <w:rFonts w:ascii="Times New Roman" w:hAnsi="Times New Roman" w:cs="Times New Roman"/>
        </w:rPr>
        <w:t>Прием на работу осуществляется с прохождением испытательного срока продолжительностью от 1 до 3</w:t>
      </w:r>
      <w:r w:rsidR="008047CB">
        <w:rPr>
          <w:rFonts w:ascii="Times New Roman" w:hAnsi="Times New Roman" w:cs="Times New Roman"/>
        </w:rPr>
        <w:t>-е</w:t>
      </w:r>
      <w:r w:rsidR="007556DD" w:rsidRPr="007556DD">
        <w:rPr>
          <w:rFonts w:ascii="Times New Roman" w:hAnsi="Times New Roman" w:cs="Times New Roman"/>
        </w:rPr>
        <w:t>х месяцев</w:t>
      </w:r>
      <w:proofErr w:type="gramStart"/>
      <w:r w:rsidR="007556DD" w:rsidRPr="007556DD">
        <w:rPr>
          <w:rFonts w:ascii="Times New Roman" w:hAnsi="Times New Roman" w:cs="Times New Roman"/>
        </w:rPr>
        <w:t>.».</w:t>
      </w:r>
      <w:proofErr w:type="gramEnd"/>
    </w:p>
    <w:p w:rsidR="008E3A62" w:rsidRPr="00EB7802" w:rsidRDefault="009C701A" w:rsidP="00DC7B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>2. Главному специалисту</w:t>
      </w:r>
      <w:r w:rsidR="008E3A62" w:rsidRPr="00EB78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E3A62" w:rsidRPr="00EB78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5CE0">
        <w:rPr>
          <w:rFonts w:ascii="Times New Roman" w:hAnsi="Times New Roman" w:cs="Times New Roman"/>
          <w:sz w:val="28"/>
          <w:szCs w:val="28"/>
        </w:rPr>
        <w:t>Большедобринского</w:t>
      </w:r>
      <w:proofErr w:type="spellEnd"/>
      <w:r w:rsidR="00EB780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B85CE0">
        <w:rPr>
          <w:rFonts w:ascii="Times New Roman" w:hAnsi="Times New Roman" w:cs="Times New Roman"/>
          <w:sz w:val="28"/>
          <w:szCs w:val="28"/>
        </w:rPr>
        <w:t>Щедриной О.Ю.</w:t>
      </w:r>
      <w:r w:rsidR="008E3A62" w:rsidRPr="00EB7802">
        <w:rPr>
          <w:rFonts w:ascii="Times New Roman" w:hAnsi="Times New Roman" w:cs="Times New Roman"/>
          <w:sz w:val="28"/>
          <w:szCs w:val="28"/>
        </w:rPr>
        <w:t xml:space="preserve"> ознакомить работников администрации </w:t>
      </w:r>
      <w:proofErr w:type="spellStart"/>
      <w:r w:rsidR="00B85CE0">
        <w:rPr>
          <w:rFonts w:ascii="Times New Roman" w:hAnsi="Times New Roman" w:cs="Times New Roman"/>
          <w:sz w:val="28"/>
          <w:szCs w:val="28"/>
        </w:rPr>
        <w:t>Бльшедобринского</w:t>
      </w:r>
      <w:proofErr w:type="spellEnd"/>
      <w:r w:rsidR="00B85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 </w:t>
      </w:r>
      <w:r w:rsidR="00DC7B9F">
        <w:rPr>
          <w:rFonts w:ascii="Times New Roman" w:hAnsi="Times New Roman" w:cs="Times New Roman"/>
          <w:sz w:val="28"/>
          <w:szCs w:val="28"/>
        </w:rPr>
        <w:t xml:space="preserve">настоящими изменениями в </w:t>
      </w:r>
      <w:r w:rsidR="005A2A9A">
        <w:rPr>
          <w:rFonts w:ascii="Times New Roman" w:hAnsi="Times New Roman" w:cs="Times New Roman"/>
          <w:sz w:val="28"/>
          <w:szCs w:val="28"/>
        </w:rPr>
        <w:t>Правила</w:t>
      </w:r>
      <w:r w:rsidR="008E3A62" w:rsidRPr="00EB7802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 под роспись.</w:t>
      </w:r>
    </w:p>
    <w:p w:rsidR="008E3A62" w:rsidRPr="00EB7802" w:rsidRDefault="008E3A62" w:rsidP="00DC7B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EB780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B78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780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57A7D">
        <w:rPr>
          <w:rFonts w:ascii="Times New Roman" w:hAnsi="Times New Roman" w:cs="Times New Roman"/>
          <w:sz w:val="28"/>
          <w:szCs w:val="28"/>
        </w:rPr>
        <w:t>постановле</w:t>
      </w:r>
      <w:r w:rsidR="002C153A">
        <w:rPr>
          <w:rFonts w:ascii="Times New Roman" w:hAnsi="Times New Roman" w:cs="Times New Roman"/>
          <w:sz w:val="28"/>
          <w:szCs w:val="28"/>
        </w:rPr>
        <w:t xml:space="preserve">ния </w:t>
      </w:r>
      <w:r w:rsidRPr="00EB7802">
        <w:rPr>
          <w:rFonts w:ascii="Times New Roman" w:hAnsi="Times New Roman" w:cs="Times New Roman"/>
          <w:sz w:val="28"/>
          <w:szCs w:val="28"/>
        </w:rPr>
        <w:t>оставляю за собой.</w:t>
      </w:r>
    </w:p>
    <w:bookmarkEnd w:id="0"/>
    <w:bookmarkEnd w:id="1"/>
    <w:p w:rsidR="00EB7802" w:rsidRDefault="00EB7802" w:rsidP="009C70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53A" w:rsidRDefault="002C153A" w:rsidP="00EB7802">
      <w:pPr>
        <w:rPr>
          <w:rFonts w:ascii="Times New Roman" w:hAnsi="Times New Roman" w:cs="Times New Roman"/>
          <w:sz w:val="28"/>
          <w:szCs w:val="28"/>
        </w:rPr>
      </w:pPr>
    </w:p>
    <w:p w:rsidR="00407206" w:rsidRPr="002C153A" w:rsidRDefault="002C153A" w:rsidP="002C153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E3A62" w:rsidRPr="00EB7802">
        <w:rPr>
          <w:rFonts w:ascii="Times New Roman" w:hAnsi="Times New Roman" w:cs="Times New Roman"/>
          <w:sz w:val="28"/>
          <w:szCs w:val="28"/>
        </w:rPr>
        <w:t xml:space="preserve">поселения                             </w:t>
      </w:r>
      <w:r w:rsidR="009A58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7802">
        <w:rPr>
          <w:rFonts w:ascii="Times New Roman" w:hAnsi="Times New Roman" w:cs="Times New Roman"/>
          <w:sz w:val="28"/>
          <w:szCs w:val="28"/>
        </w:rPr>
        <w:t xml:space="preserve">  </w:t>
      </w:r>
      <w:bookmarkStart w:id="2" w:name="sub_543"/>
      <w:bookmarkEnd w:id="2"/>
      <w:proofErr w:type="spellStart"/>
      <w:r w:rsidR="00B85CE0">
        <w:rPr>
          <w:rFonts w:ascii="Times New Roman" w:hAnsi="Times New Roman" w:cs="Times New Roman"/>
          <w:sz w:val="28"/>
          <w:szCs w:val="28"/>
        </w:rPr>
        <w:t>Л.Л.Чинова</w:t>
      </w:r>
      <w:proofErr w:type="spellEnd"/>
      <w:r w:rsidR="00B85CE0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</w:p>
    <w:sectPr w:rsidR="00407206" w:rsidRPr="002C153A" w:rsidSect="002702D3">
      <w:footerReference w:type="even" r:id="rId32"/>
      <w:footerReference w:type="default" r:id="rId33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32" w:rsidRDefault="00FC5632" w:rsidP="00233A08">
      <w:r>
        <w:separator/>
      </w:r>
    </w:p>
  </w:endnote>
  <w:endnote w:type="continuationSeparator" w:id="0">
    <w:p w:rsidR="00FC5632" w:rsidRDefault="00FC5632" w:rsidP="0023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D3" w:rsidRDefault="00464B93" w:rsidP="002702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74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02D3" w:rsidRDefault="00FC563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D3" w:rsidRDefault="00464B93" w:rsidP="002702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74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5CE0">
      <w:rPr>
        <w:rStyle w:val="a5"/>
        <w:noProof/>
      </w:rPr>
      <w:t>6</w:t>
    </w:r>
    <w:r>
      <w:rPr>
        <w:rStyle w:val="a5"/>
      </w:rPr>
      <w:fldChar w:fldCharType="end"/>
    </w:r>
  </w:p>
  <w:p w:rsidR="002702D3" w:rsidRDefault="00FC56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32" w:rsidRDefault="00FC5632" w:rsidP="00233A08">
      <w:r>
        <w:separator/>
      </w:r>
    </w:p>
  </w:footnote>
  <w:footnote w:type="continuationSeparator" w:id="0">
    <w:p w:rsidR="00FC5632" w:rsidRDefault="00FC5632" w:rsidP="00233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444"/>
    <w:rsid w:val="0009488B"/>
    <w:rsid w:val="000B0E0D"/>
    <w:rsid w:val="00207444"/>
    <w:rsid w:val="00233A08"/>
    <w:rsid w:val="00277F83"/>
    <w:rsid w:val="002C153A"/>
    <w:rsid w:val="00307892"/>
    <w:rsid w:val="00317064"/>
    <w:rsid w:val="00321079"/>
    <w:rsid w:val="003824C8"/>
    <w:rsid w:val="003F5E06"/>
    <w:rsid w:val="00407206"/>
    <w:rsid w:val="00464B93"/>
    <w:rsid w:val="005A2A9A"/>
    <w:rsid w:val="00651F4A"/>
    <w:rsid w:val="00657A7D"/>
    <w:rsid w:val="006C2195"/>
    <w:rsid w:val="006D2CA3"/>
    <w:rsid w:val="006F67BB"/>
    <w:rsid w:val="007216CC"/>
    <w:rsid w:val="007556DD"/>
    <w:rsid w:val="008047CB"/>
    <w:rsid w:val="008A1567"/>
    <w:rsid w:val="008E3A62"/>
    <w:rsid w:val="009746A8"/>
    <w:rsid w:val="009A58C4"/>
    <w:rsid w:val="009A5F19"/>
    <w:rsid w:val="009C701A"/>
    <w:rsid w:val="009E3716"/>
    <w:rsid w:val="00A816C5"/>
    <w:rsid w:val="00AB00CF"/>
    <w:rsid w:val="00AF3524"/>
    <w:rsid w:val="00B3699D"/>
    <w:rsid w:val="00B85CE0"/>
    <w:rsid w:val="00BC4C15"/>
    <w:rsid w:val="00CB65BD"/>
    <w:rsid w:val="00CE4CFA"/>
    <w:rsid w:val="00D96278"/>
    <w:rsid w:val="00DA37AA"/>
    <w:rsid w:val="00DC7B9F"/>
    <w:rsid w:val="00E25B35"/>
    <w:rsid w:val="00EB7802"/>
    <w:rsid w:val="00F1389C"/>
    <w:rsid w:val="00F23712"/>
    <w:rsid w:val="00F64952"/>
    <w:rsid w:val="00FA2B8E"/>
    <w:rsid w:val="00FC5632"/>
    <w:rsid w:val="00FD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444"/>
    <w:pPr>
      <w:keepNext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C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4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074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2074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0744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5">
    <w:name w:val="page number"/>
    <w:basedOn w:val="a0"/>
    <w:rsid w:val="00207444"/>
  </w:style>
  <w:style w:type="paragraph" w:customStyle="1" w:styleId="a6">
    <w:name w:val="Таблицы (моноширинный)"/>
    <w:basedOn w:val="a"/>
    <w:next w:val="a"/>
    <w:rsid w:val="00207444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5A2A9A"/>
    <w:rPr>
      <w:color w:val="0000FF"/>
      <w:u w:val="single"/>
    </w:rPr>
  </w:style>
  <w:style w:type="paragraph" w:customStyle="1" w:styleId="s1">
    <w:name w:val="s_1"/>
    <w:basedOn w:val="a"/>
    <w:rsid w:val="007556D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B85C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Dobrinka</cp:lastModifiedBy>
  <cp:revision>2</cp:revision>
  <cp:lastPrinted>2022-10-18T06:30:00Z</cp:lastPrinted>
  <dcterms:created xsi:type="dcterms:W3CDTF">2022-10-18T06:30:00Z</dcterms:created>
  <dcterms:modified xsi:type="dcterms:W3CDTF">2022-10-18T06:30:00Z</dcterms:modified>
</cp:coreProperties>
</file>