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31" w:rsidRPr="00FA552E" w:rsidRDefault="009A4731" w:rsidP="00FA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2E" w:rsidRPr="00FA552E" w:rsidRDefault="00FA552E" w:rsidP="00FA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5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35E40" wp14:editId="36238BED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52E">
        <w:rPr>
          <w:rFonts w:ascii="Times New Roman" w:hAnsi="Times New Roman" w:cs="Times New Roman"/>
          <w:b/>
          <w:sz w:val="24"/>
          <w:szCs w:val="24"/>
        </w:rPr>
        <w:t xml:space="preserve">   АДМИНИСТРАЦИЯ</w:t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552E">
        <w:rPr>
          <w:rFonts w:ascii="Times New Roman" w:hAnsi="Times New Roman" w:cs="Times New Roman"/>
          <w:sz w:val="24"/>
          <w:szCs w:val="24"/>
        </w:rPr>
        <w:t>сельского поселения Прибой</w:t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A552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FA552E" w:rsidRPr="00FA552E" w:rsidRDefault="00FA552E" w:rsidP="00FA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   Самарской области</w:t>
      </w:r>
    </w:p>
    <w:p w:rsidR="00FA552E" w:rsidRPr="00FA552E" w:rsidRDefault="00FA552E" w:rsidP="00FA552E">
      <w:pPr>
        <w:pStyle w:val="1"/>
        <w:shd w:val="clear" w:color="auto" w:fill="FFFFFF"/>
        <w:ind w:firstLine="52"/>
        <w:rPr>
          <w:color w:val="000000"/>
          <w:sz w:val="24"/>
          <w:szCs w:val="24"/>
        </w:rPr>
      </w:pPr>
      <w:r w:rsidRPr="00FA552E">
        <w:rPr>
          <w:color w:val="000000"/>
          <w:sz w:val="24"/>
          <w:szCs w:val="24"/>
        </w:rPr>
        <w:t xml:space="preserve">         ПОСТАНОВЛЕНИЕ</w:t>
      </w:r>
    </w:p>
    <w:p w:rsidR="00FA552E" w:rsidRPr="00FA552E" w:rsidRDefault="00FA552E" w:rsidP="00FA552E">
      <w:pPr>
        <w:pStyle w:val="1"/>
        <w:shd w:val="clear" w:color="auto" w:fill="FFFFFF"/>
        <w:ind w:firstLine="52"/>
        <w:rPr>
          <w:color w:val="000000"/>
          <w:sz w:val="24"/>
          <w:szCs w:val="24"/>
        </w:rPr>
      </w:pPr>
      <w:r w:rsidRPr="00FA552E">
        <w:rPr>
          <w:color w:val="000000"/>
          <w:sz w:val="24"/>
          <w:szCs w:val="24"/>
        </w:rPr>
        <w:t xml:space="preserve">     от  </w:t>
      </w:r>
      <w:r w:rsidRPr="00FA552E">
        <w:rPr>
          <w:color w:val="000000"/>
          <w:sz w:val="24"/>
          <w:szCs w:val="24"/>
          <w:u w:val="single"/>
        </w:rPr>
        <w:t xml:space="preserve"> </w:t>
      </w:r>
      <w:r w:rsidR="000B74A3">
        <w:rPr>
          <w:color w:val="000000"/>
          <w:sz w:val="24"/>
          <w:szCs w:val="24"/>
          <w:u w:val="single"/>
        </w:rPr>
        <w:t>16</w:t>
      </w:r>
      <w:r>
        <w:rPr>
          <w:color w:val="000000"/>
          <w:sz w:val="24"/>
          <w:szCs w:val="24"/>
          <w:u w:val="single"/>
        </w:rPr>
        <w:t xml:space="preserve"> </w:t>
      </w:r>
      <w:r w:rsidR="000B74A3">
        <w:rPr>
          <w:color w:val="000000"/>
          <w:sz w:val="24"/>
          <w:szCs w:val="24"/>
          <w:u w:val="single"/>
        </w:rPr>
        <w:t>январ</w:t>
      </w:r>
      <w:r>
        <w:rPr>
          <w:color w:val="000000"/>
          <w:sz w:val="24"/>
          <w:szCs w:val="24"/>
          <w:u w:val="single"/>
        </w:rPr>
        <w:t>я</w:t>
      </w:r>
      <w:r w:rsidRPr="00FA552E">
        <w:rPr>
          <w:color w:val="000000"/>
          <w:sz w:val="24"/>
          <w:szCs w:val="24"/>
          <w:u w:val="single"/>
        </w:rPr>
        <w:t xml:space="preserve">   201</w:t>
      </w:r>
      <w:r w:rsidR="000B74A3">
        <w:rPr>
          <w:color w:val="000000"/>
          <w:sz w:val="24"/>
          <w:szCs w:val="24"/>
          <w:u w:val="single"/>
        </w:rPr>
        <w:t>7</w:t>
      </w:r>
      <w:r w:rsidRPr="00FA552E">
        <w:rPr>
          <w:color w:val="000000"/>
          <w:sz w:val="24"/>
          <w:szCs w:val="24"/>
          <w:u w:val="single"/>
        </w:rPr>
        <w:t xml:space="preserve"> года </w:t>
      </w:r>
      <w:r w:rsidRPr="00FA552E">
        <w:rPr>
          <w:color w:val="000000"/>
          <w:sz w:val="24"/>
          <w:szCs w:val="24"/>
        </w:rPr>
        <w:t xml:space="preserve"> № </w:t>
      </w:r>
      <w:r w:rsidR="000B74A3">
        <w:rPr>
          <w:color w:val="000000"/>
          <w:sz w:val="24"/>
          <w:szCs w:val="24"/>
        </w:rPr>
        <w:t>4</w:t>
      </w:r>
    </w:p>
    <w:p w:rsidR="00FA552E" w:rsidRPr="00FA552E" w:rsidRDefault="00FA552E" w:rsidP="00FA552E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 w:rsidRPr="00FA552E">
        <w:rPr>
          <w:i/>
          <w:sz w:val="24"/>
          <w:szCs w:val="24"/>
        </w:rPr>
        <w:t xml:space="preserve">      </w:t>
      </w:r>
      <w:r w:rsidRPr="00FA552E">
        <w:rPr>
          <w:sz w:val="24"/>
          <w:szCs w:val="24"/>
        </w:rPr>
        <w:t xml:space="preserve">     </w:t>
      </w:r>
      <w:r w:rsidRPr="00FA552E">
        <w:rPr>
          <w:color w:val="000000"/>
          <w:sz w:val="24"/>
          <w:szCs w:val="24"/>
        </w:rPr>
        <w:t xml:space="preserve">       п. Прибой</w:t>
      </w:r>
    </w:p>
    <w:p w:rsidR="00FA552E" w:rsidRDefault="00FA552E" w:rsidP="00FA552E">
      <w:pPr>
        <w:spacing w:after="0" w:line="240" w:lineRule="auto"/>
      </w:pPr>
    </w:p>
    <w:p w:rsidR="00FA552E" w:rsidRPr="00154446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дополнительных мерах по снижению заболеваемости туберкулезом </w:t>
      </w:r>
      <w:r w:rsidRPr="0004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Pr="0004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5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Прибой</w:t>
      </w:r>
      <w:r w:rsidRPr="0015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552E" w:rsidRPr="00154446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2E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улучшения и стабилизации эпидемио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логической ситуации по туберкуле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зу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сельского поселения Прибой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овышения качества противотуберкул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зных 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18.06.2001г. №77-ФЗ «О предупреждении распространения туберкулеза в Российской Федерации»</w:t>
      </w:r>
    </w:p>
    <w:p w:rsidR="00FA552E" w:rsidRPr="00154446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FA552E" w:rsidRPr="00154446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 по борьбе с туберкуле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Прибой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0B74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552E" w:rsidRPr="00154446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Обеспечить содействие в организации 100% охвата 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люорографическим обследованием и </w:t>
      </w:r>
      <w:proofErr w:type="spellStart"/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туберкулинодиагностикой</w:t>
      </w:r>
      <w:proofErr w:type="spellEnd"/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подлежащего населения на территории сельского поселения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Прибой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552E" w:rsidRPr="00154446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3.Обеспечиить исполнение статьи 14 ФЗ Российской Федерации от 18.06.2001 No77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 предупре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ждении распространения туберкуле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 Российской Федерации» в части предоставления вне очереди отдельных жилых помещений больным заразными формами туберкулеза.</w:t>
      </w:r>
    </w:p>
    <w:p w:rsidR="00FA552E" w:rsidRPr="00040CC7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>4.Руководителям предприятий и организаций всех форм собственности обеспечить неукоснительное выполнение мероприятий.</w:t>
      </w:r>
    </w:p>
    <w:p w:rsidR="00FA552E" w:rsidRPr="00040CC7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</w:t>
      </w:r>
      <w:r w:rsidRPr="00040CC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 газет</w:t>
      </w:r>
      <w:r>
        <w:rPr>
          <w:rFonts w:ascii="Times New Roman" w:hAnsi="Times New Roman" w:cs="Times New Roman"/>
          <w:sz w:val="26"/>
          <w:szCs w:val="26"/>
        </w:rPr>
        <w:t>е «Вестник сельского поселения Прибой</w:t>
      </w:r>
      <w:r w:rsidRPr="00040CC7">
        <w:rPr>
          <w:rFonts w:ascii="Times New Roman" w:hAnsi="Times New Roman" w:cs="Times New Roman"/>
          <w:sz w:val="26"/>
          <w:szCs w:val="26"/>
        </w:rPr>
        <w:t xml:space="preserve">» и разместить на сайте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Прибой </w:t>
      </w: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FA552E" w:rsidRPr="00154446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.Контороль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</w:p>
    <w:p w:rsidR="00FA552E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52E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52E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Pr="00154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Прибой</w:t>
      </w:r>
    </w:p>
    <w:p w:rsidR="00FA552E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552E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В.В. Пахомов</w:t>
      </w:r>
    </w:p>
    <w:p w:rsidR="00FA552E" w:rsidRPr="00040CC7" w:rsidRDefault="00FA552E" w:rsidP="00FA5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52E" w:rsidRDefault="00FA552E" w:rsidP="00FA55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A552E" w:rsidRDefault="00FA552E" w:rsidP="00FA55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A552E" w:rsidRDefault="00FA552E" w:rsidP="00FA55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A552E" w:rsidRDefault="00FA552E" w:rsidP="00FA55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A552E" w:rsidRPr="00DB465B" w:rsidRDefault="00FA552E" w:rsidP="00FA55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465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DB465B">
        <w:rPr>
          <w:rFonts w:ascii="Times New Roman" w:hAnsi="Times New Roman" w:cs="Times New Roman"/>
          <w:sz w:val="26"/>
          <w:szCs w:val="26"/>
        </w:rPr>
        <w:br/>
        <w:t>к постановлению администрации</w:t>
      </w:r>
      <w:r w:rsidRPr="00DB465B">
        <w:rPr>
          <w:rFonts w:ascii="Times New Roman" w:hAnsi="Times New Roman" w:cs="Times New Roman"/>
          <w:sz w:val="26"/>
          <w:szCs w:val="26"/>
        </w:rPr>
        <w:br/>
        <w:t xml:space="preserve">сельского поселения  </w:t>
      </w:r>
      <w:r>
        <w:rPr>
          <w:rFonts w:ascii="Times New Roman" w:hAnsi="Times New Roman" w:cs="Times New Roman"/>
          <w:sz w:val="26"/>
          <w:szCs w:val="26"/>
        </w:rPr>
        <w:t>Прибой</w:t>
      </w:r>
      <w:r w:rsidRPr="00DB465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A552E" w:rsidRPr="00DB465B" w:rsidRDefault="00FA552E" w:rsidP="00FA55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B465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B465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FA552E" w:rsidRPr="00DB465B" w:rsidRDefault="00FA552E" w:rsidP="00FA55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1753A2">
        <w:rPr>
          <w:rFonts w:ascii="Times New Roman" w:hAnsi="Times New Roman" w:cs="Times New Roman"/>
          <w:sz w:val="26"/>
          <w:szCs w:val="26"/>
        </w:rPr>
        <w:t>16</w:t>
      </w:r>
      <w:r w:rsidRPr="00DB465B">
        <w:rPr>
          <w:rFonts w:ascii="Times New Roman" w:hAnsi="Times New Roman" w:cs="Times New Roman"/>
          <w:sz w:val="26"/>
          <w:szCs w:val="26"/>
        </w:rPr>
        <w:t>.0</w:t>
      </w:r>
      <w:r w:rsidR="001753A2">
        <w:rPr>
          <w:rFonts w:ascii="Times New Roman" w:hAnsi="Times New Roman" w:cs="Times New Roman"/>
          <w:sz w:val="26"/>
          <w:szCs w:val="26"/>
        </w:rPr>
        <w:t>1</w:t>
      </w:r>
      <w:r w:rsidRPr="00DB465B">
        <w:rPr>
          <w:rFonts w:ascii="Times New Roman" w:hAnsi="Times New Roman" w:cs="Times New Roman"/>
          <w:sz w:val="26"/>
          <w:szCs w:val="26"/>
        </w:rPr>
        <w:t>. 201</w:t>
      </w:r>
      <w:r w:rsidR="001753A2">
        <w:rPr>
          <w:rFonts w:ascii="Times New Roman" w:hAnsi="Times New Roman" w:cs="Times New Roman"/>
          <w:sz w:val="26"/>
          <w:szCs w:val="26"/>
        </w:rPr>
        <w:t>7</w:t>
      </w:r>
      <w:r w:rsidRPr="00DB465B">
        <w:rPr>
          <w:rFonts w:ascii="Times New Roman" w:hAnsi="Times New Roman" w:cs="Times New Roman"/>
          <w:sz w:val="26"/>
          <w:szCs w:val="26"/>
        </w:rPr>
        <w:t xml:space="preserve"> г. N</w:t>
      </w:r>
      <w:r w:rsidR="001753A2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</w:p>
    <w:p w:rsidR="00FA552E" w:rsidRPr="00154446" w:rsidRDefault="00FA552E" w:rsidP="00FA5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444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</w:t>
      </w:r>
    </w:p>
    <w:p w:rsidR="00FA552E" w:rsidRDefault="00FA552E" w:rsidP="00FA5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4446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ероприятий по борьбе с туберкуле</w:t>
      </w:r>
      <w:r w:rsidRPr="001544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зом 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сельском поселении </w:t>
      </w:r>
      <w:r w:rsidR="0070126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Прибой</w:t>
      </w:r>
    </w:p>
    <w:p w:rsidR="00FA552E" w:rsidRPr="00154446" w:rsidRDefault="00FA552E" w:rsidP="00FA5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83" w:type="dxa"/>
        <w:tblInd w:w="-176" w:type="dxa"/>
        <w:tblLook w:val="04A0" w:firstRow="1" w:lastRow="0" w:firstColumn="1" w:lastColumn="0" w:noHBand="0" w:noVBand="1"/>
      </w:tblPr>
      <w:tblGrid>
        <w:gridCol w:w="591"/>
        <w:gridCol w:w="5080"/>
        <w:gridCol w:w="1559"/>
        <w:gridCol w:w="2453"/>
      </w:tblGrid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080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Исполнители</w:t>
            </w:r>
          </w:p>
        </w:tc>
      </w:tr>
      <w:tr w:rsidR="00FA552E" w:rsidTr="00FA552E">
        <w:tc>
          <w:tcPr>
            <w:tcW w:w="9683" w:type="dxa"/>
            <w:gridSpan w:val="4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1.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Организационно-методические мероприятия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еминаро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в(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конференций) по раннему выявлению 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 с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разбором запущенных случаев </w:t>
            </w:r>
          </w:p>
          <w:p w:rsidR="00FA552E" w:rsidRDefault="00FA552E" w:rsidP="00FA552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в 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году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фактам выявления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подготовку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медицинских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работников общей лечебной сети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проведению </w:t>
            </w:r>
            <w:proofErr w:type="spell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туберкулинодиагностики</w:t>
            </w:r>
            <w:proofErr w:type="spell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иммунизации против 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A552E" w:rsidTr="00FA552E">
        <w:tc>
          <w:tcPr>
            <w:tcW w:w="9683" w:type="dxa"/>
            <w:gridSpan w:val="4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2.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риятия по профилактике туберкуле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за.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своевременный охват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прививками против туберкуле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 детей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декретированные сроки. Добиться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развития прививочных знаков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среди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привитых до 99% .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допуск к работе лиц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декретированных профессий после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предварительного обследования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противотуберкуле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зном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диспансере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Работодатели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Проводить ретроспективный анализ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медицинской документации и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рентгенологического архива у всех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больных с впервые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выявленным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туберкулезом.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Проводить 2 раза в год контроль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результатами и эффективностью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вакцинации, ревакцинации. БЦЖ и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БЦЖ-М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Июль 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100% плановый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профилактический осмотр лиц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декретированных профессий,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работающих в условиях, связанных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профессиональными вредностями,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допризывников и призывников, лиц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«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групп риска» согласно нормативных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документов.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 Работодатели</w:t>
            </w:r>
          </w:p>
          <w:p w:rsidR="00FA552E" w:rsidRDefault="00FA552E" w:rsidP="00FA552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Прибой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2.6.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флюорографическое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обследование лиц, впервые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обратившихся в ЛПУ, поступивших на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стационарное лечение,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поступающих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новое место работы, лицам из окружения беременной и новорожденных детей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2.7.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планирование проведение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туберкулинодиагностики</w:t>
            </w:r>
            <w:proofErr w:type="spell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среди детей и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подростков не менее 95% от плана 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2.8.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Продолжить формирование «групп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риска» по туберкуле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зу и обеспечить их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100% обследование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флюорографическим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бактериологическим).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2.9.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полный и своевременный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хват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флюорографическим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обследованием работающего населения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</w:t>
            </w:r>
          </w:p>
        </w:tc>
      </w:tr>
      <w:tr w:rsidR="00FA552E" w:rsidTr="00FA552E">
        <w:tc>
          <w:tcPr>
            <w:tcW w:w="9683" w:type="dxa"/>
            <w:gridSpan w:val="4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3.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 по улучшению диагностики, лечени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я и наблюдения больных  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туберкуле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зом.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Обеспечить выполнение приказа МЗРФ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21.03.2003 №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109 «О совершенствовании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противотуберкул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зных мероприятий в РФ»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Согласно графиков</w:t>
            </w:r>
            <w:proofErr w:type="gramEnd"/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</w:t>
            </w:r>
          </w:p>
        </w:tc>
      </w:tr>
      <w:tr w:rsidR="00FA552E" w:rsidTr="00FA552E">
        <w:tc>
          <w:tcPr>
            <w:tcW w:w="9683" w:type="dxa"/>
            <w:gridSpan w:val="4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4.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Ветеринарно-санитарные мероприятия.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животноводческих и личных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хозяйствах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незамедлительно изолировать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больных животных и положительно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реагирующих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з, по мере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выявления немедленно сдавать на убой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Безенчукская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РайСБЖ</w:t>
            </w:r>
            <w:proofErr w:type="spellEnd"/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4.2.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 всех животноводческих,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индивидуальных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хозяйствах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ежегодно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проводить проверку скота на 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Безенчукская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РайСБЖ</w:t>
            </w:r>
            <w:proofErr w:type="spellEnd"/>
          </w:p>
        </w:tc>
      </w:tr>
      <w:tr w:rsidR="00FA552E" w:rsidTr="00FA552E">
        <w:tc>
          <w:tcPr>
            <w:tcW w:w="9683" w:type="dxa"/>
            <w:gridSpan w:val="4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5. 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Санитарно-просветительная работа.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5.1.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Организовать проведение санитарно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-просветительной работы с населением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целях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повышения информированности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 опасности туберкул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за, мерах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общественной и личной профилактики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FA552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Врач офиса врача общей практики Администрация    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Прибой</w:t>
            </w:r>
          </w:p>
        </w:tc>
      </w:tr>
      <w:tr w:rsidR="00FA552E" w:rsidTr="00FA552E">
        <w:tc>
          <w:tcPr>
            <w:tcW w:w="591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5.2.</w:t>
            </w:r>
          </w:p>
        </w:tc>
        <w:tc>
          <w:tcPr>
            <w:tcW w:w="5080" w:type="dxa"/>
          </w:tcPr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Организовать для населения лекции </w:t>
            </w:r>
            <w:proofErr w:type="gramStart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</w:t>
            </w:r>
            <w:proofErr w:type="gramEnd"/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A552E" w:rsidRPr="00154446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вопросам туберкулеза</w:t>
            </w:r>
          </w:p>
        </w:tc>
        <w:tc>
          <w:tcPr>
            <w:tcW w:w="1559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Весь период</w:t>
            </w:r>
          </w:p>
        </w:tc>
        <w:tc>
          <w:tcPr>
            <w:tcW w:w="2453" w:type="dxa"/>
          </w:tcPr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врач БЦРБ</w:t>
            </w:r>
          </w:p>
          <w:p w:rsidR="00FA552E" w:rsidRDefault="00FA552E" w:rsidP="00795E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Врач офиса врача общей практики</w:t>
            </w:r>
          </w:p>
        </w:tc>
      </w:tr>
    </w:tbl>
    <w:p w:rsidR="00FA552E" w:rsidRPr="00154446" w:rsidRDefault="00FA552E" w:rsidP="00FA552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A552E" w:rsidRDefault="00FA552E"/>
    <w:sectPr w:rsidR="00FA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07"/>
    <w:rsid w:val="000B74A3"/>
    <w:rsid w:val="001753A2"/>
    <w:rsid w:val="00441AEE"/>
    <w:rsid w:val="00701264"/>
    <w:rsid w:val="009A4731"/>
    <w:rsid w:val="00B06407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A5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A5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2016-05-10T07:27:00Z</cp:lastPrinted>
  <dcterms:created xsi:type="dcterms:W3CDTF">2017-01-19T12:04:00Z</dcterms:created>
  <dcterms:modified xsi:type="dcterms:W3CDTF">2017-01-20T10:51:00Z</dcterms:modified>
</cp:coreProperties>
</file>