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9C" w:rsidRDefault="00BC089C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651D" w:rsidRPr="00F84C9D" w:rsidRDefault="0058651D" w:rsidP="005865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 xml:space="preserve">Утверждена </w:t>
      </w:r>
    </w:p>
    <w:p w:rsidR="0058651D" w:rsidRPr="00F84C9D" w:rsidRDefault="0058651D" w:rsidP="005865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58651D" w:rsidRPr="00F84C9D" w:rsidRDefault="0058651D" w:rsidP="005865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Копанищенского</w:t>
      </w:r>
      <w:r w:rsidRPr="00F84C9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8651D" w:rsidRPr="00F84C9D" w:rsidRDefault="0058651D" w:rsidP="005865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Лискинского муниципального района</w:t>
      </w:r>
    </w:p>
    <w:p w:rsidR="0058651D" w:rsidRPr="00F84C9D" w:rsidRDefault="0058651D" w:rsidP="005865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Воронежской области</w:t>
      </w:r>
    </w:p>
    <w:p w:rsidR="0058651D" w:rsidRPr="00F84C9D" w:rsidRDefault="0058651D" w:rsidP="005865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13F8" w:rsidRPr="00F84C9D" w:rsidRDefault="0058651D" w:rsidP="0058651D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F84C9D">
        <w:rPr>
          <w:rFonts w:ascii="Times New Roman" w:hAnsi="Times New Roman"/>
          <w:sz w:val="28"/>
          <w:szCs w:val="28"/>
          <w:u w:val="single"/>
        </w:rPr>
        <w:t xml:space="preserve">от «15»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 w:rsidRPr="00F84C9D">
        <w:rPr>
          <w:rFonts w:ascii="Times New Roman" w:hAnsi="Times New Roman"/>
          <w:sz w:val="28"/>
          <w:szCs w:val="28"/>
          <w:u w:val="single"/>
        </w:rPr>
        <w:t xml:space="preserve"> 2017 г. №</w:t>
      </w:r>
      <w:r>
        <w:rPr>
          <w:rFonts w:ascii="Times New Roman" w:hAnsi="Times New Roman"/>
          <w:sz w:val="28"/>
          <w:szCs w:val="28"/>
          <w:u w:val="single"/>
        </w:rPr>
        <w:t xml:space="preserve"> 05-р</w:t>
      </w:r>
    </w:p>
    <w:p w:rsidR="00BC089C" w:rsidRDefault="00BC089C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089C" w:rsidRDefault="00BC089C" w:rsidP="00BC08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ТЕХНОЛОГИЧЕСКАЯ</w:t>
      </w:r>
      <w:r>
        <w:rPr>
          <w:rFonts w:ascii="Times New Roman" w:hAnsi="Times New Roman" w:cs="Times New Roman"/>
          <w:b/>
        </w:rPr>
        <w:t xml:space="preserve"> СХЕМА</w:t>
      </w:r>
    </w:p>
    <w:p w:rsidR="00BC089C" w:rsidRDefault="00BC089C" w:rsidP="00BC0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C089C" w:rsidRDefault="00BC089C" w:rsidP="00BC0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089C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089C" w:rsidRDefault="00BC089C" w:rsidP="00BC0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57" w:rsidRPr="00A613F8" w:rsidRDefault="002F25A2" w:rsidP="00A61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F8">
        <w:rPr>
          <w:rFonts w:ascii="Times New Roman" w:hAnsi="Times New Roman" w:cs="Times New Roman"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60481D" w:rsidRPr="00A613F8" w:rsidTr="00033240">
        <w:tc>
          <w:tcPr>
            <w:tcW w:w="959" w:type="dxa"/>
            <w:vAlign w:val="center"/>
          </w:tcPr>
          <w:p w:rsidR="00083A57" w:rsidRPr="00A613F8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083A57" w:rsidRPr="00A613F8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A613F8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481D" w:rsidRPr="00A613F8" w:rsidTr="00033240">
        <w:tc>
          <w:tcPr>
            <w:tcW w:w="959" w:type="dxa"/>
            <w:vAlign w:val="center"/>
          </w:tcPr>
          <w:p w:rsidR="00083A57" w:rsidRPr="00A613F8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A613F8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A613F8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481D" w:rsidRPr="00A613F8" w:rsidTr="00033240">
        <w:tc>
          <w:tcPr>
            <w:tcW w:w="959" w:type="dxa"/>
          </w:tcPr>
          <w:p w:rsidR="00083A57" w:rsidRPr="00A613F8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83A57" w:rsidRPr="00A613F8" w:rsidRDefault="00083A57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8931" w:type="dxa"/>
          </w:tcPr>
          <w:p w:rsidR="00A613F8" w:rsidRPr="00A613F8" w:rsidRDefault="00D83A22" w:rsidP="00A6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8651D">
              <w:rPr>
                <w:rFonts w:ascii="Times New Roman" w:hAnsi="Times New Roman" w:cs="Times New Roman"/>
                <w:sz w:val="24"/>
                <w:szCs w:val="24"/>
              </w:rPr>
              <w:t>Копанищенского</w:t>
            </w:r>
            <w:r w:rsidR="00216618"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Лискинского муниципальн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Воронежской области, </w:t>
            </w:r>
          </w:p>
          <w:p w:rsidR="00083A57" w:rsidRPr="00A613F8" w:rsidRDefault="00A613F8" w:rsidP="00A6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3A22" w:rsidRPr="00A613F8">
              <w:rPr>
                <w:rFonts w:ascii="Times New Roman" w:hAnsi="Times New Roman" w:cs="Times New Roman"/>
                <w:sz w:val="24"/>
                <w:szCs w:val="24"/>
              </w:rPr>
              <w:t>втономное учреждение Воронежской области «Многофункциональный центр пр</w:t>
            </w:r>
            <w:r w:rsidR="00D83A22"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3A22" w:rsidRPr="00A613F8">
              <w:rPr>
                <w:rFonts w:ascii="Times New Roman" w:hAnsi="Times New Roman" w:cs="Times New Roman"/>
                <w:sz w:val="24"/>
                <w:szCs w:val="24"/>
              </w:rPr>
              <w:t>доставления государственных и муниципальных услуг</w:t>
            </w:r>
            <w:bookmarkStart w:id="0" w:name="_GoBack"/>
            <w:bookmarkEnd w:id="0"/>
          </w:p>
        </w:tc>
      </w:tr>
      <w:tr w:rsidR="0060481D" w:rsidRPr="00A613F8" w:rsidTr="00033240">
        <w:tc>
          <w:tcPr>
            <w:tcW w:w="959" w:type="dxa"/>
          </w:tcPr>
          <w:p w:rsidR="00083A57" w:rsidRPr="00A613F8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83A57" w:rsidRPr="00A613F8" w:rsidRDefault="00083A57" w:rsidP="00BC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A613F8" w:rsidRDefault="00763067" w:rsidP="0058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3640100010000</w:t>
            </w:r>
            <w:r w:rsidR="0058651D">
              <w:rPr>
                <w:rFonts w:ascii="Times New Roman" w:hAnsi="Times New Roman" w:cs="Times New Roman"/>
                <w:sz w:val="24"/>
                <w:szCs w:val="24"/>
              </w:rPr>
              <w:t>456251</w:t>
            </w:r>
          </w:p>
        </w:tc>
      </w:tr>
      <w:tr w:rsidR="0060481D" w:rsidRPr="00A613F8" w:rsidTr="00033240">
        <w:tc>
          <w:tcPr>
            <w:tcW w:w="959" w:type="dxa"/>
          </w:tcPr>
          <w:p w:rsidR="00083A57" w:rsidRPr="00A613F8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083A57" w:rsidRPr="00A613F8" w:rsidRDefault="00083A57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A613F8" w:rsidRDefault="00202B54" w:rsidP="00DF72FE">
            <w:pPr>
              <w:pStyle w:val="ConsPlusNormal"/>
              <w:jc w:val="both"/>
              <w:rPr>
                <w:sz w:val="24"/>
                <w:szCs w:val="24"/>
              </w:rPr>
            </w:pPr>
            <w:r w:rsidRPr="00A613F8">
              <w:rPr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</w:tr>
      <w:tr w:rsidR="0060481D" w:rsidRPr="00A613F8" w:rsidTr="00033240">
        <w:tc>
          <w:tcPr>
            <w:tcW w:w="959" w:type="dxa"/>
          </w:tcPr>
          <w:p w:rsidR="00C36BF4" w:rsidRPr="00A613F8" w:rsidRDefault="00C36BF4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C36BF4" w:rsidRPr="00A613F8" w:rsidRDefault="00C36BF4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C36BF4" w:rsidRPr="00A613F8" w:rsidRDefault="003347CC" w:rsidP="0060481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0481D" w:rsidRPr="00A613F8" w:rsidTr="00033240">
        <w:tc>
          <w:tcPr>
            <w:tcW w:w="959" w:type="dxa"/>
          </w:tcPr>
          <w:p w:rsidR="00083A57" w:rsidRPr="00A613F8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083A57" w:rsidRPr="00A613F8" w:rsidRDefault="00083A57" w:rsidP="00BC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083A57" w:rsidRPr="00A613F8" w:rsidRDefault="00A613F8" w:rsidP="0058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1"/>
            <w:bookmarkEnd w:id="1"/>
            <w:proofErr w:type="gramStart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16618" w:rsidRPr="00A613F8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6618"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8651D">
              <w:rPr>
                <w:rFonts w:ascii="Times New Roman" w:hAnsi="Times New Roman" w:cs="Times New Roman"/>
                <w:sz w:val="24"/>
                <w:szCs w:val="24"/>
              </w:rPr>
              <w:t>Копанищенского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</w:t>
            </w:r>
            <w:r w:rsidR="00216618"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865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089C" w:rsidRPr="00A613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6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89C" w:rsidRPr="00A613F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C293F" w:rsidRPr="00A61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089C"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865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C089C"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 регламента адми</w:t>
            </w:r>
            <w:r w:rsidR="00216618"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="0058651D">
              <w:rPr>
                <w:rFonts w:ascii="Times New Roman" w:hAnsi="Times New Roman" w:cs="Times New Roman"/>
                <w:sz w:val="24"/>
                <w:szCs w:val="24"/>
              </w:rPr>
              <w:t>Копанищенского</w:t>
            </w:r>
            <w:r w:rsidR="00216618"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89C" w:rsidRPr="00A613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Лискинского муниципального района Воронежской области по предоставлению  муниципальных услуг «Предоставление сведений из реестра м</w:t>
            </w:r>
            <w:r w:rsidR="00BC089C" w:rsidRPr="00A61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089C" w:rsidRPr="00A613F8">
              <w:rPr>
                <w:rFonts w:ascii="Times New Roman" w:hAnsi="Times New Roman" w:cs="Times New Roman"/>
                <w:sz w:val="24"/>
                <w:szCs w:val="24"/>
              </w:rPr>
              <w:t>ниципального имущества»</w:t>
            </w:r>
          </w:p>
        </w:tc>
      </w:tr>
      <w:tr w:rsidR="0060481D" w:rsidRPr="00A613F8" w:rsidTr="00033240">
        <w:tc>
          <w:tcPr>
            <w:tcW w:w="959" w:type="dxa"/>
          </w:tcPr>
          <w:p w:rsidR="00083A57" w:rsidRPr="00A613F8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083A57" w:rsidRPr="00A613F8" w:rsidRDefault="00083A57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31" w:type="dxa"/>
          </w:tcPr>
          <w:p w:rsidR="00BD3B91" w:rsidRPr="00A613F8" w:rsidRDefault="00202B54" w:rsidP="00E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481D" w:rsidRPr="00A613F8" w:rsidTr="00033240">
        <w:tc>
          <w:tcPr>
            <w:tcW w:w="959" w:type="dxa"/>
          </w:tcPr>
          <w:p w:rsidR="00083A57" w:rsidRPr="00A613F8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083A57" w:rsidRPr="00A613F8" w:rsidRDefault="00083A57" w:rsidP="00BC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8931" w:type="dxa"/>
          </w:tcPr>
          <w:p w:rsidR="00BC089C" w:rsidRPr="00A613F8" w:rsidRDefault="00BC089C" w:rsidP="00BC089C">
            <w:pPr>
              <w:rPr>
                <w:rFonts w:ascii="Times New Roman" w:hAnsi="Times New Roman"/>
                <w:sz w:val="24"/>
                <w:szCs w:val="24"/>
              </w:rPr>
            </w:pPr>
            <w:r w:rsidRPr="00A613F8">
              <w:rPr>
                <w:rFonts w:ascii="Times New Roman" w:hAnsi="Times New Roman"/>
                <w:sz w:val="24"/>
                <w:szCs w:val="24"/>
              </w:rPr>
              <w:t>- радиотелефонная связь;</w:t>
            </w:r>
          </w:p>
          <w:p w:rsidR="00BC089C" w:rsidRPr="00A613F8" w:rsidRDefault="00BC089C" w:rsidP="00BC089C">
            <w:pPr>
              <w:rPr>
                <w:rFonts w:ascii="Times New Roman" w:hAnsi="Times New Roman"/>
                <w:sz w:val="24"/>
                <w:szCs w:val="24"/>
              </w:rPr>
            </w:pPr>
            <w:r w:rsidRPr="00A613F8">
              <w:rPr>
                <w:rFonts w:ascii="Times New Roman" w:hAnsi="Times New Roman"/>
                <w:sz w:val="24"/>
                <w:szCs w:val="24"/>
              </w:rPr>
              <w:t>- личное обращение в администрацию;</w:t>
            </w:r>
          </w:p>
          <w:p w:rsidR="00BC089C" w:rsidRPr="00A613F8" w:rsidRDefault="00BC089C" w:rsidP="00BC089C">
            <w:pPr>
              <w:rPr>
                <w:rFonts w:ascii="Times New Roman" w:hAnsi="Times New Roman"/>
                <w:sz w:val="24"/>
                <w:szCs w:val="24"/>
              </w:rPr>
            </w:pPr>
            <w:r w:rsidRPr="00A613F8">
              <w:rPr>
                <w:rFonts w:ascii="Times New Roman" w:hAnsi="Times New Roman"/>
                <w:sz w:val="24"/>
                <w:szCs w:val="24"/>
              </w:rPr>
              <w:lastRenderedPageBreak/>
              <w:t>- официальный сайт администрации;</w:t>
            </w:r>
          </w:p>
          <w:p w:rsidR="006E4E03" w:rsidRPr="00A613F8" w:rsidRDefault="00BC089C" w:rsidP="00BC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портал государственных услуг.</w:t>
            </w:r>
          </w:p>
        </w:tc>
      </w:tr>
    </w:tbl>
    <w:p w:rsidR="00083A57" w:rsidRPr="00A613F8" w:rsidRDefault="008D4067" w:rsidP="00A613F8">
      <w:pPr>
        <w:rPr>
          <w:rFonts w:ascii="Times New Roman" w:hAnsi="Times New Roman" w:cs="Times New Roman"/>
          <w:sz w:val="24"/>
          <w:szCs w:val="24"/>
        </w:rPr>
      </w:pPr>
      <w:r w:rsidRPr="00A613F8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="002F25A2" w:rsidRPr="00A613F8">
        <w:rPr>
          <w:rFonts w:ascii="Times New Roman" w:hAnsi="Times New Roman" w:cs="Times New Roman"/>
          <w:sz w:val="24"/>
          <w:szCs w:val="24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60481D" w:rsidRPr="00A613F8" w:rsidTr="00E728F6">
        <w:tc>
          <w:tcPr>
            <w:tcW w:w="2801" w:type="dxa"/>
            <w:gridSpan w:val="2"/>
          </w:tcPr>
          <w:p w:rsidR="00E728F6" w:rsidRPr="00A613F8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вий</w:t>
            </w:r>
          </w:p>
        </w:tc>
        <w:tc>
          <w:tcPr>
            <w:tcW w:w="1418" w:type="dxa"/>
            <w:vMerge w:val="restart"/>
          </w:tcPr>
          <w:p w:rsidR="00E728F6" w:rsidRPr="00A613F8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ния отказа в приеме докуме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</w:p>
        </w:tc>
        <w:tc>
          <w:tcPr>
            <w:tcW w:w="1700" w:type="dxa"/>
            <w:vMerge w:val="restart"/>
          </w:tcPr>
          <w:p w:rsidR="00E728F6" w:rsidRPr="00A613F8" w:rsidRDefault="00E728F6" w:rsidP="005D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доставлении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A613F8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вания прио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тано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ления предо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тавл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ния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A613F8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тано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ления предо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тавл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ния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A613F8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предоставление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A613F8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ращения за получением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A613F8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чения резул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тата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0481D" w:rsidRPr="00A613F8" w:rsidTr="00E752C6">
        <w:tc>
          <w:tcPr>
            <w:tcW w:w="1525" w:type="dxa"/>
          </w:tcPr>
          <w:p w:rsidR="00E728F6" w:rsidRPr="00A613F8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хождения юр</w:t>
            </w:r>
            <w:proofErr w:type="gram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ица)</w:t>
            </w:r>
          </w:p>
        </w:tc>
        <w:tc>
          <w:tcPr>
            <w:tcW w:w="1276" w:type="dxa"/>
          </w:tcPr>
          <w:p w:rsidR="00E728F6" w:rsidRPr="00A613F8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При под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че заявл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ния не по месту ж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 (месту обращ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ния)</w:t>
            </w:r>
          </w:p>
        </w:tc>
        <w:tc>
          <w:tcPr>
            <w:tcW w:w="1418" w:type="dxa"/>
            <w:vMerge/>
          </w:tcPr>
          <w:p w:rsidR="00E728F6" w:rsidRPr="00A613F8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728F6" w:rsidRPr="00A613F8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E728F6" w:rsidRPr="00A613F8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E728F6" w:rsidRPr="00A613F8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728F6" w:rsidRPr="00A613F8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</w:t>
            </w:r>
            <w:proofErr w:type="spellStart"/>
            <w:proofErr w:type="gram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шлины</w:t>
            </w:r>
            <w:proofErr w:type="gram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28F6" w:rsidRPr="00A613F8" w:rsidRDefault="00E728F6" w:rsidP="005D1A1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Реквиз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ты НПА, являющ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гося 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нованием для вз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мания платы (</w:t>
            </w:r>
            <w:proofErr w:type="spellStart"/>
            <w:proofErr w:type="gram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шлины</w:t>
            </w:r>
            <w:proofErr w:type="gram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728F6" w:rsidRPr="00A613F8" w:rsidRDefault="00E728F6" w:rsidP="005D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</w:t>
            </w:r>
            <w:proofErr w:type="spellStart"/>
            <w:proofErr w:type="gram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шлины</w:t>
            </w:r>
            <w:proofErr w:type="gram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E728F6" w:rsidRPr="00A613F8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A613F8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81D" w:rsidRPr="00A613F8" w:rsidTr="00E752C6">
        <w:tc>
          <w:tcPr>
            <w:tcW w:w="1525" w:type="dxa"/>
          </w:tcPr>
          <w:p w:rsidR="00BD28FA" w:rsidRPr="00A613F8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28FA" w:rsidRPr="00A613F8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D28FA" w:rsidRPr="00A613F8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BD28FA" w:rsidRPr="00A613F8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BD28FA" w:rsidRPr="00A613F8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BD28FA" w:rsidRPr="00A613F8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BD28FA" w:rsidRPr="00A613F8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28FA" w:rsidRPr="00A613F8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D28FA" w:rsidRPr="00A613F8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D28FA" w:rsidRPr="00A613F8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A613F8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0481D" w:rsidRPr="00A613F8" w:rsidTr="00E728F6">
        <w:tc>
          <w:tcPr>
            <w:tcW w:w="14992" w:type="dxa"/>
            <w:gridSpan w:val="11"/>
          </w:tcPr>
          <w:p w:rsidR="00BD28FA" w:rsidRPr="00A613F8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533BF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3533BF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3533BF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33240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02B5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</w:tr>
      <w:tr w:rsidR="0060481D" w:rsidRPr="00A613F8" w:rsidTr="00E728F6">
        <w:tc>
          <w:tcPr>
            <w:tcW w:w="1525" w:type="dxa"/>
          </w:tcPr>
          <w:p w:rsidR="008F7586" w:rsidRPr="00A613F8" w:rsidRDefault="005D1A16" w:rsidP="00BD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4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  <w:proofErr w:type="gramStart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586" w:rsidRPr="00A613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8F7586" w:rsidRPr="00A61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8F7586" w:rsidRPr="00A61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F7586" w:rsidRPr="00A613F8" w:rsidRDefault="005D1A16" w:rsidP="005D1A16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4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gramStart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586" w:rsidRPr="00A613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8F7586" w:rsidRPr="00A61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8F7586" w:rsidRPr="00A61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F7586" w:rsidRPr="00A613F8" w:rsidRDefault="005D1A16" w:rsidP="003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заявление не соотве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ствует у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тановле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ной форме, не подд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ется пр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чтению или соде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жит неог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воренные заявителем зачеркив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ния, 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правления, подчистки</w:t>
            </w:r>
          </w:p>
        </w:tc>
        <w:tc>
          <w:tcPr>
            <w:tcW w:w="1700" w:type="dxa"/>
          </w:tcPr>
          <w:p w:rsidR="008F7586" w:rsidRPr="00A613F8" w:rsidRDefault="005D1A16" w:rsidP="005D1A16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8F7586" w:rsidRPr="00A613F8" w:rsidRDefault="008F7586" w:rsidP="00BD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4" w:type="dxa"/>
          </w:tcPr>
          <w:p w:rsidR="00911AE2" w:rsidRPr="00A613F8" w:rsidRDefault="008F7586" w:rsidP="0091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F7586" w:rsidRPr="00A613F8" w:rsidRDefault="008F7586" w:rsidP="0091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7586" w:rsidRPr="00A613F8" w:rsidRDefault="005D1A16" w:rsidP="005D1A16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D1A16" w:rsidRPr="00A613F8" w:rsidRDefault="005D1A16" w:rsidP="005D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F7586" w:rsidRPr="00A613F8" w:rsidRDefault="008F7586" w:rsidP="008F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1A16" w:rsidRPr="00A613F8" w:rsidRDefault="005D1A16" w:rsidP="005D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F7586" w:rsidRPr="00A613F8" w:rsidRDefault="008F7586" w:rsidP="00BD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7586" w:rsidRPr="00A613F8" w:rsidRDefault="008F7586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- в орган на бумажном носителе; </w:t>
            </w:r>
          </w:p>
          <w:p w:rsidR="008F7586" w:rsidRPr="00A613F8" w:rsidRDefault="008F7586" w:rsidP="005E25FA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посредством почтовой св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зи в орган;</w:t>
            </w:r>
          </w:p>
          <w:p w:rsidR="008F7586" w:rsidRPr="00A613F8" w:rsidRDefault="008F7586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- в МФЦ на бумажном носителе; </w:t>
            </w:r>
          </w:p>
          <w:p w:rsidR="008F7586" w:rsidRPr="00A613F8" w:rsidRDefault="008F7586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через По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тал госуда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ственных и муниц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пальных у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луг Вор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нежской 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</w:t>
            </w:r>
          </w:p>
          <w:p w:rsidR="008F7586" w:rsidRPr="00A613F8" w:rsidRDefault="008F7586" w:rsidP="00094FA6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Единый по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тал государ</w:t>
            </w:r>
            <w:r w:rsidR="00094FA6" w:rsidRPr="00A6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венных и м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ниципальных услуг</w:t>
            </w:r>
          </w:p>
        </w:tc>
        <w:tc>
          <w:tcPr>
            <w:tcW w:w="1843" w:type="dxa"/>
          </w:tcPr>
          <w:p w:rsidR="008F7586" w:rsidRPr="00A613F8" w:rsidRDefault="008F7586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органе на бумажном н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сителе;</w:t>
            </w:r>
          </w:p>
          <w:p w:rsidR="008F7586" w:rsidRPr="00A613F8" w:rsidRDefault="008F7586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почтовая связь;</w:t>
            </w:r>
          </w:p>
          <w:p w:rsidR="008F7586" w:rsidRPr="00A613F8" w:rsidRDefault="008F7586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в МФЦ на бумажном н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сителе, пол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ченном из 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</w:p>
        </w:tc>
      </w:tr>
    </w:tbl>
    <w:p w:rsidR="00505D72" w:rsidRPr="00A613F8" w:rsidRDefault="00505D72" w:rsidP="00DF72FE">
      <w:pPr>
        <w:rPr>
          <w:rFonts w:ascii="Times New Roman" w:hAnsi="Times New Roman" w:cs="Times New Roman"/>
          <w:b/>
          <w:sz w:val="24"/>
          <w:szCs w:val="24"/>
        </w:rPr>
      </w:pPr>
      <w:r w:rsidRPr="00A613F8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4E7CAF" w:rsidRPr="00A613F8" w:rsidRDefault="008A60E5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613F8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60481D" w:rsidRPr="00A613F8" w:rsidTr="00B47A97">
        <w:tc>
          <w:tcPr>
            <w:tcW w:w="657" w:type="dxa"/>
          </w:tcPr>
          <w:p w:rsidR="004E7CAF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9" w:type="dxa"/>
          </w:tcPr>
          <w:p w:rsidR="004E7CAF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лиц, име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щих право на получение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4E7CAF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тверждающий правомочие за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вителя соотве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ствующей кат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гории на пол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чение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4E7CAF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кументу, по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тверждающему правомочие за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вителя соответс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вующей катег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рии на получение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E7CAF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ления на предоставл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ние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 пре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ставителями заявителя</w:t>
            </w:r>
          </w:p>
        </w:tc>
        <w:tc>
          <w:tcPr>
            <w:tcW w:w="1843" w:type="dxa"/>
          </w:tcPr>
          <w:p w:rsidR="004E7CAF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Исчерп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вающий пер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чень лиц, имеющих право на п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дачу заявл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ния от имени заявителя</w:t>
            </w:r>
          </w:p>
        </w:tc>
        <w:tc>
          <w:tcPr>
            <w:tcW w:w="1980" w:type="dxa"/>
          </w:tcPr>
          <w:p w:rsidR="004E7CAF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тверждающего право подачи заявления от имени заявит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720" w:type="dxa"/>
          </w:tcPr>
          <w:p w:rsidR="004E7CAF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бования к документу, подтверждающему право подачи заявл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ния от имени заявит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</w:tr>
      <w:tr w:rsidR="0060481D" w:rsidRPr="00A613F8" w:rsidTr="00B47A97">
        <w:tc>
          <w:tcPr>
            <w:tcW w:w="657" w:type="dxa"/>
          </w:tcPr>
          <w:p w:rsidR="004E7CAF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4E7CAF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4E7CAF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4E7CAF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E7CAF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E7CAF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4E7CAF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20" w:type="dxa"/>
          </w:tcPr>
          <w:p w:rsidR="004E7CAF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0481D" w:rsidRPr="00A613F8" w:rsidTr="00B47A97">
        <w:tc>
          <w:tcPr>
            <w:tcW w:w="14992" w:type="dxa"/>
            <w:gridSpan w:val="8"/>
          </w:tcPr>
          <w:p w:rsidR="00043FFA" w:rsidRPr="00A613F8" w:rsidRDefault="003533BF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B67BA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FB67BA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FB67BA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FB67BA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02B5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</w:tr>
      <w:tr w:rsidR="0060481D" w:rsidRPr="00A613F8" w:rsidTr="00B47A97">
        <w:trPr>
          <w:trHeight w:val="643"/>
        </w:trPr>
        <w:tc>
          <w:tcPr>
            <w:tcW w:w="657" w:type="dxa"/>
            <w:vMerge w:val="restart"/>
          </w:tcPr>
          <w:p w:rsidR="0060481D" w:rsidRPr="00A613F8" w:rsidRDefault="0060481D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9" w:type="dxa"/>
            <w:vMerge w:val="restart"/>
          </w:tcPr>
          <w:p w:rsidR="0060481D" w:rsidRPr="00A613F8" w:rsidRDefault="0060481D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60481D" w:rsidRPr="00A613F8" w:rsidRDefault="0060481D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Документ, уд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стоверяющий личность</w:t>
            </w:r>
          </w:p>
        </w:tc>
        <w:tc>
          <w:tcPr>
            <w:tcW w:w="2272" w:type="dxa"/>
            <w:vMerge w:val="restart"/>
          </w:tcPr>
          <w:p w:rsidR="0060481D" w:rsidRPr="00A613F8" w:rsidRDefault="0060481D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Должен быть изг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товлен на офиц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альном бланке и соответствовать установленным требованиям, в том числе Положения о паспорте гражд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нина РФ.  Должен быть действител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ным на дату  обр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щения за предо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тавлением услуги. Не должен соде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жать подчисток, приписок, зачер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нутых слов и др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</w:tc>
        <w:tc>
          <w:tcPr>
            <w:tcW w:w="1701" w:type="dxa"/>
            <w:vMerge w:val="restart"/>
          </w:tcPr>
          <w:p w:rsidR="0060481D" w:rsidRPr="00A613F8" w:rsidRDefault="0060481D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60481D" w:rsidRPr="00A613F8" w:rsidRDefault="0060481D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Лицо, дейс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вующее от имени заявит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ля на основ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нии доверенн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980" w:type="dxa"/>
          </w:tcPr>
          <w:p w:rsidR="0060481D" w:rsidRPr="00A613F8" w:rsidRDefault="0060481D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Документ, уд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стоверяющий личность</w:t>
            </w:r>
          </w:p>
        </w:tc>
        <w:tc>
          <w:tcPr>
            <w:tcW w:w="2720" w:type="dxa"/>
          </w:tcPr>
          <w:p w:rsidR="0060481D" w:rsidRPr="00A613F8" w:rsidRDefault="0060481D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Должен быть изгото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лен на официальном бланке и соответств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вать установленным требованиям, в том числе Положения о паспорте гражданина РФ.  Должен быть де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ствительным на дату  обращения за предо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тавлением услуги. Не должен содержать по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чисток, приписок, з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черкнутых слов и др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</w:tc>
      </w:tr>
      <w:tr w:rsidR="0060481D" w:rsidRPr="00A613F8" w:rsidTr="0060481D">
        <w:trPr>
          <w:trHeight w:val="1480"/>
        </w:trPr>
        <w:tc>
          <w:tcPr>
            <w:tcW w:w="657" w:type="dxa"/>
            <w:vMerge/>
          </w:tcPr>
          <w:p w:rsidR="0060481D" w:rsidRPr="00A613F8" w:rsidRDefault="0060481D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60481D" w:rsidRPr="00A613F8" w:rsidRDefault="0060481D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0481D" w:rsidRPr="00A613F8" w:rsidRDefault="0060481D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60481D" w:rsidRPr="00A613F8" w:rsidRDefault="0060481D" w:rsidP="0091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481D" w:rsidRPr="00A613F8" w:rsidRDefault="0060481D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481D" w:rsidRPr="00A613F8" w:rsidRDefault="0060481D" w:rsidP="0091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481D" w:rsidRPr="00A613F8" w:rsidRDefault="0060481D" w:rsidP="003B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720" w:type="dxa"/>
          </w:tcPr>
          <w:p w:rsidR="0060481D" w:rsidRPr="00A613F8" w:rsidRDefault="0060481D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должна быть </w:t>
            </w:r>
            <w:proofErr w:type="gramStart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выдана от имени заявителя и подписана</w:t>
            </w:r>
            <w:proofErr w:type="gramEnd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 им самим. Довере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ность может быть по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писана также иным л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цом, действующим по </w:t>
            </w:r>
            <w:proofErr w:type="gramStart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доверенности</w:t>
            </w:r>
            <w:proofErr w:type="gramEnd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 если эти полномочия пред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смотрены основной д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веренностью.  Довере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ность должна быть де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ствующей на момент обращения (при этом необходимо иметь в в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ду, что доверенность, в которой не указан срок ее действия, действ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тельна в течение одного года с момента ее выд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чи)</w:t>
            </w:r>
          </w:p>
        </w:tc>
      </w:tr>
      <w:tr w:rsidR="0060481D" w:rsidRPr="00A613F8" w:rsidTr="005E25FA">
        <w:trPr>
          <w:trHeight w:val="2173"/>
        </w:trPr>
        <w:tc>
          <w:tcPr>
            <w:tcW w:w="657" w:type="dxa"/>
            <w:vMerge/>
          </w:tcPr>
          <w:p w:rsidR="0060481D" w:rsidRPr="00A613F8" w:rsidRDefault="0060481D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60481D" w:rsidRPr="00A613F8" w:rsidRDefault="0060481D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0481D" w:rsidRPr="00A613F8" w:rsidRDefault="0060481D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60481D" w:rsidRPr="00A613F8" w:rsidRDefault="0060481D" w:rsidP="0091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481D" w:rsidRPr="00A613F8" w:rsidRDefault="0060481D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481D" w:rsidRPr="00A613F8" w:rsidRDefault="0060481D" w:rsidP="0091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481D" w:rsidRPr="00A613F8" w:rsidRDefault="006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щий полномочия</w:t>
            </w:r>
          </w:p>
        </w:tc>
        <w:tc>
          <w:tcPr>
            <w:tcW w:w="2720" w:type="dxa"/>
          </w:tcPr>
          <w:p w:rsidR="0060481D" w:rsidRPr="00A613F8" w:rsidRDefault="006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Должен быть действ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тельным на срок обр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щения за предоставл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нием услуги. Не должен содержать подчисток, приписок, зачеркнутых слов и других испра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60481D" w:rsidRPr="00A613F8" w:rsidTr="00B47A97">
        <w:tc>
          <w:tcPr>
            <w:tcW w:w="657" w:type="dxa"/>
            <w:vMerge w:val="restart"/>
          </w:tcPr>
          <w:p w:rsidR="00911AE2" w:rsidRPr="00A613F8" w:rsidRDefault="00911AE2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9" w:type="dxa"/>
            <w:vMerge w:val="restart"/>
          </w:tcPr>
          <w:p w:rsidR="00911AE2" w:rsidRPr="00A613F8" w:rsidRDefault="00911AE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100" w:type="dxa"/>
          </w:tcPr>
          <w:p w:rsidR="00911AE2" w:rsidRPr="00A613F8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Документ, по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 w:rsidR="00A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право лица без доверенности</w:t>
            </w:r>
            <w:r w:rsidR="00A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действовать от имени</w:t>
            </w:r>
            <w:r w:rsidR="00A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лица (копия</w:t>
            </w:r>
            <w:r w:rsidR="00A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решения о назн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чении лица</w:t>
            </w:r>
            <w:r w:rsidR="00A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или его избрании)</w:t>
            </w:r>
          </w:p>
        </w:tc>
        <w:tc>
          <w:tcPr>
            <w:tcW w:w="2272" w:type="dxa"/>
          </w:tcPr>
          <w:p w:rsidR="00911AE2" w:rsidRPr="00A613F8" w:rsidRDefault="00911AE2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назнач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нии лица или</w:t>
            </w:r>
            <w:r w:rsidR="00A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его избрании должна быть</w:t>
            </w:r>
            <w:r w:rsidR="00A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заверена юр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дическим лицом,</w:t>
            </w:r>
            <w:r w:rsidR="00A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содержать подпись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должностного</w:t>
            </w:r>
            <w:r w:rsidR="00A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ца, подготовившего документ,</w:t>
            </w:r>
            <w:r w:rsidR="00A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дату с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ставления докуме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  <w:r w:rsidR="00A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информацию о праве физическо</w:t>
            </w:r>
            <w:r w:rsidR="00A613F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лица действовать от имени</w:t>
            </w:r>
            <w:r w:rsidR="00A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заявителя без доверенности</w:t>
            </w:r>
          </w:p>
        </w:tc>
        <w:tc>
          <w:tcPr>
            <w:tcW w:w="1701" w:type="dxa"/>
            <w:vMerge w:val="restart"/>
          </w:tcPr>
          <w:p w:rsidR="00911AE2" w:rsidRPr="00A613F8" w:rsidRDefault="00911AE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911AE2" w:rsidRPr="00A613F8" w:rsidRDefault="00911AE2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Лицо, дейс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вующее</w:t>
            </w:r>
            <w:r w:rsidR="00A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от имени заявит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на основ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A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доверенн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980" w:type="dxa"/>
          </w:tcPr>
          <w:p w:rsidR="00911AE2" w:rsidRPr="00A613F8" w:rsidRDefault="003B6302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="00A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стоверяющи</w:t>
            </w:r>
            <w:r w:rsidR="00A613F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2720" w:type="dxa"/>
          </w:tcPr>
          <w:p w:rsidR="00911AE2" w:rsidRPr="00A613F8" w:rsidRDefault="0060481D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Должен быть изгото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лен на официальном бланке и соответств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вать установленным требованиям, в том числе Положения о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паспорте гражданина РФ.  Должен быть де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ствительным на дату  обращения за предо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тавлением услуги. Не должен содержать по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чисток, приписок, з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черкнутых слов и др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</w:tc>
      </w:tr>
      <w:tr w:rsidR="0060481D" w:rsidRPr="00A613F8" w:rsidTr="00B47A97">
        <w:tc>
          <w:tcPr>
            <w:tcW w:w="657" w:type="dxa"/>
            <w:vMerge/>
          </w:tcPr>
          <w:p w:rsidR="00911AE2" w:rsidRPr="00A613F8" w:rsidRDefault="00911AE2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911AE2" w:rsidRPr="00A613F8" w:rsidRDefault="00911AE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911AE2" w:rsidRPr="00A613F8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Документ, уд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стоверяющи</w:t>
            </w:r>
            <w:r w:rsidR="00A613F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2272" w:type="dxa"/>
          </w:tcPr>
          <w:p w:rsidR="00911AE2" w:rsidRPr="00A613F8" w:rsidRDefault="0060481D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Должен быть изг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товлен на офиц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альном бланке и соответствовать установленным требованиям, в том числе Положения о паспорте гражд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нина РФ.  Должен быть действител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ным на дату  обр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щения за предо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тавлением услуги. Не должен соде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жать подчисток, приписок, зачер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нутых слов и др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</w:tc>
        <w:tc>
          <w:tcPr>
            <w:tcW w:w="1701" w:type="dxa"/>
            <w:vMerge/>
          </w:tcPr>
          <w:p w:rsidR="00911AE2" w:rsidRPr="00A613F8" w:rsidRDefault="00911AE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1AE2" w:rsidRPr="00A613F8" w:rsidRDefault="00911AE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11AE2" w:rsidRPr="00A613F8" w:rsidRDefault="003B630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720" w:type="dxa"/>
          </w:tcPr>
          <w:p w:rsidR="00656535" w:rsidRPr="00A613F8" w:rsidRDefault="003B6302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Доверенность выдается за подписью руковод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A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или иного лица, уполномоченного на это. Доверенность м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жет быть подписана также иным лицом, действующим по</w:t>
            </w:r>
            <w:r w:rsidR="00A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ренности. Доверенность должна быть</w:t>
            </w:r>
            <w:r w:rsidR="00A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вующей на момент 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ращения (при этом н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обходимо иметь в виду, что</w:t>
            </w:r>
            <w:r w:rsidR="00A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доверенность, в к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торой не указан срок ее действия, действител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на в течение одного</w:t>
            </w:r>
            <w:r w:rsidR="00A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да с момента ее выд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чи).</w:t>
            </w:r>
          </w:p>
        </w:tc>
      </w:tr>
    </w:tbl>
    <w:p w:rsidR="00883DB0" w:rsidRPr="00A613F8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0E5" w:rsidRPr="00A613F8" w:rsidRDefault="008A60E5" w:rsidP="00DF72FE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613F8">
        <w:rPr>
          <w:rFonts w:ascii="Times New Roman" w:hAnsi="Times New Roman" w:cs="Times New Roman"/>
          <w:sz w:val="24"/>
          <w:szCs w:val="24"/>
        </w:rPr>
        <w:br w:type="page"/>
      </w:r>
    </w:p>
    <w:p w:rsidR="00043FFA" w:rsidRPr="00A613F8" w:rsidRDefault="008A60E5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613F8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60481D" w:rsidRPr="00A613F8" w:rsidTr="00033240">
        <w:tc>
          <w:tcPr>
            <w:tcW w:w="651" w:type="dxa"/>
          </w:tcPr>
          <w:p w:rsidR="00043FFA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4" w:type="dxa"/>
          </w:tcPr>
          <w:p w:rsidR="00043FFA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A613F8" w:rsidRDefault="00D31907" w:rsidP="00871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ментов, которые представляет заяв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тель для получения</w:t>
            </w:r>
            <w:r w:rsidR="00043FFA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043FFA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043FFA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43FFA" w:rsidRPr="00A613F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необходимых экземпляров документа с указанием </w:t>
            </w:r>
            <w:r w:rsidRPr="00A61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подли</w:t>
            </w:r>
            <w:r w:rsidRPr="00A61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A61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ник/копия</w:t>
            </w:r>
          </w:p>
        </w:tc>
        <w:tc>
          <w:tcPr>
            <w:tcW w:w="2268" w:type="dxa"/>
          </w:tcPr>
          <w:p w:rsidR="00043FFA" w:rsidRPr="00A613F8" w:rsidRDefault="00C36BF4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предо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тавления док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мента</w:t>
            </w:r>
          </w:p>
        </w:tc>
        <w:tc>
          <w:tcPr>
            <w:tcW w:w="2693" w:type="dxa"/>
          </w:tcPr>
          <w:p w:rsidR="00682329" w:rsidRPr="00A613F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бования </w:t>
            </w:r>
          </w:p>
          <w:p w:rsidR="00043FFA" w:rsidRPr="00A613F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к документу</w:t>
            </w:r>
          </w:p>
        </w:tc>
        <w:tc>
          <w:tcPr>
            <w:tcW w:w="1843" w:type="dxa"/>
          </w:tcPr>
          <w:p w:rsidR="00043FFA" w:rsidRPr="00A613F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лон) докуме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043FFA" w:rsidRPr="00A613F8" w:rsidRDefault="00D31907" w:rsidP="00D3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куме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та/заполнения документа</w:t>
            </w:r>
          </w:p>
        </w:tc>
      </w:tr>
      <w:tr w:rsidR="0060481D" w:rsidRPr="00A613F8" w:rsidTr="00033240">
        <w:tc>
          <w:tcPr>
            <w:tcW w:w="651" w:type="dxa"/>
          </w:tcPr>
          <w:p w:rsidR="00043FFA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043FFA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43FFA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43FFA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43FFA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43FFA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43FFA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43FFA" w:rsidRPr="00A613F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0481D" w:rsidRPr="00A613F8" w:rsidTr="00033240">
        <w:tc>
          <w:tcPr>
            <w:tcW w:w="15133" w:type="dxa"/>
            <w:gridSpan w:val="8"/>
          </w:tcPr>
          <w:p w:rsidR="00043FFA" w:rsidRPr="00A613F8" w:rsidRDefault="00C7681B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1: </w:t>
            </w:r>
            <w:r w:rsidR="00202B5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</w:tr>
      <w:tr w:rsidR="0060481D" w:rsidRPr="00A613F8" w:rsidTr="00033240">
        <w:tc>
          <w:tcPr>
            <w:tcW w:w="651" w:type="dxa"/>
          </w:tcPr>
          <w:p w:rsidR="00043FFA" w:rsidRPr="00A613F8" w:rsidRDefault="00A20703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4" w:type="dxa"/>
          </w:tcPr>
          <w:p w:rsidR="00043FFA" w:rsidRPr="00A613F8" w:rsidRDefault="00E728F6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Заявление на оказание у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551" w:type="dxa"/>
          </w:tcPr>
          <w:p w:rsidR="00043FFA" w:rsidRPr="00A613F8" w:rsidRDefault="00E728F6" w:rsidP="008717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871706"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</w:t>
            </w:r>
            <w:r w:rsidR="00871706" w:rsidRPr="00A6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1706" w:rsidRPr="00A613F8">
              <w:rPr>
                <w:rFonts w:ascii="Times New Roman" w:hAnsi="Times New Roman" w:cs="Times New Roman"/>
                <w:sz w:val="24"/>
                <w:szCs w:val="24"/>
              </w:rPr>
              <w:t>лении сведений из ре</w:t>
            </w:r>
            <w:r w:rsidR="00871706"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1706" w:rsidRPr="00A613F8">
              <w:rPr>
                <w:rFonts w:ascii="Times New Roman" w:hAnsi="Times New Roman" w:cs="Times New Roman"/>
                <w:sz w:val="24"/>
                <w:szCs w:val="24"/>
              </w:rPr>
              <w:t>стра муниципального имущества</w:t>
            </w:r>
          </w:p>
        </w:tc>
        <w:tc>
          <w:tcPr>
            <w:tcW w:w="1842" w:type="dxa"/>
          </w:tcPr>
          <w:p w:rsidR="00043FFA" w:rsidRPr="00A613F8" w:rsidRDefault="00E728F6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1 экз. подли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60481D"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 (формир</w:t>
            </w:r>
            <w:r w:rsidR="0060481D"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481D" w:rsidRPr="00A613F8">
              <w:rPr>
                <w:rFonts w:ascii="Times New Roman" w:hAnsi="Times New Roman" w:cs="Times New Roman"/>
                <w:sz w:val="24"/>
                <w:szCs w:val="24"/>
              </w:rPr>
              <w:t>вание дела)</w:t>
            </w:r>
          </w:p>
        </w:tc>
        <w:tc>
          <w:tcPr>
            <w:tcW w:w="2268" w:type="dxa"/>
          </w:tcPr>
          <w:p w:rsidR="00043FFA" w:rsidRPr="00A613F8" w:rsidRDefault="00E728F6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693" w:type="dxa"/>
          </w:tcPr>
          <w:p w:rsidR="00043FFA" w:rsidRPr="00A613F8" w:rsidRDefault="005D1A16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 письменном заявл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нии должна быть ук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зана информация о за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вителе (для физических лиц и индивидуальных предпринимателей - Ф.И.О., данные док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мента, удостоверяющ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го личность, адрес 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гистрации, контактный телефон (телефон ук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зывается по желанию); для юридических лиц - наименование, адрес, ОГРН, контактный т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лефон).</w:t>
            </w:r>
            <w:proofErr w:type="gramEnd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должно быть подпис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но заявителем или его уполномоченным пре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ставителем</w:t>
            </w:r>
          </w:p>
        </w:tc>
        <w:tc>
          <w:tcPr>
            <w:tcW w:w="1843" w:type="dxa"/>
          </w:tcPr>
          <w:p w:rsidR="00043FFA" w:rsidRPr="00A613F8" w:rsidRDefault="00E728F6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0481D" w:rsidRPr="00A613F8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3FFA" w:rsidRPr="00A613F8" w:rsidRDefault="00A613F8" w:rsidP="00A6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A87EF7" w:rsidRPr="00A613F8" w:rsidRDefault="00A87EF7" w:rsidP="00DF72FE">
      <w:pPr>
        <w:rPr>
          <w:rFonts w:ascii="Times New Roman" w:hAnsi="Times New Roman" w:cs="Times New Roman"/>
          <w:b/>
          <w:sz w:val="24"/>
          <w:szCs w:val="24"/>
        </w:rPr>
      </w:pPr>
      <w:r w:rsidRPr="00A613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1907" w:rsidRPr="00A613F8" w:rsidRDefault="00DF72FE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613F8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</w:t>
      </w:r>
      <w:r w:rsidRPr="00A613F8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A613F8">
        <w:rPr>
          <w:rFonts w:ascii="Times New Roman" w:hAnsi="Times New Roman" w:cs="Times New Roman"/>
          <w:color w:val="auto"/>
          <w:sz w:val="24"/>
          <w:szCs w:val="24"/>
        </w:rPr>
        <w:t>ГО ВЗАИМОДЕЙСТВИЯ»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60481D" w:rsidRPr="00A613F8" w:rsidTr="00033240">
        <w:tc>
          <w:tcPr>
            <w:tcW w:w="1242" w:type="dxa"/>
          </w:tcPr>
          <w:p w:rsidR="00D31907" w:rsidRPr="00A613F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Реквиз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ты акт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альной технол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гической карты межв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домс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венного взаим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268" w:type="dxa"/>
          </w:tcPr>
          <w:p w:rsidR="00D31907" w:rsidRPr="00A613F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прашиваемого д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кумента (свед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ния)</w:t>
            </w:r>
          </w:p>
        </w:tc>
        <w:tc>
          <w:tcPr>
            <w:tcW w:w="2126" w:type="dxa"/>
          </w:tcPr>
          <w:p w:rsidR="00D31907" w:rsidRPr="00A613F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став сведений, запрашиваемых в рамках межв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домственного информационн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го взаимодейс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</w:p>
        </w:tc>
        <w:tc>
          <w:tcPr>
            <w:tcW w:w="1843" w:type="dxa"/>
          </w:tcPr>
          <w:p w:rsidR="00D31907" w:rsidRPr="00A613F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B67BA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органа</w:t>
            </w:r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(орг</w:t>
            </w:r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низации)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, н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правляю</w:t>
            </w:r>
            <w:r w:rsidR="00FB67BA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щего</w:t>
            </w:r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(ей</w:t>
            </w:r>
            <w:proofErr w:type="gramStart"/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ежведомственный з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прос</w:t>
            </w:r>
          </w:p>
        </w:tc>
        <w:tc>
          <w:tcPr>
            <w:tcW w:w="1909" w:type="dxa"/>
          </w:tcPr>
          <w:p w:rsidR="00D31907" w:rsidRPr="00A613F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B67BA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органа</w:t>
            </w:r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(орг</w:t>
            </w:r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низации)</w:t>
            </w:r>
            <w:r w:rsidR="00FB67BA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, в а</w:t>
            </w:r>
            <w:r w:rsidR="00FB67BA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B67BA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рес котор</w:t>
            </w:r>
            <w:r w:rsidR="00FB67BA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B67BA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FB67BA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ой) 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напра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ляется межв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домственный запрос</w:t>
            </w:r>
          </w:p>
        </w:tc>
        <w:tc>
          <w:tcPr>
            <w:tcW w:w="1209" w:type="dxa"/>
          </w:tcPr>
          <w:p w:rsidR="00D31907" w:rsidRPr="00A613F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тронн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го се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виса</w:t>
            </w:r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наим</w:t>
            </w:r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нование вида сведений</w:t>
            </w:r>
          </w:p>
        </w:tc>
        <w:tc>
          <w:tcPr>
            <w:tcW w:w="1418" w:type="dxa"/>
          </w:tcPr>
          <w:p w:rsidR="00D31907" w:rsidRPr="00A613F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Срок ос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ществл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ния ме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ведомс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венного информ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ционного взаим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559" w:type="dxa"/>
          </w:tcPr>
          <w:p w:rsidR="00D31907" w:rsidRPr="00A613F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(шаблон) межведо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запроса</w:t>
            </w:r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ответа на межведо</w:t>
            </w:r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 запрос</w:t>
            </w:r>
          </w:p>
        </w:tc>
        <w:tc>
          <w:tcPr>
            <w:tcW w:w="1538" w:type="dxa"/>
          </w:tcPr>
          <w:p w:rsidR="00D31907" w:rsidRPr="00A613F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формы межведо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запроса</w:t>
            </w:r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ответа на межведо</w:t>
            </w:r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 запрос</w:t>
            </w:r>
          </w:p>
        </w:tc>
      </w:tr>
      <w:tr w:rsidR="0060481D" w:rsidRPr="00A613F8" w:rsidTr="00033240">
        <w:tc>
          <w:tcPr>
            <w:tcW w:w="1242" w:type="dxa"/>
          </w:tcPr>
          <w:p w:rsidR="00D31907" w:rsidRPr="00A613F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1907" w:rsidRPr="00A613F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31907" w:rsidRPr="00A613F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31907" w:rsidRPr="00A613F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D31907" w:rsidRPr="00A613F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D31907" w:rsidRPr="00A613F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31907" w:rsidRPr="00A613F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31907" w:rsidRPr="00A613F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D31907" w:rsidRPr="00A613F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0481D" w:rsidRPr="00A613F8" w:rsidTr="00033240">
        <w:tc>
          <w:tcPr>
            <w:tcW w:w="15112" w:type="dxa"/>
            <w:gridSpan w:val="9"/>
          </w:tcPr>
          <w:p w:rsidR="00D31907" w:rsidRPr="00A613F8" w:rsidRDefault="00C7681B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1: </w:t>
            </w:r>
            <w:r w:rsidR="00202B5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</w:tr>
      <w:tr w:rsidR="0060481D" w:rsidRPr="00A613F8" w:rsidTr="00033240">
        <w:tc>
          <w:tcPr>
            <w:tcW w:w="1242" w:type="dxa"/>
          </w:tcPr>
          <w:p w:rsidR="00FB67BA" w:rsidRPr="00A613F8" w:rsidRDefault="003347CC" w:rsidP="0060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B67BA" w:rsidRPr="00A613F8" w:rsidRDefault="003347CC" w:rsidP="0060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57E28" w:rsidRPr="00A613F8" w:rsidRDefault="003347CC" w:rsidP="0033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B67BA" w:rsidRPr="00A613F8" w:rsidRDefault="003347CC" w:rsidP="0060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FB67BA" w:rsidRPr="00A613F8" w:rsidRDefault="003347CC" w:rsidP="0060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</w:tcPr>
          <w:p w:rsidR="00FB67BA" w:rsidRPr="00A613F8" w:rsidRDefault="003347CC" w:rsidP="0060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B67BA" w:rsidRPr="00A613F8" w:rsidRDefault="0060481D" w:rsidP="0060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59" w:type="dxa"/>
          </w:tcPr>
          <w:p w:rsidR="00FB67BA" w:rsidRPr="00A613F8" w:rsidRDefault="0060481D" w:rsidP="0060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38" w:type="dxa"/>
          </w:tcPr>
          <w:p w:rsidR="00FB67BA" w:rsidRPr="00A613F8" w:rsidRDefault="0060481D" w:rsidP="0060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:rsidR="0084228F" w:rsidRPr="00A613F8" w:rsidRDefault="0084228F" w:rsidP="00DF72FE">
      <w:pPr>
        <w:rPr>
          <w:rFonts w:ascii="Times New Roman" w:hAnsi="Times New Roman" w:cs="Times New Roman"/>
          <w:b/>
          <w:sz w:val="24"/>
          <w:szCs w:val="24"/>
        </w:rPr>
      </w:pPr>
      <w:r w:rsidRPr="00A613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2A4B" w:rsidRPr="00A613F8" w:rsidRDefault="00DF72FE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613F8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60481D" w:rsidRPr="00A613F8" w:rsidTr="00033240">
        <w:tc>
          <w:tcPr>
            <w:tcW w:w="534" w:type="dxa"/>
            <w:vMerge w:val="restart"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Док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мент/документы, я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ляющиеся результ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том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куме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ту/документам, являющимся р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зультатом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стика резул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тата (полож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тельный/</w:t>
            </w:r>
            <w:proofErr w:type="gramEnd"/>
          </w:p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мента/ док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ментов, я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ляющимся результатом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кумента/ документов, являющи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ся резул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татом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ния результата</w:t>
            </w:r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требованных заяв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телем результатов</w:t>
            </w:r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C36BF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0481D" w:rsidRPr="00A613F8" w:rsidTr="00033240">
        <w:tc>
          <w:tcPr>
            <w:tcW w:w="534" w:type="dxa"/>
            <w:vMerge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396" w:type="dxa"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0481D" w:rsidRPr="00A613F8" w:rsidTr="00033240">
        <w:tc>
          <w:tcPr>
            <w:tcW w:w="534" w:type="dxa"/>
          </w:tcPr>
          <w:p w:rsidR="004F2A4B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F2A4B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4F2A4B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4F2A4B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2A4B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2A4B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F2A4B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2A4B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 w:rsidR="004F2A4B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0481D" w:rsidRPr="00A613F8" w:rsidTr="00033240">
        <w:tc>
          <w:tcPr>
            <w:tcW w:w="15113" w:type="dxa"/>
            <w:gridSpan w:val="9"/>
          </w:tcPr>
          <w:p w:rsidR="004F2A4B" w:rsidRPr="00A613F8" w:rsidRDefault="005B5DC1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1: </w:t>
            </w:r>
            <w:r w:rsidR="00202B5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</w:tr>
      <w:tr w:rsidR="0098616A" w:rsidRPr="00A613F8" w:rsidTr="00033240">
        <w:tc>
          <w:tcPr>
            <w:tcW w:w="534" w:type="dxa"/>
          </w:tcPr>
          <w:p w:rsidR="0098616A" w:rsidRPr="00A613F8" w:rsidRDefault="0098616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616A" w:rsidRPr="00A613F8" w:rsidRDefault="0098616A" w:rsidP="00A62853">
            <w:pPr>
              <w:pStyle w:val="ConsPlusNormal"/>
              <w:jc w:val="both"/>
              <w:rPr>
                <w:sz w:val="24"/>
                <w:szCs w:val="24"/>
              </w:rPr>
            </w:pPr>
            <w:r w:rsidRPr="00A613F8">
              <w:rPr>
                <w:sz w:val="24"/>
                <w:szCs w:val="24"/>
              </w:rPr>
              <w:t xml:space="preserve">выписка из реестра муниципального имущества </w:t>
            </w:r>
          </w:p>
        </w:tc>
        <w:tc>
          <w:tcPr>
            <w:tcW w:w="2273" w:type="dxa"/>
          </w:tcPr>
          <w:p w:rsidR="0098616A" w:rsidRPr="00A613F8" w:rsidRDefault="0098616A" w:rsidP="00986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/>
                <w:sz w:val="24"/>
                <w:szCs w:val="24"/>
              </w:rPr>
              <w:t>Наличие подписи должностного л</w:t>
            </w:r>
            <w:r w:rsidRPr="00A613F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/>
                <w:sz w:val="24"/>
                <w:szCs w:val="24"/>
              </w:rPr>
              <w:t>ца, подготовившего документ, даты с</w:t>
            </w:r>
            <w:r w:rsidRPr="00A613F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/>
                <w:sz w:val="24"/>
                <w:szCs w:val="24"/>
              </w:rPr>
              <w:t>ставления докуме</w:t>
            </w:r>
            <w:r w:rsidRPr="00A613F8">
              <w:rPr>
                <w:rFonts w:ascii="Times New Roman" w:hAnsi="Times New Roman"/>
                <w:sz w:val="24"/>
                <w:szCs w:val="24"/>
              </w:rPr>
              <w:t>н</w:t>
            </w:r>
            <w:r w:rsidRPr="00A613F8">
              <w:rPr>
                <w:rFonts w:ascii="Times New Roman" w:hAnsi="Times New Roman"/>
                <w:sz w:val="24"/>
                <w:szCs w:val="24"/>
              </w:rPr>
              <w:t>та, печати орган</w:t>
            </w:r>
            <w:r w:rsidRPr="00A613F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/>
                <w:sz w:val="24"/>
                <w:szCs w:val="24"/>
              </w:rPr>
              <w:t>зации, выдавшей документ. Отсутс</w:t>
            </w:r>
            <w:r w:rsidRPr="00A613F8">
              <w:rPr>
                <w:rFonts w:ascii="Times New Roman" w:hAnsi="Times New Roman"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/>
                <w:sz w:val="24"/>
                <w:szCs w:val="24"/>
              </w:rPr>
              <w:t>вие исправлений, подчисток и неч</w:t>
            </w:r>
            <w:r w:rsidRPr="00A613F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/>
                <w:sz w:val="24"/>
                <w:szCs w:val="24"/>
              </w:rPr>
              <w:t>таемых символов.</w:t>
            </w:r>
          </w:p>
          <w:p w:rsidR="0098616A" w:rsidRPr="00A613F8" w:rsidRDefault="0098616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8616A" w:rsidRPr="00A613F8" w:rsidRDefault="0098616A" w:rsidP="00DF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Положител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98616A" w:rsidRPr="00A613F8" w:rsidRDefault="0098616A" w:rsidP="00DF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</w:tc>
        <w:tc>
          <w:tcPr>
            <w:tcW w:w="1559" w:type="dxa"/>
          </w:tcPr>
          <w:p w:rsidR="0098616A" w:rsidRPr="00A613F8" w:rsidRDefault="0098616A" w:rsidP="00BC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16A" w:rsidRPr="00A613F8" w:rsidRDefault="0098616A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в органе на б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мажном носит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ле;</w:t>
            </w:r>
          </w:p>
          <w:p w:rsidR="0098616A" w:rsidRPr="00A613F8" w:rsidRDefault="0098616A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почтовая связь;</w:t>
            </w:r>
          </w:p>
          <w:p w:rsidR="0098616A" w:rsidRPr="00A613F8" w:rsidRDefault="0098616A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в МФЦ на б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мажном носит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ле, полученном из органа</w:t>
            </w:r>
          </w:p>
        </w:tc>
        <w:tc>
          <w:tcPr>
            <w:tcW w:w="1276" w:type="dxa"/>
          </w:tcPr>
          <w:p w:rsidR="0098616A" w:rsidRPr="00A613F8" w:rsidRDefault="003347CC" w:rsidP="00A6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396" w:type="dxa"/>
          </w:tcPr>
          <w:p w:rsidR="0098616A" w:rsidRPr="00A613F8" w:rsidRDefault="003347CC" w:rsidP="00A6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347CC" w:rsidRPr="00A613F8" w:rsidTr="00033240">
        <w:tc>
          <w:tcPr>
            <w:tcW w:w="534" w:type="dxa"/>
          </w:tcPr>
          <w:p w:rsidR="003347CC" w:rsidRPr="00A613F8" w:rsidRDefault="003347CC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47CC" w:rsidRPr="00A613F8" w:rsidRDefault="003347CC" w:rsidP="00A62853">
            <w:pPr>
              <w:pStyle w:val="ConsPlusNormal"/>
              <w:jc w:val="both"/>
              <w:rPr>
                <w:sz w:val="24"/>
                <w:szCs w:val="24"/>
              </w:rPr>
            </w:pPr>
            <w:r w:rsidRPr="00A613F8">
              <w:rPr>
                <w:sz w:val="24"/>
                <w:szCs w:val="24"/>
              </w:rPr>
              <w:t>сообщение об отсу</w:t>
            </w:r>
            <w:r w:rsidRPr="00A613F8">
              <w:rPr>
                <w:sz w:val="24"/>
                <w:szCs w:val="24"/>
              </w:rPr>
              <w:t>т</w:t>
            </w:r>
            <w:r w:rsidRPr="00A613F8">
              <w:rPr>
                <w:sz w:val="24"/>
                <w:szCs w:val="24"/>
              </w:rPr>
              <w:t>ствии объекта в ре</w:t>
            </w:r>
            <w:r w:rsidRPr="00A613F8">
              <w:rPr>
                <w:sz w:val="24"/>
                <w:szCs w:val="24"/>
              </w:rPr>
              <w:t>е</w:t>
            </w:r>
            <w:r w:rsidRPr="00A613F8">
              <w:rPr>
                <w:sz w:val="24"/>
                <w:szCs w:val="24"/>
              </w:rPr>
              <w:t>стре муниципального имущества</w:t>
            </w:r>
          </w:p>
        </w:tc>
        <w:tc>
          <w:tcPr>
            <w:tcW w:w="2273" w:type="dxa"/>
          </w:tcPr>
          <w:p w:rsidR="003347CC" w:rsidRPr="00A613F8" w:rsidRDefault="003347CC" w:rsidP="00986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/>
                <w:sz w:val="24"/>
                <w:szCs w:val="24"/>
              </w:rPr>
              <w:t>Наличие подписи должностного л</w:t>
            </w:r>
            <w:r w:rsidRPr="00A613F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/>
                <w:sz w:val="24"/>
                <w:szCs w:val="24"/>
              </w:rPr>
              <w:t>ца, подготовившего документ, даты с</w:t>
            </w:r>
            <w:r w:rsidRPr="00A613F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/>
                <w:sz w:val="24"/>
                <w:szCs w:val="24"/>
              </w:rPr>
              <w:t>ставления докуме</w:t>
            </w:r>
            <w:r w:rsidRPr="00A613F8">
              <w:rPr>
                <w:rFonts w:ascii="Times New Roman" w:hAnsi="Times New Roman"/>
                <w:sz w:val="24"/>
                <w:szCs w:val="24"/>
              </w:rPr>
              <w:t>н</w:t>
            </w:r>
            <w:r w:rsidRPr="00A613F8">
              <w:rPr>
                <w:rFonts w:ascii="Times New Roman" w:hAnsi="Times New Roman"/>
                <w:sz w:val="24"/>
                <w:szCs w:val="24"/>
              </w:rPr>
              <w:t>та, печати орган</w:t>
            </w:r>
            <w:r w:rsidRPr="00A613F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/>
                <w:sz w:val="24"/>
                <w:szCs w:val="24"/>
              </w:rPr>
              <w:t>зации, выдавшей документ. Отсутс</w:t>
            </w:r>
            <w:r w:rsidRPr="00A613F8">
              <w:rPr>
                <w:rFonts w:ascii="Times New Roman" w:hAnsi="Times New Roman"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/>
                <w:sz w:val="24"/>
                <w:szCs w:val="24"/>
              </w:rPr>
              <w:t>вие исправлений, подчисток и неч</w:t>
            </w:r>
            <w:r w:rsidRPr="00A613F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/>
                <w:sz w:val="24"/>
                <w:szCs w:val="24"/>
              </w:rPr>
              <w:t>таемых символов.</w:t>
            </w:r>
          </w:p>
          <w:p w:rsidR="003347CC" w:rsidRPr="00A613F8" w:rsidRDefault="003347CC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347CC" w:rsidRPr="00A613F8" w:rsidRDefault="003347CC" w:rsidP="00DF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3347CC" w:rsidRPr="00A613F8" w:rsidRDefault="003347CC" w:rsidP="00DF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47CC" w:rsidRPr="00A613F8" w:rsidRDefault="003347CC" w:rsidP="00BC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47CC" w:rsidRPr="00A613F8" w:rsidRDefault="003347CC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в органе на б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мажном носит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ле;</w:t>
            </w:r>
          </w:p>
          <w:p w:rsidR="003347CC" w:rsidRPr="00A613F8" w:rsidRDefault="003347CC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почтовая связь;</w:t>
            </w:r>
          </w:p>
          <w:p w:rsidR="003347CC" w:rsidRPr="00A613F8" w:rsidRDefault="003347CC" w:rsidP="00852C2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в МФЦ на б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3347CC" w:rsidRPr="00A613F8" w:rsidRDefault="003347CC" w:rsidP="00A9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396" w:type="dxa"/>
          </w:tcPr>
          <w:p w:rsidR="003347CC" w:rsidRPr="00A613F8" w:rsidRDefault="003347CC" w:rsidP="00A9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4F2A4B" w:rsidRPr="00A613F8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8F" w:rsidRPr="00A613F8" w:rsidRDefault="0084228F" w:rsidP="00DF72FE">
      <w:pPr>
        <w:rPr>
          <w:rFonts w:ascii="Times New Roman" w:hAnsi="Times New Roman" w:cs="Times New Roman"/>
          <w:b/>
          <w:sz w:val="24"/>
          <w:szCs w:val="24"/>
        </w:rPr>
      </w:pPr>
      <w:r w:rsidRPr="00A613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3585" w:rsidRPr="00A613F8" w:rsidRDefault="00DF72FE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613F8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60481D" w:rsidRPr="00A613F8" w:rsidTr="00033240">
        <w:tc>
          <w:tcPr>
            <w:tcW w:w="641" w:type="dxa"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цедуры процесса</w:t>
            </w:r>
          </w:p>
        </w:tc>
        <w:tc>
          <w:tcPr>
            <w:tcW w:w="3260" w:type="dxa"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нения процед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ры (процесса)</w:t>
            </w:r>
          </w:p>
        </w:tc>
        <w:tc>
          <w:tcPr>
            <w:tcW w:w="2126" w:type="dxa"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цесса</w:t>
            </w:r>
          </w:p>
        </w:tc>
        <w:tc>
          <w:tcPr>
            <w:tcW w:w="2410" w:type="dxa"/>
          </w:tcPr>
          <w:p w:rsidR="00A83585" w:rsidRPr="00A613F8" w:rsidRDefault="00A83585" w:rsidP="00D3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Ресурсы, необход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мые для выполн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ния процедуры процесса</w:t>
            </w:r>
          </w:p>
        </w:tc>
        <w:tc>
          <w:tcPr>
            <w:tcW w:w="2126" w:type="dxa"/>
          </w:tcPr>
          <w:p w:rsidR="00A83585" w:rsidRPr="00A613F8" w:rsidRDefault="00A83585" w:rsidP="00547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тов, необход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мые для выпо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нения процед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ры процесса</w:t>
            </w:r>
            <w:proofErr w:type="gramStart"/>
            <w:r w:rsidR="0098616A" w:rsidRPr="00A613F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60481D" w:rsidRPr="00A613F8" w:rsidTr="00033240">
        <w:tc>
          <w:tcPr>
            <w:tcW w:w="641" w:type="dxa"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83585" w:rsidRPr="00A613F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0481D" w:rsidRPr="00A613F8" w:rsidTr="00033240">
        <w:tc>
          <w:tcPr>
            <w:tcW w:w="14992" w:type="dxa"/>
            <w:gridSpan w:val="7"/>
          </w:tcPr>
          <w:p w:rsidR="00A83585" w:rsidRPr="00A613F8" w:rsidRDefault="00981663" w:rsidP="00547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47416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0E5FA8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02B5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</w:tr>
      <w:tr w:rsidR="0060481D" w:rsidRPr="00A613F8" w:rsidTr="00033240">
        <w:tc>
          <w:tcPr>
            <w:tcW w:w="14992" w:type="dxa"/>
            <w:gridSpan w:val="7"/>
          </w:tcPr>
          <w:p w:rsidR="00E3767E" w:rsidRPr="00A613F8" w:rsidRDefault="00E3767E" w:rsidP="0051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  1:</w:t>
            </w:r>
            <w:r w:rsidR="005124B8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заявления</w:t>
            </w:r>
          </w:p>
        </w:tc>
      </w:tr>
      <w:tr w:rsidR="003347CC" w:rsidRPr="00A613F8" w:rsidTr="00033240">
        <w:tc>
          <w:tcPr>
            <w:tcW w:w="641" w:type="dxa"/>
          </w:tcPr>
          <w:p w:rsidR="003347CC" w:rsidRPr="00A613F8" w:rsidRDefault="003347CC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</w:tcPr>
          <w:p w:rsidR="003347CC" w:rsidRPr="00A613F8" w:rsidRDefault="003347CC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Прием заявления</w:t>
            </w:r>
          </w:p>
        </w:tc>
        <w:tc>
          <w:tcPr>
            <w:tcW w:w="3260" w:type="dxa"/>
          </w:tcPr>
          <w:p w:rsidR="003347CC" w:rsidRPr="00A613F8" w:rsidRDefault="003347CC" w:rsidP="006C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специалист:</w:t>
            </w:r>
          </w:p>
          <w:p w:rsidR="003347CC" w:rsidRPr="00A613F8" w:rsidRDefault="003347CC" w:rsidP="006C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устанавливает предмет 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ращения, устанавливает ли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ность заявителя, проверяет документ, удостоверяющий личность заявителя;</w:t>
            </w:r>
          </w:p>
          <w:p w:rsidR="003347CC" w:rsidRPr="00A613F8" w:rsidRDefault="003347CC" w:rsidP="006C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проверяет полномочия представителя гражданина действовать от его имени, полномочия представителя юридического лица действ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вать от имени юридического лица;</w:t>
            </w:r>
          </w:p>
          <w:p w:rsidR="003347CC" w:rsidRPr="00A613F8" w:rsidRDefault="003347CC" w:rsidP="006C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явления установленным тр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бованиям;</w:t>
            </w:r>
          </w:p>
        </w:tc>
        <w:tc>
          <w:tcPr>
            <w:tcW w:w="1985" w:type="dxa"/>
            <w:vMerge w:val="restart"/>
          </w:tcPr>
          <w:p w:rsidR="003347CC" w:rsidRPr="00A613F8" w:rsidRDefault="003347CC" w:rsidP="0079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  <w:proofErr w:type="gramStart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3347CC" w:rsidRPr="00A613F8" w:rsidRDefault="003347CC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специалист МФЦ;</w:t>
            </w:r>
          </w:p>
          <w:p w:rsidR="003347CC" w:rsidRPr="00A613F8" w:rsidRDefault="003347CC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-специалист, 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ветственный за прием документов</w:t>
            </w:r>
          </w:p>
        </w:tc>
        <w:tc>
          <w:tcPr>
            <w:tcW w:w="2410" w:type="dxa"/>
            <w:vMerge w:val="restart"/>
          </w:tcPr>
          <w:p w:rsidR="003347CC" w:rsidRPr="00A613F8" w:rsidRDefault="003347CC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формы заявлений;</w:t>
            </w:r>
          </w:p>
          <w:p w:rsidR="003347CC" w:rsidRPr="00A613F8" w:rsidRDefault="003347CC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МФУ (для копир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вания и сканиров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ния документов)</w:t>
            </w:r>
          </w:p>
          <w:p w:rsidR="003347CC" w:rsidRPr="00A613F8" w:rsidRDefault="003347CC" w:rsidP="0081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формы расписок в получении докуме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3347CC" w:rsidRPr="00A613F8" w:rsidRDefault="003347CC" w:rsidP="0081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журнал регистр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3347CC" w:rsidRPr="00A613F8" w:rsidRDefault="003347CC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347CC" w:rsidRPr="00A613F8" w:rsidRDefault="003347CC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3347CC" w:rsidRPr="00A613F8" w:rsidTr="00033240">
        <w:tc>
          <w:tcPr>
            <w:tcW w:w="641" w:type="dxa"/>
          </w:tcPr>
          <w:p w:rsidR="003347CC" w:rsidRPr="00A613F8" w:rsidRDefault="003347CC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4" w:type="dxa"/>
          </w:tcPr>
          <w:p w:rsidR="003347CC" w:rsidRPr="00A613F8" w:rsidRDefault="003347CC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Регистрация заявл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260" w:type="dxa"/>
          </w:tcPr>
          <w:p w:rsidR="003347CC" w:rsidRPr="00A613F8" w:rsidRDefault="003347CC" w:rsidP="006C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Специалист:</w:t>
            </w:r>
          </w:p>
          <w:p w:rsidR="003347CC" w:rsidRPr="00A613F8" w:rsidRDefault="003347CC" w:rsidP="006C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- регистрирует заявление. </w:t>
            </w:r>
          </w:p>
          <w:p w:rsidR="003347CC" w:rsidRPr="00A613F8" w:rsidRDefault="003347CC" w:rsidP="0079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в случае обращения заяв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теля за предоставлением м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ниципальной услуги через МФЦ зарегистрированное заявление передается с с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проводительным письмом в 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администрации</w:t>
            </w:r>
          </w:p>
        </w:tc>
        <w:tc>
          <w:tcPr>
            <w:tcW w:w="1985" w:type="dxa"/>
            <w:vMerge/>
          </w:tcPr>
          <w:p w:rsidR="003347CC" w:rsidRPr="00A613F8" w:rsidRDefault="003347CC" w:rsidP="00DF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347CC" w:rsidRPr="00A613F8" w:rsidRDefault="003347CC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47CC" w:rsidRPr="00A613F8" w:rsidRDefault="003347CC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347CC" w:rsidRPr="00A613F8" w:rsidRDefault="003347CC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1D" w:rsidRPr="00A613F8" w:rsidTr="00033240">
        <w:tc>
          <w:tcPr>
            <w:tcW w:w="14992" w:type="dxa"/>
            <w:gridSpan w:val="7"/>
          </w:tcPr>
          <w:p w:rsidR="00E3767E" w:rsidRPr="00A613F8" w:rsidRDefault="00E3767E" w:rsidP="000E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административной процедуры </w:t>
            </w:r>
            <w:r w:rsidR="000E5FA8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124B8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Рассмотрение заявления и предоставление сведений из реестра муниципального имущества</w:t>
            </w:r>
          </w:p>
        </w:tc>
      </w:tr>
      <w:tr w:rsidR="003347CC" w:rsidRPr="00A613F8" w:rsidTr="00033240">
        <w:tc>
          <w:tcPr>
            <w:tcW w:w="641" w:type="dxa"/>
          </w:tcPr>
          <w:p w:rsidR="003347CC" w:rsidRPr="00A613F8" w:rsidRDefault="003347CC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4" w:type="dxa"/>
          </w:tcPr>
          <w:p w:rsidR="003347CC" w:rsidRPr="00A613F8" w:rsidRDefault="003347CC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Рассмотрение зая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60" w:type="dxa"/>
          </w:tcPr>
          <w:p w:rsidR="003347CC" w:rsidRPr="00A613F8" w:rsidRDefault="003347CC" w:rsidP="00A1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рассматривает заявление и подготавливает</w:t>
            </w:r>
            <w:proofErr w:type="gramEnd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из реестра в виде выписки из реестра муниц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пального имущества либо сообщения об отсутствии объекта в реестре муниц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пального имущества и пер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дает выписку из реестра или сообщение об отсутствии объекта в реестре муниц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пального имущества для подписания уполномоченн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му должностному лицу.</w:t>
            </w:r>
          </w:p>
        </w:tc>
        <w:tc>
          <w:tcPr>
            <w:tcW w:w="1985" w:type="dxa"/>
            <w:vMerge w:val="restart"/>
          </w:tcPr>
          <w:p w:rsidR="003347CC" w:rsidRPr="00A613F8" w:rsidRDefault="003347CC" w:rsidP="00A1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  <w:proofErr w:type="gramStart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47CC" w:rsidRPr="00A613F8" w:rsidRDefault="003347CC" w:rsidP="006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специалистом 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министрации, 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ветственным за предоставление сведений из ре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стра муниципал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ного имущества</w:t>
            </w:r>
          </w:p>
        </w:tc>
        <w:tc>
          <w:tcPr>
            <w:tcW w:w="2410" w:type="dxa"/>
          </w:tcPr>
          <w:p w:rsidR="003347CC" w:rsidRPr="00A613F8" w:rsidRDefault="003347CC" w:rsidP="00A9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126" w:type="dxa"/>
          </w:tcPr>
          <w:p w:rsidR="003347CC" w:rsidRPr="00A613F8" w:rsidRDefault="003347CC" w:rsidP="00A9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347CC" w:rsidRPr="00A613F8" w:rsidTr="00033240">
        <w:tc>
          <w:tcPr>
            <w:tcW w:w="641" w:type="dxa"/>
          </w:tcPr>
          <w:p w:rsidR="003347CC" w:rsidRPr="00A613F8" w:rsidRDefault="003347CC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3347CC" w:rsidRPr="00A613F8" w:rsidRDefault="003347CC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Предоставление св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дений из реестра м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</w:p>
        </w:tc>
        <w:tc>
          <w:tcPr>
            <w:tcW w:w="3260" w:type="dxa"/>
          </w:tcPr>
          <w:p w:rsidR="003347CC" w:rsidRPr="00A613F8" w:rsidRDefault="003347CC" w:rsidP="00C9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После подписания выписка либо сообщение об отсутс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вии объекта в реестре мун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имущества </w:t>
            </w:r>
            <w:proofErr w:type="gramStart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стрируются в журнале исх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дящей корреспонденции и в течение одного дня с моме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та регистрации направляются</w:t>
            </w:r>
            <w:proofErr w:type="gramEnd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заявителю, способом, ук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занным в заявлении:</w:t>
            </w:r>
          </w:p>
          <w:p w:rsidR="003347CC" w:rsidRPr="00A613F8" w:rsidRDefault="003347CC" w:rsidP="00C9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мажном носителе посредс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вом выдачи заявителю (представителю заявителя) лично под расписку в адм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нистрации;</w:t>
            </w:r>
          </w:p>
          <w:p w:rsidR="003347CC" w:rsidRPr="00A613F8" w:rsidRDefault="003347CC" w:rsidP="004936C0">
            <w:pPr>
              <w:tabs>
                <w:tab w:val="left" w:pos="1900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форме документа на бума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ном носителе посредством выдачи заявителю (представ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телю заявителя) лично под расписку в МФЦ;</w:t>
            </w:r>
          </w:p>
          <w:p w:rsidR="003347CC" w:rsidRPr="00A613F8" w:rsidRDefault="003347CC" w:rsidP="00C9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мажном носителе посредс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вом почтового отправления по указанному в заявлении почтовому адресу.</w:t>
            </w:r>
          </w:p>
          <w:p w:rsidR="003347CC" w:rsidRPr="00A613F8" w:rsidRDefault="003347CC" w:rsidP="0049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заявления в управление через МФЦ з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регистрированная выписка либо сообщение об отсутс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вии объекта в реестре мун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ципального имущества н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правляются с сопровод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тельным письмом в адрес МФЦ в день регистрации выписки (сообщения) в жу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нале исходящей корреспо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денции.</w:t>
            </w:r>
          </w:p>
        </w:tc>
        <w:tc>
          <w:tcPr>
            <w:tcW w:w="1985" w:type="dxa"/>
            <w:vMerge/>
          </w:tcPr>
          <w:p w:rsidR="003347CC" w:rsidRPr="00A613F8" w:rsidRDefault="003347CC" w:rsidP="00812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47CC" w:rsidRPr="00A613F8" w:rsidRDefault="003347CC" w:rsidP="006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специалистом 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министрации, о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ветственным за предоставление сведений из ре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стра муниципал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ного имущества, специалист МФЦ, ответственный за выдачу докуме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410" w:type="dxa"/>
          </w:tcPr>
          <w:p w:rsidR="003347CC" w:rsidRPr="00A613F8" w:rsidRDefault="003347CC" w:rsidP="00A9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126" w:type="dxa"/>
          </w:tcPr>
          <w:p w:rsidR="003347CC" w:rsidRPr="00A613F8" w:rsidRDefault="003347CC" w:rsidP="00A9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8616A" w:rsidRPr="00A613F8" w:rsidTr="00BC089C">
        <w:tc>
          <w:tcPr>
            <w:tcW w:w="14992" w:type="dxa"/>
            <w:gridSpan w:val="7"/>
          </w:tcPr>
          <w:p w:rsidR="0098616A" w:rsidRPr="00A613F8" w:rsidRDefault="0098616A" w:rsidP="00F2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административной процедуры </w:t>
            </w:r>
            <w:r w:rsidR="00F235C2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Выдача (направление) заявителю </w:t>
            </w:r>
            <w:r w:rsidR="00F235C2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документа, являющегося результатом предоставл</w:t>
            </w:r>
            <w:r w:rsidR="00F235C2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235C2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ния услуги</w:t>
            </w:r>
          </w:p>
        </w:tc>
      </w:tr>
      <w:tr w:rsidR="003347CC" w:rsidRPr="00A613F8" w:rsidTr="00033240">
        <w:tc>
          <w:tcPr>
            <w:tcW w:w="641" w:type="dxa"/>
          </w:tcPr>
          <w:p w:rsidR="003347CC" w:rsidRPr="00A613F8" w:rsidRDefault="0033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3347CC" w:rsidRPr="00A613F8" w:rsidRDefault="0033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Выдача (направл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ние) заявителю 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зультата услуги</w:t>
            </w:r>
          </w:p>
        </w:tc>
        <w:tc>
          <w:tcPr>
            <w:tcW w:w="3260" w:type="dxa"/>
          </w:tcPr>
          <w:p w:rsidR="003347CC" w:rsidRPr="00A613F8" w:rsidRDefault="0033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Документ, являющийся 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зультатом услуги, выдается (направляется) заявителю одним из способов, указа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ным в заявлении.</w:t>
            </w:r>
          </w:p>
          <w:p w:rsidR="003347CC" w:rsidRPr="00A613F8" w:rsidRDefault="003347CC" w:rsidP="00F2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Заявитель информируется о принятом решении в уст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новленном порядке </w:t>
            </w:r>
          </w:p>
        </w:tc>
        <w:tc>
          <w:tcPr>
            <w:tcW w:w="1985" w:type="dxa"/>
          </w:tcPr>
          <w:p w:rsidR="003347CC" w:rsidRPr="00A613F8" w:rsidRDefault="0033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  <w:proofErr w:type="gramStart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47CC" w:rsidRPr="00A613F8" w:rsidRDefault="0033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Специалист МФЦ или администр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ции, ответстве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ный за направл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ние (выдачу) 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зультата услуги</w:t>
            </w:r>
          </w:p>
        </w:tc>
        <w:tc>
          <w:tcPr>
            <w:tcW w:w="2410" w:type="dxa"/>
          </w:tcPr>
          <w:p w:rsidR="003347CC" w:rsidRPr="00A613F8" w:rsidRDefault="003347CC" w:rsidP="00A9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126" w:type="dxa"/>
          </w:tcPr>
          <w:p w:rsidR="003347CC" w:rsidRPr="00A613F8" w:rsidRDefault="003347CC" w:rsidP="00A9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4E7B41" w:rsidRPr="00A613F8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933" w:rsidRPr="00A613F8" w:rsidRDefault="00210933" w:rsidP="00DF72FE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613F8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4E7B41" w:rsidRPr="00A613F8" w:rsidRDefault="00DF72FE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613F8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60481D" w:rsidRPr="00A613F8" w:rsidTr="009A473A">
        <w:tc>
          <w:tcPr>
            <w:tcW w:w="2376" w:type="dxa"/>
          </w:tcPr>
          <w:p w:rsidR="009A473A" w:rsidRPr="00A613F8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 о сроках и порядке предо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тавления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27" w:type="dxa"/>
          </w:tcPr>
          <w:p w:rsidR="009A473A" w:rsidRPr="00A613F8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писи на прием в 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ган, МФЦ для подачи запроса о предоста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лении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49" w:type="dxa"/>
          </w:tcPr>
          <w:p w:rsidR="009A473A" w:rsidRPr="00A613F8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Способ формир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вания з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проса о предо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тавлении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9A473A" w:rsidRPr="00A613F8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ма и регис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рации орг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ном, предо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тавляющим услугу, запр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са о предо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тавлении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 и иных док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ментов, нео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ходимых для предоставл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ния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A473A" w:rsidRPr="00A613F8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ты государс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венной п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шлины за предоставл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ние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 и уплаты иных плат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жей, взима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мых в соо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ветствии с з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конодательс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вом Росси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ской Федер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2835" w:type="dxa"/>
          </w:tcPr>
          <w:p w:rsidR="009A473A" w:rsidRPr="00A613F8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дений о ходе выполн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ния запроса о предо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тавлении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A473A" w:rsidRPr="00A613F8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доставления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 и досудебного (внесуде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ного) обжалования реш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ний и действий (бездейс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вия) органа в процессе получения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0481D" w:rsidRPr="00A613F8" w:rsidTr="009A473A">
        <w:tc>
          <w:tcPr>
            <w:tcW w:w="2376" w:type="dxa"/>
          </w:tcPr>
          <w:p w:rsidR="009A473A" w:rsidRPr="00A613F8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9A473A" w:rsidRPr="00A613F8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9A473A" w:rsidRPr="00A613F8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A473A" w:rsidRPr="00A613F8" w:rsidRDefault="009A473A" w:rsidP="008E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473A" w:rsidRPr="00A613F8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A473A" w:rsidRPr="00A613F8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A473A" w:rsidRPr="00A613F8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0481D" w:rsidRPr="00A613F8" w:rsidTr="008E5BC8">
        <w:tc>
          <w:tcPr>
            <w:tcW w:w="14993" w:type="dxa"/>
            <w:gridSpan w:val="7"/>
          </w:tcPr>
          <w:p w:rsidR="009A473A" w:rsidRPr="00A613F8" w:rsidRDefault="009A473A" w:rsidP="00F2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» 1:</w:t>
            </w:r>
            <w:r w:rsidR="00202B54" w:rsidRPr="00A613F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</w:tr>
      <w:tr w:rsidR="009A473A" w:rsidRPr="00A613F8" w:rsidTr="009A473A">
        <w:tc>
          <w:tcPr>
            <w:tcW w:w="2376" w:type="dxa"/>
          </w:tcPr>
          <w:p w:rsidR="008B030A" w:rsidRDefault="008B030A" w:rsidP="008B03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Единый портал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сударственных 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gosuslugi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8B030A" w:rsidRDefault="008B030A" w:rsidP="008B03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Портал государс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венных и муниц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пальных услуг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ронежской области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pgu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govvrn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8B030A" w:rsidRDefault="008B030A" w:rsidP="008B0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официальный сайт администрации (</w:t>
            </w:r>
            <w:proofErr w:type="spellStart"/>
            <w:r w:rsidR="0058651D">
              <w:rPr>
                <w:rFonts w:ascii="Times New Roman" w:hAnsi="Times New Roman"/>
                <w:lang w:val="en-US"/>
              </w:rPr>
              <w:t>kopanishe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</w:p>
          <w:p w:rsidR="009A473A" w:rsidRPr="008B030A" w:rsidRDefault="008B030A" w:rsidP="008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официальный сайт многофункциональн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C4CF7">
              <w:fldChar w:fldCharType="begin"/>
            </w:r>
            <w:r w:rsidR="001C4CF7">
              <w:instrText>HYPERLINK "http://www.mfc.vrn.ru"</w:instrText>
            </w:r>
            <w:r w:rsidR="001C4CF7">
              <w:fldChar w:fldCharType="separate"/>
            </w:r>
            <w:r w:rsidRPr="008B030A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mfc.vrn.ru</w:t>
            </w:r>
            <w:proofErr w:type="spellEnd"/>
            <w:r w:rsidR="001C4CF7">
              <w:fldChar w:fldCharType="end"/>
            </w:r>
            <w:r w:rsidRPr="008B0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27" w:type="dxa"/>
          </w:tcPr>
          <w:p w:rsidR="009A473A" w:rsidRPr="00A613F8" w:rsidRDefault="003347CC" w:rsidP="0033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9" w:type="dxa"/>
          </w:tcPr>
          <w:p w:rsidR="009A473A" w:rsidRPr="00A613F8" w:rsidRDefault="008B030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235C2" w:rsidRPr="00A613F8">
              <w:rPr>
                <w:rFonts w:ascii="Times New Roman" w:hAnsi="Times New Roman" w:cs="Times New Roman"/>
                <w:sz w:val="24"/>
                <w:szCs w:val="24"/>
              </w:rPr>
              <w:t>ерез э</w:t>
            </w:r>
            <w:r w:rsidR="00F235C2" w:rsidRPr="00A613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35C2" w:rsidRPr="00A613F8">
              <w:rPr>
                <w:rFonts w:ascii="Times New Roman" w:hAnsi="Times New Roman" w:cs="Times New Roman"/>
                <w:sz w:val="24"/>
                <w:szCs w:val="24"/>
              </w:rPr>
              <w:t>ранную форму ЕПГУ</w:t>
            </w:r>
          </w:p>
        </w:tc>
        <w:tc>
          <w:tcPr>
            <w:tcW w:w="1844" w:type="dxa"/>
          </w:tcPr>
          <w:p w:rsidR="009A473A" w:rsidRPr="00A613F8" w:rsidRDefault="008B030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5256" w:rsidRPr="00A613F8">
              <w:rPr>
                <w:rFonts w:ascii="Times New Roman" w:hAnsi="Times New Roman" w:cs="Times New Roman"/>
                <w:sz w:val="24"/>
                <w:szCs w:val="24"/>
              </w:rPr>
              <w:t>е требуется предоставление заявителем д</w:t>
            </w:r>
            <w:r w:rsidR="00A45256"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256" w:rsidRPr="00A613F8">
              <w:rPr>
                <w:rFonts w:ascii="Times New Roman" w:hAnsi="Times New Roman" w:cs="Times New Roman"/>
                <w:sz w:val="24"/>
                <w:szCs w:val="24"/>
              </w:rPr>
              <w:t>кументов на бумажном н</w:t>
            </w:r>
            <w:r w:rsidR="00A45256" w:rsidRPr="00A6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256" w:rsidRPr="00A613F8">
              <w:rPr>
                <w:rFonts w:ascii="Times New Roman" w:hAnsi="Times New Roman" w:cs="Times New Roman"/>
                <w:sz w:val="24"/>
                <w:szCs w:val="24"/>
              </w:rPr>
              <w:t>сителе</w:t>
            </w:r>
          </w:p>
        </w:tc>
        <w:tc>
          <w:tcPr>
            <w:tcW w:w="1843" w:type="dxa"/>
          </w:tcPr>
          <w:p w:rsidR="009A473A" w:rsidRPr="00A613F8" w:rsidRDefault="00A45256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A45256" w:rsidRPr="00A613F8" w:rsidRDefault="00A45256" w:rsidP="00A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личный кабинет заяв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теля на Едином портале государственных и м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ниципальных услуг (функций)</w:t>
            </w:r>
          </w:p>
          <w:p w:rsidR="009A473A" w:rsidRPr="00A613F8" w:rsidRDefault="00A45256" w:rsidP="00A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личный кабинет заяв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proofErr w:type="gramStart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613F8">
              <w:rPr>
                <w:rFonts w:ascii="Times New Roman" w:hAnsi="Times New Roman" w:cs="Times New Roman"/>
                <w:sz w:val="24"/>
                <w:szCs w:val="24"/>
              </w:rPr>
              <w:t xml:space="preserve"> портала госуда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ных услуг Воронежской области.</w:t>
            </w:r>
          </w:p>
        </w:tc>
        <w:tc>
          <w:tcPr>
            <w:tcW w:w="3119" w:type="dxa"/>
          </w:tcPr>
          <w:p w:rsidR="009A473A" w:rsidRPr="00A613F8" w:rsidRDefault="00A45256" w:rsidP="00A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услуг (функций) - Портал государственных и мун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ципальных услуг Вороне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613F8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</w:tbl>
    <w:p w:rsidR="008B030A" w:rsidRDefault="008B030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85" w:rsidRPr="00A613F8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3F8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приложений:</w:t>
      </w:r>
    </w:p>
    <w:p w:rsidR="00883DB0" w:rsidRPr="00A613F8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F8">
        <w:rPr>
          <w:rFonts w:ascii="Times New Roman" w:hAnsi="Times New Roman" w:cs="Times New Roman"/>
          <w:sz w:val="24"/>
          <w:szCs w:val="24"/>
        </w:rPr>
        <w:t>Приложение 1 (форма заявления)</w:t>
      </w:r>
    </w:p>
    <w:p w:rsidR="007775FB" w:rsidRPr="00A613F8" w:rsidRDefault="00883DB0" w:rsidP="00F35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F8">
        <w:rPr>
          <w:rFonts w:ascii="Times New Roman" w:hAnsi="Times New Roman" w:cs="Times New Roman"/>
          <w:sz w:val="24"/>
          <w:szCs w:val="24"/>
        </w:rPr>
        <w:t>Приложение 2 (</w:t>
      </w:r>
      <w:r w:rsidR="00F35B15" w:rsidRPr="00A613F8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4936C0" w:rsidRPr="00A613F8">
        <w:rPr>
          <w:rFonts w:ascii="Times New Roman" w:hAnsi="Times New Roman" w:cs="Times New Roman"/>
          <w:sz w:val="24"/>
          <w:szCs w:val="24"/>
        </w:rPr>
        <w:t>выписки из реестра)</w:t>
      </w:r>
    </w:p>
    <w:p w:rsidR="007775FB" w:rsidRPr="0060481D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60481D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60481D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60481D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0481D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728F6" w:rsidRPr="0060481D" w:rsidRDefault="00E728F6" w:rsidP="00E728F6">
      <w:pPr>
        <w:pStyle w:val="ConsPlusNormal"/>
        <w:jc w:val="right"/>
        <w:rPr>
          <w:sz w:val="20"/>
          <w:szCs w:val="20"/>
        </w:rPr>
      </w:pPr>
      <w:r w:rsidRPr="0060481D">
        <w:rPr>
          <w:sz w:val="20"/>
          <w:szCs w:val="20"/>
        </w:rPr>
        <w:t>Форма заявления</w:t>
      </w:r>
    </w:p>
    <w:p w:rsidR="0022032D" w:rsidRPr="0060481D" w:rsidRDefault="0022032D" w:rsidP="00A613F8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администрацию___________________</w:t>
      </w:r>
      <w:proofErr w:type="gramStart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spellEnd"/>
      <w:proofErr w:type="gramEnd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22032D" w:rsidRPr="0060481D" w:rsidRDefault="0022032D" w:rsidP="00A613F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______________муниципального</w:t>
      </w:r>
      <w:proofErr w:type="spellEnd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A613F8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613F8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Ф.И.О., паспортные данные, адрес</w:t>
      </w:r>
      <w:proofErr w:type="gramEnd"/>
    </w:p>
    <w:p w:rsidR="0022032D" w:rsidRPr="00A613F8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3F8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места жительства заявителя)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A613F8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613F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место нахождения юридического</w:t>
      </w:r>
      <w:proofErr w:type="gramEnd"/>
    </w:p>
    <w:p w:rsidR="0022032D" w:rsidRPr="00A613F8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3F8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лица, Ф.И.О. руководителя)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сведений из реестра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2032D" w:rsidRPr="0060481D" w:rsidRDefault="0022032D" w:rsidP="002203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предоставить  сведения  о  наличии  либо  отсутствии  в  реестре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A613F8" w:rsidRDefault="0022032D" w:rsidP="00A613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3F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объекта)</w:t>
      </w:r>
    </w:p>
    <w:p w:rsidR="0022032D" w:rsidRPr="0060481D" w:rsidRDefault="0022032D" w:rsidP="00A6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A613F8" w:rsidRDefault="0022032D" w:rsidP="00A613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3F8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нахождения объекта)</w:t>
      </w:r>
    </w:p>
    <w:p w:rsidR="0022032D" w:rsidRPr="0060481D" w:rsidRDefault="0022032D" w:rsidP="00A6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A613F8" w:rsidRDefault="0022032D" w:rsidP="00A613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3F8">
        <w:rPr>
          <w:rFonts w:ascii="Times New Roman" w:eastAsia="Times New Roman" w:hAnsi="Times New Roman" w:cs="Times New Roman"/>
          <w:sz w:val="16"/>
          <w:szCs w:val="16"/>
          <w:lang w:eastAsia="ru-RU"/>
        </w:rPr>
        <w:t>(характеристики, идентифицирующие объект)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      принятом       решении       прошу      информировать      меня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A613F8" w:rsidRDefault="0022032D" w:rsidP="00A613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3F8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способ информирования)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 20__ г.                               ______________________</w:t>
      </w:r>
    </w:p>
    <w:p w:rsidR="0022032D" w:rsidRPr="00A613F8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A613F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заявителя)</w:t>
      </w:r>
    </w:p>
    <w:p w:rsidR="0022032D" w:rsidRPr="0060481D" w:rsidRDefault="00220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032D" w:rsidRPr="0060481D" w:rsidRDefault="0022032D" w:rsidP="0022032D">
      <w:pPr>
        <w:pStyle w:val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 2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РЕЕСТРА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2032D" w:rsidRPr="0060481D" w:rsidRDefault="0022032D" w:rsidP="002203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 «___»                                      _________ 20___ г.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Объект права: 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Адрес: 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Субъект права: 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Вид права: 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Балансодержатель: 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Краткая характеристика объекта: 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Площадь: 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Документы-основания: 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Существующие ограничения (обременения) права: __________________________</w:t>
      </w:r>
    </w:p>
    <w:p w:rsidR="0022032D" w:rsidRPr="0060481D" w:rsidRDefault="0022032D" w:rsidP="00220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A613F8">
      <w:pPr>
        <w:pBdr>
          <w:bottom w:val="single" w:sz="4" w:space="1" w:color="auto"/>
        </w:pBdr>
        <w:spacing w:after="0" w:line="240" w:lineRule="auto"/>
        <w:ind w:left="4962" w:right="15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32D" w:rsidRPr="00A613F8" w:rsidRDefault="00A613F8" w:rsidP="00A613F8">
      <w:pPr>
        <w:spacing w:after="0" w:line="240" w:lineRule="auto"/>
        <w:ind w:left="2123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A613F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уполномоченного лица</w:t>
      </w:r>
    </w:p>
    <w:sectPr w:rsidR="0022032D" w:rsidRPr="00A613F8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783" w:rsidRDefault="00E92783" w:rsidP="00D328E5">
      <w:pPr>
        <w:spacing w:after="0" w:line="240" w:lineRule="auto"/>
      </w:pPr>
      <w:r>
        <w:separator/>
      </w:r>
    </w:p>
  </w:endnote>
  <w:endnote w:type="continuationSeparator" w:id="0">
    <w:p w:rsidR="00E92783" w:rsidRDefault="00E92783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783" w:rsidRDefault="00E92783" w:rsidP="00D328E5">
      <w:pPr>
        <w:spacing w:after="0" w:line="240" w:lineRule="auto"/>
      </w:pPr>
      <w:r>
        <w:separator/>
      </w:r>
    </w:p>
  </w:footnote>
  <w:footnote w:type="continuationSeparator" w:id="0">
    <w:p w:rsidR="00E92783" w:rsidRDefault="00E92783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4D0"/>
    <w:multiLevelType w:val="hybridMultilevel"/>
    <w:tmpl w:val="B78A9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33AEE"/>
    <w:multiLevelType w:val="hybridMultilevel"/>
    <w:tmpl w:val="0446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1E07"/>
    <w:rsid w:val="00012387"/>
    <w:rsid w:val="00033240"/>
    <w:rsid w:val="00043FFA"/>
    <w:rsid w:val="0008033D"/>
    <w:rsid w:val="00083A57"/>
    <w:rsid w:val="000858A5"/>
    <w:rsid w:val="00094FA6"/>
    <w:rsid w:val="000A11EE"/>
    <w:rsid w:val="000A4954"/>
    <w:rsid w:val="000A723F"/>
    <w:rsid w:val="000A7882"/>
    <w:rsid w:val="000B40A5"/>
    <w:rsid w:val="000C3183"/>
    <w:rsid w:val="000E5FA8"/>
    <w:rsid w:val="001154C7"/>
    <w:rsid w:val="00125DE2"/>
    <w:rsid w:val="001412EF"/>
    <w:rsid w:val="00143098"/>
    <w:rsid w:val="00157328"/>
    <w:rsid w:val="001710B7"/>
    <w:rsid w:val="00190D59"/>
    <w:rsid w:val="001A712D"/>
    <w:rsid w:val="001C4CF7"/>
    <w:rsid w:val="001D1545"/>
    <w:rsid w:val="001E5CEE"/>
    <w:rsid w:val="001F5712"/>
    <w:rsid w:val="00202B54"/>
    <w:rsid w:val="00210933"/>
    <w:rsid w:val="0021382A"/>
    <w:rsid w:val="00216618"/>
    <w:rsid w:val="0022032D"/>
    <w:rsid w:val="00222973"/>
    <w:rsid w:val="00243F3E"/>
    <w:rsid w:val="00246D39"/>
    <w:rsid w:val="002516BF"/>
    <w:rsid w:val="00263F87"/>
    <w:rsid w:val="002648C8"/>
    <w:rsid w:val="00270F37"/>
    <w:rsid w:val="0027124F"/>
    <w:rsid w:val="00274B39"/>
    <w:rsid w:val="002964A7"/>
    <w:rsid w:val="002A53CC"/>
    <w:rsid w:val="002B27D1"/>
    <w:rsid w:val="002B4395"/>
    <w:rsid w:val="002C2B4F"/>
    <w:rsid w:val="002C5AC4"/>
    <w:rsid w:val="002E43F5"/>
    <w:rsid w:val="002F20CD"/>
    <w:rsid w:val="002F25A2"/>
    <w:rsid w:val="002F4588"/>
    <w:rsid w:val="0030313C"/>
    <w:rsid w:val="00316D3F"/>
    <w:rsid w:val="003347CC"/>
    <w:rsid w:val="00343504"/>
    <w:rsid w:val="003517E9"/>
    <w:rsid w:val="003533BF"/>
    <w:rsid w:val="003579F2"/>
    <w:rsid w:val="003760D0"/>
    <w:rsid w:val="003A32DA"/>
    <w:rsid w:val="003B6302"/>
    <w:rsid w:val="003B7B6C"/>
    <w:rsid w:val="003C5387"/>
    <w:rsid w:val="003F4C77"/>
    <w:rsid w:val="0040302A"/>
    <w:rsid w:val="00413B91"/>
    <w:rsid w:val="00457B7F"/>
    <w:rsid w:val="00465C77"/>
    <w:rsid w:val="004850E1"/>
    <w:rsid w:val="00490636"/>
    <w:rsid w:val="004936C0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124B8"/>
    <w:rsid w:val="00520871"/>
    <w:rsid w:val="00547416"/>
    <w:rsid w:val="005568D7"/>
    <w:rsid w:val="00572E1A"/>
    <w:rsid w:val="0058651D"/>
    <w:rsid w:val="005A1D24"/>
    <w:rsid w:val="005B1D04"/>
    <w:rsid w:val="005B5DC1"/>
    <w:rsid w:val="005D1A16"/>
    <w:rsid w:val="005E25FA"/>
    <w:rsid w:val="005F7081"/>
    <w:rsid w:val="0060481D"/>
    <w:rsid w:val="00621F36"/>
    <w:rsid w:val="0064083E"/>
    <w:rsid w:val="00646B5F"/>
    <w:rsid w:val="00655F67"/>
    <w:rsid w:val="00656535"/>
    <w:rsid w:val="00682329"/>
    <w:rsid w:val="006912BC"/>
    <w:rsid w:val="00693701"/>
    <w:rsid w:val="006A687E"/>
    <w:rsid w:val="006C3213"/>
    <w:rsid w:val="006C39E5"/>
    <w:rsid w:val="006C552C"/>
    <w:rsid w:val="006C68A3"/>
    <w:rsid w:val="006C706E"/>
    <w:rsid w:val="006E4E03"/>
    <w:rsid w:val="006F2352"/>
    <w:rsid w:val="0070015D"/>
    <w:rsid w:val="00704F1E"/>
    <w:rsid w:val="00725A06"/>
    <w:rsid w:val="007276D5"/>
    <w:rsid w:val="00733AA2"/>
    <w:rsid w:val="00737777"/>
    <w:rsid w:val="00750C15"/>
    <w:rsid w:val="007529A1"/>
    <w:rsid w:val="00763067"/>
    <w:rsid w:val="007775FB"/>
    <w:rsid w:val="007943CD"/>
    <w:rsid w:val="007A08AC"/>
    <w:rsid w:val="007A5C38"/>
    <w:rsid w:val="007E5B50"/>
    <w:rsid w:val="008128E8"/>
    <w:rsid w:val="008202EC"/>
    <w:rsid w:val="0084149E"/>
    <w:rsid w:val="0084228F"/>
    <w:rsid w:val="00843A61"/>
    <w:rsid w:val="00852C2C"/>
    <w:rsid w:val="008629F4"/>
    <w:rsid w:val="00871706"/>
    <w:rsid w:val="00883DB0"/>
    <w:rsid w:val="00887FFE"/>
    <w:rsid w:val="008971D6"/>
    <w:rsid w:val="008A60E5"/>
    <w:rsid w:val="008A7A4C"/>
    <w:rsid w:val="008B030A"/>
    <w:rsid w:val="008C293F"/>
    <w:rsid w:val="008C734D"/>
    <w:rsid w:val="008D4067"/>
    <w:rsid w:val="008E5BC8"/>
    <w:rsid w:val="008F7586"/>
    <w:rsid w:val="00911AE2"/>
    <w:rsid w:val="009477FB"/>
    <w:rsid w:val="0097416D"/>
    <w:rsid w:val="009777DE"/>
    <w:rsid w:val="00981663"/>
    <w:rsid w:val="0098616A"/>
    <w:rsid w:val="009A473A"/>
    <w:rsid w:val="009F148E"/>
    <w:rsid w:val="00A019A3"/>
    <w:rsid w:val="00A0710F"/>
    <w:rsid w:val="00A136D7"/>
    <w:rsid w:val="00A17B13"/>
    <w:rsid w:val="00A20703"/>
    <w:rsid w:val="00A31DDF"/>
    <w:rsid w:val="00A45256"/>
    <w:rsid w:val="00A613F8"/>
    <w:rsid w:val="00A62853"/>
    <w:rsid w:val="00A64120"/>
    <w:rsid w:val="00A71E89"/>
    <w:rsid w:val="00A83585"/>
    <w:rsid w:val="00A87EF7"/>
    <w:rsid w:val="00AC397B"/>
    <w:rsid w:val="00AD04CE"/>
    <w:rsid w:val="00AD2D74"/>
    <w:rsid w:val="00AD5100"/>
    <w:rsid w:val="00AE1FE7"/>
    <w:rsid w:val="00AF1F2A"/>
    <w:rsid w:val="00AF7671"/>
    <w:rsid w:val="00B355E1"/>
    <w:rsid w:val="00B421BB"/>
    <w:rsid w:val="00B47A97"/>
    <w:rsid w:val="00B6741C"/>
    <w:rsid w:val="00B80E9E"/>
    <w:rsid w:val="00B8471B"/>
    <w:rsid w:val="00BA1F97"/>
    <w:rsid w:val="00BC089C"/>
    <w:rsid w:val="00BD28FA"/>
    <w:rsid w:val="00BD3B91"/>
    <w:rsid w:val="00BD463C"/>
    <w:rsid w:val="00BF7F66"/>
    <w:rsid w:val="00C04F85"/>
    <w:rsid w:val="00C223FE"/>
    <w:rsid w:val="00C36BF4"/>
    <w:rsid w:val="00C60D4B"/>
    <w:rsid w:val="00C72FF6"/>
    <w:rsid w:val="00C7681B"/>
    <w:rsid w:val="00C93594"/>
    <w:rsid w:val="00C95E22"/>
    <w:rsid w:val="00CE4E95"/>
    <w:rsid w:val="00CE7D16"/>
    <w:rsid w:val="00CF14D8"/>
    <w:rsid w:val="00CF47DF"/>
    <w:rsid w:val="00D06EFC"/>
    <w:rsid w:val="00D104D3"/>
    <w:rsid w:val="00D13CA5"/>
    <w:rsid w:val="00D20A61"/>
    <w:rsid w:val="00D247B6"/>
    <w:rsid w:val="00D31506"/>
    <w:rsid w:val="00D31907"/>
    <w:rsid w:val="00D328E5"/>
    <w:rsid w:val="00D4053D"/>
    <w:rsid w:val="00D62F0A"/>
    <w:rsid w:val="00D83A22"/>
    <w:rsid w:val="00DC4552"/>
    <w:rsid w:val="00DE716D"/>
    <w:rsid w:val="00DF71B7"/>
    <w:rsid w:val="00DF72FE"/>
    <w:rsid w:val="00E0630F"/>
    <w:rsid w:val="00E115FD"/>
    <w:rsid w:val="00E329C6"/>
    <w:rsid w:val="00E32C31"/>
    <w:rsid w:val="00E3767E"/>
    <w:rsid w:val="00E57E28"/>
    <w:rsid w:val="00E6585D"/>
    <w:rsid w:val="00E715B0"/>
    <w:rsid w:val="00E728F6"/>
    <w:rsid w:val="00E752C6"/>
    <w:rsid w:val="00E85938"/>
    <w:rsid w:val="00E92783"/>
    <w:rsid w:val="00EC062C"/>
    <w:rsid w:val="00ED7A6F"/>
    <w:rsid w:val="00EF0F7F"/>
    <w:rsid w:val="00EF7145"/>
    <w:rsid w:val="00F00EBC"/>
    <w:rsid w:val="00F1503D"/>
    <w:rsid w:val="00F235C2"/>
    <w:rsid w:val="00F33C30"/>
    <w:rsid w:val="00F35B15"/>
    <w:rsid w:val="00FB4B3C"/>
    <w:rsid w:val="00FB67BA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4C23-581A-4F40-8F8C-FD923649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Admin</cp:lastModifiedBy>
  <cp:revision>2</cp:revision>
  <dcterms:created xsi:type="dcterms:W3CDTF">2017-11-01T12:02:00Z</dcterms:created>
  <dcterms:modified xsi:type="dcterms:W3CDTF">2017-11-01T12:02:00Z</dcterms:modified>
</cp:coreProperties>
</file>