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92" w:rsidRPr="00037892" w:rsidRDefault="00037892" w:rsidP="0003789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00"/>
        <w:gridCol w:w="3591"/>
      </w:tblGrid>
      <w:tr w:rsidR="0089739F" w:rsidRPr="00CA4E7F" w:rsidTr="005355C6">
        <w:tc>
          <w:tcPr>
            <w:tcW w:w="4503" w:type="dxa"/>
          </w:tcPr>
          <w:p w:rsidR="0089739F" w:rsidRPr="008774B4" w:rsidRDefault="0089739F" w:rsidP="00535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4B4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89739F" w:rsidRPr="008774B4" w:rsidRDefault="0089739F" w:rsidP="0053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B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89739F" w:rsidRPr="008774B4" w:rsidRDefault="0089739F" w:rsidP="0053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B4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89739F" w:rsidRPr="008774B4" w:rsidRDefault="001643DE" w:rsidP="0053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АЛЬКИНО</w:t>
            </w:r>
          </w:p>
          <w:p w:rsidR="0089739F" w:rsidRPr="008774B4" w:rsidRDefault="0089739F" w:rsidP="0053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Похвистневский</w:t>
            </w:r>
          </w:p>
          <w:p w:rsidR="0089739F" w:rsidRPr="008774B4" w:rsidRDefault="0089739F" w:rsidP="0053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B4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89739F" w:rsidRPr="008774B4" w:rsidRDefault="0089739F" w:rsidP="00535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B4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89739F" w:rsidRPr="00CA4E7F" w:rsidRDefault="001643DE" w:rsidP="005355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="001B7D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.02.2020 </w:t>
            </w:r>
            <w:r w:rsidR="0089739F" w:rsidRPr="00CA4E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  <w:p w:rsidR="0089739F" w:rsidRPr="008774B4" w:rsidRDefault="001643DE" w:rsidP="0053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89739F" w:rsidRPr="008774B4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proofErr w:type="spellEnd"/>
          </w:p>
          <w:p w:rsidR="0089739F" w:rsidRPr="00887954" w:rsidRDefault="0089739F" w:rsidP="005355C6">
            <w:pPr>
              <w:widowControl w:val="0"/>
              <w:suppressAutoHyphens/>
              <w:jc w:val="center"/>
              <w:rPr>
                <w:rFonts w:ascii="Arial" w:hAnsi="Arial"/>
                <w:kern w:val="1"/>
                <w:sz w:val="18"/>
                <w:szCs w:val="18"/>
              </w:rPr>
            </w:pPr>
          </w:p>
        </w:tc>
        <w:tc>
          <w:tcPr>
            <w:tcW w:w="1800" w:type="dxa"/>
          </w:tcPr>
          <w:p w:rsidR="0089739F" w:rsidRPr="00194161" w:rsidRDefault="0089739F" w:rsidP="005355C6">
            <w:pPr>
              <w:jc w:val="both"/>
            </w:pPr>
          </w:p>
        </w:tc>
        <w:tc>
          <w:tcPr>
            <w:tcW w:w="3591" w:type="dxa"/>
          </w:tcPr>
          <w:p w:rsidR="0089739F" w:rsidRPr="00CA4E7F" w:rsidRDefault="0089739F" w:rsidP="005355C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9739F" w:rsidRPr="00037892" w:rsidRDefault="0089739F" w:rsidP="0089739F">
      <w:pPr>
        <w:rPr>
          <w:rFonts w:ascii="Times New Roman" w:hAnsi="Times New Roman" w:cs="Times New Roman"/>
          <w:sz w:val="28"/>
          <w:szCs w:val="28"/>
        </w:rPr>
      </w:pPr>
    </w:p>
    <w:p w:rsidR="0089739F" w:rsidRPr="007507F9" w:rsidRDefault="0089739F" w:rsidP="0089739F">
      <w:pPr>
        <w:rPr>
          <w:rFonts w:ascii="Times New Roman" w:hAnsi="Times New Roman" w:cs="Times New Roman"/>
          <w:spacing w:val="2"/>
          <w:sz w:val="24"/>
          <w:szCs w:val="24"/>
        </w:rPr>
      </w:pPr>
      <w:r w:rsidRPr="007507F9">
        <w:rPr>
          <w:rFonts w:ascii="Times New Roman" w:hAnsi="Times New Roman" w:cs="Times New Roman"/>
          <w:sz w:val="24"/>
          <w:szCs w:val="24"/>
        </w:rPr>
        <w:t>Об утверждении «</w:t>
      </w:r>
      <w:r w:rsidRPr="007507F9">
        <w:rPr>
          <w:rFonts w:ascii="Times New Roman" w:hAnsi="Times New Roman" w:cs="Times New Roman"/>
          <w:spacing w:val="2"/>
          <w:sz w:val="24"/>
          <w:szCs w:val="24"/>
        </w:rPr>
        <w:t xml:space="preserve">Порядка признания граждан </w:t>
      </w:r>
    </w:p>
    <w:p w:rsidR="0089739F" w:rsidRPr="007507F9" w:rsidRDefault="0089739F" w:rsidP="0089739F">
      <w:pPr>
        <w:rPr>
          <w:rFonts w:ascii="Times New Roman" w:hAnsi="Times New Roman" w:cs="Times New Roman"/>
          <w:spacing w:val="2"/>
          <w:sz w:val="24"/>
          <w:szCs w:val="24"/>
        </w:rPr>
      </w:pPr>
      <w:r w:rsidRPr="007507F9">
        <w:rPr>
          <w:rFonts w:ascii="Times New Roman" w:hAnsi="Times New Roman" w:cs="Times New Roman"/>
          <w:spacing w:val="2"/>
          <w:sz w:val="24"/>
          <w:szCs w:val="24"/>
        </w:rPr>
        <w:t xml:space="preserve">малоимущими в целях постановки на учет и </w:t>
      </w:r>
    </w:p>
    <w:p w:rsidR="0089739F" w:rsidRPr="007507F9" w:rsidRDefault="0089739F" w:rsidP="0089739F">
      <w:pPr>
        <w:rPr>
          <w:rFonts w:ascii="Times New Roman" w:hAnsi="Times New Roman" w:cs="Times New Roman"/>
          <w:spacing w:val="2"/>
          <w:sz w:val="24"/>
          <w:szCs w:val="24"/>
        </w:rPr>
      </w:pPr>
      <w:r w:rsidRPr="007507F9">
        <w:rPr>
          <w:rFonts w:ascii="Times New Roman" w:hAnsi="Times New Roman" w:cs="Times New Roman"/>
          <w:spacing w:val="2"/>
          <w:sz w:val="24"/>
          <w:szCs w:val="24"/>
        </w:rPr>
        <w:t xml:space="preserve">предоставления малоимущим гражданам, </w:t>
      </w:r>
    </w:p>
    <w:p w:rsidR="0089739F" w:rsidRPr="007507F9" w:rsidRDefault="0089739F" w:rsidP="0089739F">
      <w:pPr>
        <w:rPr>
          <w:rFonts w:ascii="Times New Roman" w:hAnsi="Times New Roman" w:cs="Times New Roman"/>
          <w:spacing w:val="2"/>
          <w:sz w:val="24"/>
          <w:szCs w:val="24"/>
        </w:rPr>
      </w:pPr>
      <w:r w:rsidRPr="007507F9">
        <w:rPr>
          <w:rFonts w:ascii="Times New Roman" w:hAnsi="Times New Roman" w:cs="Times New Roman"/>
          <w:spacing w:val="2"/>
          <w:sz w:val="24"/>
          <w:szCs w:val="24"/>
        </w:rPr>
        <w:t xml:space="preserve">признанным нуждающимися в жилых помещениях, </w:t>
      </w:r>
    </w:p>
    <w:p w:rsidR="0089739F" w:rsidRPr="007507F9" w:rsidRDefault="0089739F" w:rsidP="0089739F">
      <w:pPr>
        <w:rPr>
          <w:rFonts w:ascii="Times New Roman" w:hAnsi="Times New Roman" w:cs="Times New Roman"/>
          <w:spacing w:val="2"/>
          <w:sz w:val="24"/>
          <w:szCs w:val="24"/>
        </w:rPr>
      </w:pPr>
      <w:r w:rsidRPr="007507F9">
        <w:rPr>
          <w:rFonts w:ascii="Times New Roman" w:hAnsi="Times New Roman" w:cs="Times New Roman"/>
          <w:spacing w:val="2"/>
          <w:sz w:val="24"/>
          <w:szCs w:val="24"/>
        </w:rPr>
        <w:t xml:space="preserve">жилых помещений муниципального жилищного </w:t>
      </w:r>
    </w:p>
    <w:p w:rsidR="0089739F" w:rsidRPr="007507F9" w:rsidRDefault="0089739F" w:rsidP="0089739F">
      <w:pPr>
        <w:rPr>
          <w:rFonts w:ascii="Times New Roman" w:hAnsi="Times New Roman" w:cs="Times New Roman"/>
          <w:sz w:val="24"/>
          <w:szCs w:val="24"/>
        </w:rPr>
      </w:pPr>
      <w:r w:rsidRPr="007507F9">
        <w:rPr>
          <w:rFonts w:ascii="Times New Roman" w:hAnsi="Times New Roman" w:cs="Times New Roman"/>
          <w:spacing w:val="2"/>
          <w:sz w:val="24"/>
          <w:szCs w:val="24"/>
        </w:rPr>
        <w:t xml:space="preserve">фонда сельского поселения </w:t>
      </w:r>
      <w:proofErr w:type="spellStart"/>
      <w:r w:rsidR="001643DE">
        <w:rPr>
          <w:rFonts w:ascii="Times New Roman" w:hAnsi="Times New Roman" w:cs="Times New Roman"/>
          <w:spacing w:val="2"/>
          <w:sz w:val="24"/>
          <w:szCs w:val="24"/>
        </w:rPr>
        <w:t>Алькино</w:t>
      </w:r>
      <w:proofErr w:type="spellEnd"/>
      <w:r w:rsidRPr="007507F9">
        <w:rPr>
          <w:rFonts w:ascii="Times New Roman" w:hAnsi="Times New Roman" w:cs="Times New Roman"/>
          <w:sz w:val="24"/>
          <w:szCs w:val="24"/>
        </w:rPr>
        <w:t>»</w:t>
      </w:r>
    </w:p>
    <w:p w:rsidR="0089739F" w:rsidRPr="00037892" w:rsidRDefault="0089739F" w:rsidP="0089739F">
      <w:pPr>
        <w:rPr>
          <w:rFonts w:ascii="Times New Roman" w:hAnsi="Times New Roman" w:cs="Times New Roman"/>
          <w:sz w:val="28"/>
          <w:szCs w:val="28"/>
        </w:rPr>
      </w:pPr>
    </w:p>
    <w:p w:rsidR="0089739F" w:rsidRPr="007507F9" w:rsidRDefault="0089739F" w:rsidP="008973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основании </w:t>
      </w:r>
      <w:hyperlink r:id="rId6" w:history="1">
        <w:r w:rsidRPr="0003789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пункта 2 статьи 14 Жилищного кодекса Российской Федерации</w:t>
        </w:r>
      </w:hyperlink>
      <w:r w:rsidRPr="000378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подпункта 1.6 </w:t>
      </w:r>
      <w:hyperlink r:id="rId7" w:history="1">
        <w:r w:rsidRPr="007507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статьи 14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7507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7507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</w:r>
      </w:hyperlink>
      <w:r w:rsidRPr="007507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Pr="007507F9">
        <w:rPr>
          <w:rFonts w:ascii="Times New Roman" w:hAnsi="Times New Roman" w:cs="Times New Roman"/>
          <w:sz w:val="28"/>
          <w:szCs w:val="28"/>
        </w:rPr>
        <w:t xml:space="preserve">Закона Самарской области «О жилище» от 05.07.2005г. № 139-ГД, Администрация сельского поселения </w:t>
      </w:r>
      <w:proofErr w:type="spellStart"/>
      <w:r w:rsidR="001643DE"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 w:rsidRPr="007507F9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</w:t>
      </w:r>
    </w:p>
    <w:p w:rsidR="0089739F" w:rsidRPr="007507F9" w:rsidRDefault="0089739F" w:rsidP="0089739F">
      <w:pPr>
        <w:rPr>
          <w:rFonts w:ascii="Times New Roman" w:hAnsi="Times New Roman" w:cs="Times New Roman"/>
          <w:sz w:val="28"/>
          <w:szCs w:val="28"/>
        </w:rPr>
      </w:pPr>
    </w:p>
    <w:p w:rsidR="0089739F" w:rsidRPr="007507F9" w:rsidRDefault="0089739F" w:rsidP="00897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7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739F" w:rsidRPr="001643DE" w:rsidRDefault="0089739F" w:rsidP="0089739F">
      <w:pPr>
        <w:rPr>
          <w:rFonts w:ascii="Times New Roman" w:hAnsi="Times New Roman" w:cs="Times New Roman"/>
          <w:sz w:val="28"/>
          <w:szCs w:val="28"/>
        </w:rPr>
      </w:pPr>
    </w:p>
    <w:p w:rsidR="0089739F" w:rsidRPr="001643DE" w:rsidRDefault="0089739F" w:rsidP="0089739F">
      <w:pPr>
        <w:pStyle w:val="a4"/>
        <w:numPr>
          <w:ilvl w:val="0"/>
          <w:numId w:val="2"/>
        </w:numPr>
        <w:shd w:val="clear" w:color="auto" w:fill="FFFFFF"/>
        <w:spacing w:line="315" w:lineRule="atLeast"/>
        <w:ind w:left="0" w:firstLine="360"/>
        <w:jc w:val="both"/>
        <w:textAlignment w:val="baseline"/>
        <w:rPr>
          <w:spacing w:val="2"/>
          <w:sz w:val="28"/>
          <w:szCs w:val="28"/>
        </w:rPr>
      </w:pPr>
      <w:r w:rsidRPr="001643DE">
        <w:rPr>
          <w:spacing w:val="2"/>
          <w:sz w:val="28"/>
          <w:szCs w:val="28"/>
        </w:rPr>
        <w:t xml:space="preserve">Утвердить «Порядок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сельского поселения </w:t>
      </w:r>
      <w:proofErr w:type="spellStart"/>
      <w:r w:rsidR="001643DE" w:rsidRPr="001643DE">
        <w:rPr>
          <w:sz w:val="28"/>
          <w:szCs w:val="28"/>
        </w:rPr>
        <w:t>Алькино</w:t>
      </w:r>
      <w:proofErr w:type="spellEnd"/>
      <w:r w:rsidRPr="001643DE">
        <w:rPr>
          <w:spacing w:val="2"/>
          <w:sz w:val="28"/>
          <w:szCs w:val="28"/>
        </w:rPr>
        <w:t>».</w:t>
      </w:r>
    </w:p>
    <w:p w:rsidR="006A6652" w:rsidRPr="001643DE" w:rsidRDefault="001643DE" w:rsidP="001643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43DE">
        <w:rPr>
          <w:rFonts w:ascii="Times New Roman" w:hAnsi="Times New Roman" w:cs="Times New Roman"/>
          <w:sz w:val="28"/>
          <w:szCs w:val="28"/>
        </w:rPr>
        <w:t xml:space="preserve">2. </w:t>
      </w:r>
      <w:r w:rsidR="006A6652" w:rsidRPr="001643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1643DE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1643DE">
        <w:rPr>
          <w:rFonts w:ascii="Times New Roman" w:hAnsi="Times New Roman" w:cs="Times New Roman"/>
          <w:sz w:val="28"/>
          <w:szCs w:val="28"/>
        </w:rPr>
        <w:t xml:space="preserve"> в</w:t>
      </w:r>
      <w:r w:rsidR="006A6652" w:rsidRPr="001643DE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Администрации в сети Интернет.</w:t>
      </w:r>
    </w:p>
    <w:p w:rsidR="006A6652" w:rsidRPr="001643DE" w:rsidRDefault="001643DE" w:rsidP="001643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43DE">
        <w:rPr>
          <w:rFonts w:ascii="Times New Roman" w:hAnsi="Times New Roman" w:cs="Times New Roman"/>
          <w:sz w:val="28"/>
          <w:szCs w:val="28"/>
        </w:rPr>
        <w:t xml:space="preserve">3. </w:t>
      </w:r>
      <w:r w:rsidR="006A6652" w:rsidRPr="001643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A6652" w:rsidRPr="001643DE" w:rsidRDefault="001643DE" w:rsidP="001643DE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3DE">
        <w:rPr>
          <w:rFonts w:ascii="Times New Roman" w:hAnsi="Times New Roman" w:cs="Times New Roman"/>
          <w:sz w:val="28"/>
          <w:szCs w:val="28"/>
        </w:rPr>
        <w:t xml:space="preserve">4. </w:t>
      </w:r>
      <w:r w:rsidR="006A6652" w:rsidRPr="001643D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9739F" w:rsidRPr="001643DE" w:rsidRDefault="0089739F" w:rsidP="0089739F">
      <w:pPr>
        <w:pStyle w:val="a4"/>
        <w:shd w:val="clear" w:color="auto" w:fill="FFFFFF"/>
        <w:spacing w:line="315" w:lineRule="atLeast"/>
        <w:ind w:left="0"/>
        <w:textAlignment w:val="baseline"/>
        <w:rPr>
          <w:color w:val="2D2D2D"/>
          <w:spacing w:val="2"/>
          <w:sz w:val="28"/>
          <w:szCs w:val="28"/>
        </w:rPr>
      </w:pPr>
    </w:p>
    <w:p w:rsidR="0089739F" w:rsidRPr="00037892" w:rsidRDefault="0089739F" w:rsidP="00897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39F" w:rsidRPr="00037892" w:rsidRDefault="0089739F" w:rsidP="008973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D0E" w:rsidRDefault="0089739F" w:rsidP="006A6652">
      <w:pPr>
        <w:jc w:val="both"/>
        <w:rPr>
          <w:rFonts w:ascii="Times New Roman" w:hAnsi="Times New Roman" w:cs="Times New Roman"/>
          <w:sz w:val="28"/>
          <w:szCs w:val="28"/>
        </w:rPr>
      </w:pPr>
      <w:r w:rsidRPr="0003789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</w:t>
      </w:r>
      <w:proofErr w:type="spellStart"/>
      <w:r w:rsidR="001643DE">
        <w:rPr>
          <w:rFonts w:ascii="Times New Roman" w:hAnsi="Times New Roman" w:cs="Times New Roman"/>
          <w:sz w:val="28"/>
          <w:szCs w:val="28"/>
        </w:rPr>
        <w:t>И.Х.Муллабаев</w:t>
      </w:r>
      <w:proofErr w:type="spellEnd"/>
    </w:p>
    <w:p w:rsidR="001643DE" w:rsidRDefault="001643DE" w:rsidP="006A6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39F" w:rsidRDefault="0089739F" w:rsidP="00CF7D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892" w:rsidRPr="0089739F" w:rsidRDefault="00CF7DE9" w:rsidP="00CF7DE9">
      <w:pPr>
        <w:jc w:val="right"/>
        <w:rPr>
          <w:rFonts w:ascii="Times New Roman" w:hAnsi="Times New Roman" w:cs="Times New Roman"/>
          <w:sz w:val="24"/>
          <w:szCs w:val="24"/>
        </w:rPr>
      </w:pPr>
      <w:r w:rsidRPr="008973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47FBB" w:rsidRPr="0089739F" w:rsidRDefault="00947FBB" w:rsidP="00CF7DE9">
      <w:pPr>
        <w:jc w:val="right"/>
        <w:rPr>
          <w:rFonts w:ascii="Times New Roman" w:hAnsi="Times New Roman" w:cs="Times New Roman"/>
          <w:sz w:val="24"/>
          <w:szCs w:val="24"/>
        </w:rPr>
      </w:pPr>
      <w:r w:rsidRPr="0089739F">
        <w:rPr>
          <w:rFonts w:ascii="Times New Roman" w:hAnsi="Times New Roman" w:cs="Times New Roman"/>
          <w:sz w:val="24"/>
          <w:szCs w:val="24"/>
        </w:rPr>
        <w:t>к</w:t>
      </w:r>
      <w:r w:rsidR="00CF7DE9" w:rsidRPr="0089739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</w:t>
      </w:r>
    </w:p>
    <w:p w:rsidR="00947FBB" w:rsidRPr="0089739F" w:rsidRDefault="00CF7DE9" w:rsidP="00CF7DE9">
      <w:pPr>
        <w:jc w:val="right"/>
        <w:rPr>
          <w:rFonts w:ascii="Times New Roman" w:hAnsi="Times New Roman" w:cs="Times New Roman"/>
          <w:sz w:val="24"/>
          <w:szCs w:val="24"/>
        </w:rPr>
      </w:pPr>
      <w:r w:rsidRPr="008973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643DE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</w:p>
    <w:p w:rsidR="00CF7DE9" w:rsidRPr="0089739F" w:rsidRDefault="00947FBB" w:rsidP="00CF7DE9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9739F">
        <w:rPr>
          <w:rFonts w:ascii="Times New Roman" w:hAnsi="Times New Roman" w:cs="Times New Roman"/>
          <w:sz w:val="24"/>
          <w:szCs w:val="24"/>
        </w:rPr>
        <w:t xml:space="preserve">от </w:t>
      </w:r>
      <w:r w:rsidR="001643DE">
        <w:rPr>
          <w:rFonts w:ascii="Times New Roman" w:hAnsi="Times New Roman" w:cs="Times New Roman"/>
          <w:sz w:val="24"/>
          <w:szCs w:val="24"/>
        </w:rPr>
        <w:t>18</w:t>
      </w:r>
      <w:r w:rsidR="001B7D0E">
        <w:rPr>
          <w:rFonts w:ascii="Times New Roman" w:hAnsi="Times New Roman" w:cs="Times New Roman"/>
          <w:sz w:val="24"/>
          <w:szCs w:val="24"/>
        </w:rPr>
        <w:t>.02.2020</w:t>
      </w:r>
      <w:r w:rsidRPr="0089739F">
        <w:rPr>
          <w:rFonts w:ascii="Times New Roman" w:hAnsi="Times New Roman" w:cs="Times New Roman"/>
          <w:sz w:val="24"/>
          <w:szCs w:val="24"/>
        </w:rPr>
        <w:t xml:space="preserve">  № </w:t>
      </w:r>
      <w:r w:rsidR="001643DE">
        <w:rPr>
          <w:rFonts w:ascii="Times New Roman" w:hAnsi="Times New Roman" w:cs="Times New Roman"/>
          <w:sz w:val="24"/>
          <w:szCs w:val="24"/>
        </w:rPr>
        <w:t>10</w:t>
      </w:r>
    </w:p>
    <w:p w:rsidR="00037892" w:rsidRPr="00947FBB" w:rsidRDefault="00037892" w:rsidP="000378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83E" w:rsidRPr="00947FBB" w:rsidRDefault="001B7D0E" w:rsidP="00B2083E">
      <w:pPr>
        <w:shd w:val="clear" w:color="auto" w:fill="FFFFFF"/>
        <w:spacing w:line="288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="00B2083E" w:rsidRPr="00B208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="00B2083E" w:rsidRPr="00B2083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="00B2083E" w:rsidRP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признания граждан малоимущими в целях постановки</w:t>
      </w:r>
      <w:r w:rsidR="00B2083E" w:rsidRP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на учет и предоставления малоимущим гражданам, признанными</w:t>
      </w:r>
      <w:r w:rsidR="00B2083E" w:rsidRP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нуждающимися в жилых помещениях, жилых помещений</w:t>
      </w:r>
      <w:r w:rsidR="00B2083E" w:rsidRP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муниципального жилищного фонда сельско</w:t>
      </w:r>
      <w:r w:rsid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</w:t>
      </w:r>
      <w:r w:rsidR="00B2083E" w:rsidRP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поселени</w:t>
      </w:r>
      <w:r w:rsid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я </w:t>
      </w:r>
      <w:proofErr w:type="spellStart"/>
      <w:r w:rsidR="001643D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Алькино</w:t>
      </w:r>
      <w:proofErr w:type="spellEnd"/>
      <w:r w:rsidR="008774B4" w:rsidRPr="008774B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муниципального района Похвистневский Самарской области</w:t>
      </w:r>
      <w:r w:rsidR="00B2083E" w:rsidRPr="00947FB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 договорам социального найма</w:t>
      </w:r>
    </w:p>
    <w:p w:rsidR="001B7D0E" w:rsidRDefault="001B7D0E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B2083E" w:rsidRPr="001B7D0E" w:rsidRDefault="00B2083E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1. Общие положения</w:t>
      </w:r>
    </w:p>
    <w:p w:rsidR="004D080E" w:rsidRPr="001B7D0E" w:rsidRDefault="00B2083E" w:rsidP="001B7D0E">
      <w:pPr>
        <w:ind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Настоящий Порядок разработан на основании </w:t>
      </w:r>
      <w:hyperlink r:id="rId9" w:history="1"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Жилищного кодекса Российской Федерации</w:t>
        </w:r>
      </w:hyperlink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hyperlink r:id="rId10" w:history="1">
        <w:r w:rsidR="00B936FB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статьи 14 Федерального закона от 06.10.2003 </w:t>
        </w:r>
        <w:r w:rsidR="00EE0618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="00B936FB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B936FB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1" w:history="1">
        <w:r w:rsidR="00B936FB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Федерального закона от 05.04.2003 </w:t>
        </w:r>
        <w:r w:rsidR="00E61EBC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="00B936FB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</w:t>
        </w:r>
      </w:hyperlink>
      <w:r w:rsidR="00B936FB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r w:rsidR="00B936FB" w:rsidRPr="001B7D0E">
        <w:rPr>
          <w:rFonts w:ascii="Times New Roman" w:hAnsi="Times New Roman" w:cs="Times New Roman"/>
          <w:sz w:val="26"/>
          <w:szCs w:val="26"/>
        </w:rPr>
        <w:t>Закона Самарской области «О жилище» от05.07.2005г. № 139-ГД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 </w:t>
      </w:r>
      <w:hyperlink r:id="rId12" w:history="1"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приказа Министерства регионального развития Российской Федерации от 25 февраля 2005 года </w:t>
        </w:r>
        <w:r w:rsidR="00E61EBC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№</w:t>
        </w:r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</w:t>
        </w:r>
      </w:hyperlink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4D080E" w:rsidRPr="001B7D0E" w:rsidRDefault="00B2083E" w:rsidP="001B7D0E">
      <w:pPr>
        <w:ind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Данный Порядок разработан в целях реализации полномочий органами местного самоуправления, установленных </w:t>
      </w:r>
      <w:hyperlink r:id="rId13" w:history="1"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пунктом 2 статьи 14 Жилищного кодекса Российской Федерации</w:t>
        </w:r>
      </w:hyperlink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 и устанавливает правила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сельского поселения </w:t>
      </w:r>
      <w:proofErr w:type="spellStart"/>
      <w:r w:rsidR="001643DE">
        <w:rPr>
          <w:rFonts w:ascii="Times New Roman" w:hAnsi="Times New Roman" w:cs="Times New Roman"/>
          <w:sz w:val="26"/>
          <w:szCs w:val="26"/>
        </w:rPr>
        <w:t>Алькино</w:t>
      </w:r>
      <w:proofErr w:type="spellEnd"/>
      <w:r w:rsidR="009A05BA" w:rsidRPr="001B7D0E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по договорам </w:t>
      </w:r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социального найма.</w:t>
      </w:r>
    </w:p>
    <w:p w:rsidR="004D080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1.1. Решение о признании или отказе в признании граждан малоимущими для предоставления им по договорам социального найма жилых помещений муниципального жилищного фонда в муниципальном образовании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сельское поселение </w:t>
      </w:r>
      <w:proofErr w:type="spellStart"/>
      <w:r w:rsidR="001643DE">
        <w:rPr>
          <w:rFonts w:ascii="Times New Roman" w:hAnsi="Times New Roman" w:cs="Times New Roman"/>
          <w:sz w:val="26"/>
          <w:szCs w:val="26"/>
        </w:rPr>
        <w:t>Алькино</w:t>
      </w:r>
      <w:proofErr w:type="spellEnd"/>
      <w:r w:rsidR="009A05BA" w:rsidRPr="001B7D0E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принимается относительно величины порогового значения размера среднедушевого дохода и стоимости имущества, выраженной в рублевом эквиваленте. Величина порогового значения размера среднедушевого дохода и стоимости имущества устанавливается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комиссией по использованию жилищного фонда сельского поселения.</w:t>
      </w:r>
    </w:p>
    <w:p w:rsidR="009A05BA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1.2. Орган, осуществляющий признание граждан малоимущими, -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дминистрация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сельское поселение </w:t>
      </w:r>
      <w:proofErr w:type="spellStart"/>
      <w:r w:rsidR="001643DE">
        <w:rPr>
          <w:rFonts w:ascii="Times New Roman" w:hAnsi="Times New Roman" w:cs="Times New Roman"/>
          <w:sz w:val="26"/>
          <w:szCs w:val="26"/>
        </w:rPr>
        <w:t>Алькино</w:t>
      </w:r>
      <w:proofErr w:type="spellEnd"/>
      <w:r w:rsidR="009A05BA" w:rsidRPr="001B7D0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9A05BA" w:rsidRPr="001B7D0E">
        <w:rPr>
          <w:rFonts w:ascii="Times New Roman" w:hAnsi="Times New Roman" w:cs="Times New Roman"/>
          <w:sz w:val="26"/>
          <w:szCs w:val="26"/>
        </w:rPr>
        <w:lastRenderedPageBreak/>
        <w:t>Похвистневский Самарской области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дминистрация).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2. Виды доходов, учитываемые при исчислении размера дохода, приходящегося на каждого члена семьи</w:t>
      </w:r>
    </w:p>
    <w:p w:rsidR="004D080E" w:rsidRPr="001B7D0E" w:rsidRDefault="004D080E" w:rsidP="001B7D0E">
      <w:pPr>
        <w:shd w:val="clear" w:color="auto" w:fill="FFFFFF"/>
        <w:spacing w:line="315" w:lineRule="atLeast"/>
        <w:ind w:right="0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FB5304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2.1. В целях исчисления размера дохода, приходящегося на каждого члена семьи, или размера дохода одиноко проживающего гражданина для постановки на учет и предоставления жилых помещений муниципального жилищного фонда по договорам социального найма доход определяется за расчетный период, равный </w:t>
      </w:r>
      <w:r w:rsidR="00755E84" w:rsidRPr="00755E84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одному</w:t>
      </w:r>
      <w:r w:rsidRPr="00755E84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календарн</w:t>
      </w:r>
      <w:r w:rsidR="00755E84" w:rsidRPr="00755E84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ому</w:t>
      </w:r>
      <w:r w:rsidRPr="00755E84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год</w:t>
      </w:r>
      <w:r w:rsidR="00755E84" w:rsidRPr="00755E84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у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непосредственно предшествующим месяцу подачи заявления о постановке на учет для предоставления жилых помещений муниципального жилищного фонда по договорам социального найма (далее - расчетный период).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2.2. В состав доходов семьи и доходов одиноко проживающего гражданина включаются доходы, определенные в соответствии с Перечнем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устанавливаемым Правительством Российской Федерации.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4D080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2.3.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выражении от реализации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полученной в личном подсобном хозяйстве сельскохозяйственной проду</w:t>
      </w:r>
      <w:r w:rsidR="009A05BA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кции на текущий календарный год</w:t>
      </w:r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изменении назначения личного подсобного хозяйства доходы учитываются в соответствии с пунктом 2.2 настоящей части.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4D080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2.4. Доходы, сведения о которых предоставлены заявителями, учитываются в полном объеме до вычета налогов и сборов в соответствии с законодательством Российской Федерации.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2.5. Не включаются в доходы граждан следующие выплаты: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медико-социальнойэкспертизы,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 </w:t>
      </w:r>
      <w:hyperlink r:id="rId14" w:history="1"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 xml:space="preserve">Законом Российской Федерации от 19 апреля 1991 года </w:t>
        </w:r>
        <w:r w:rsidR="009903CE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№</w:t>
        </w:r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 xml:space="preserve"> 1032-1 "О занятости населения в Российской Федерации"</w:t>
        </w:r>
      </w:hyperlink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пособия на погребение, выплачиваемые в соответствии с </w:t>
      </w:r>
      <w:hyperlink r:id="rId15" w:history="1"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 xml:space="preserve">Федеральным законом от 12 января 1996 года </w:t>
        </w:r>
        <w:r w:rsidR="009903CE"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№</w:t>
        </w:r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 xml:space="preserve"> 8-ФЗ "О погребении и похоронном деле"</w:t>
        </w:r>
      </w:hyperlink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ежегодные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2.6. Из дохода семьи или одиноко проживающего гражданина исключаются суммы уплачиваемых алиментов.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B2083E" w:rsidRDefault="00B2083E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3. Порядок расчета дохода, приходящегося на каждого члена семьи</w:t>
      </w:r>
    </w:p>
    <w:p w:rsidR="00FB5304" w:rsidRPr="001B7D0E" w:rsidRDefault="00FB5304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3.1. Исчисление дохода, приходящегося на каждого члена семьи или одиноко проживающего гражданина в расчетный период, осуществляется путем деления суммы размеров доходов каждого члена семьи в расчетном периоде на количество членов семьи гражданина.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3.2. При расчете среднедушевого доход</w:t>
      </w:r>
      <w:r w:rsidR="007507F9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 в состав семьи не включаются: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совершеннолетние трудоспособные граждане, не имеющие дохода в расчетном периоде (за исключением официально признанных безработными по законодательству Российской Федерации, а также осуществляющих уход за детьми до трех лет, тремя и более детьми до 14 лет, детьми-инвалидами до 18 лет или родственниками-инвалидами I группы);</w:t>
      </w:r>
    </w:p>
    <w:p w:rsidR="00E92373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образовательных учреждениях профессионального образования и не заключившие контракт о прохождении военной службы;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лица, находящиеся на полном государственном обеспечении.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4. Перечень имущества, подлежащего учету при рассмотрении заявления о признании граждан малоимущими</w:t>
      </w:r>
    </w:p>
    <w:p w:rsidR="007507F9" w:rsidRPr="001B7D0E" w:rsidRDefault="007507F9" w:rsidP="001B7D0E">
      <w:pPr>
        <w:shd w:val="clear" w:color="auto" w:fill="FFFFFF"/>
        <w:spacing w:line="315" w:lineRule="atLeast"/>
        <w:ind w:right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4.1. При отнесении граждан к категории малоимущих и предоставлении им по договорам социального найма жилых помещений муниципального жилищного фонда подлежит учету стоимость имущества, находящегося в собственности гражданина и членов его семьи и подлежащего налогообложению в соответствии с законодательством Российской Федерации, а именно:</w:t>
      </w:r>
    </w:p>
    <w:p w:rsidR="00FB5304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жилые дома, квартиры, дачи, гаражи, садовые домики в садоводческих товариществах и иные строения, помещения и сооружения;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автомобили, мотоциклы, мотороллеры, автобусы и другие самоходные машины и механизмы на пневматическом и гусеничном ходу, самолеты, вертолеты,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теплоходы, яхты, парусные суда, катера, снегоходы, мотосани, моторные лодки, </w:t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ква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FB5304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земельные участки независимо от территориальной принадлежности, включая земельные участки, занятые строениями и сооруже</w:t>
      </w:r>
      <w:r w:rsid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ниями, участки, необходимые для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их содержания;</w:t>
      </w:r>
    </w:p>
    <w:p w:rsidR="00FB5304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стоимость принадлежащих гражданину пакетов акций, а также долей в уставных капиталах хозяйственных обществ;</w:t>
      </w:r>
    </w:p>
    <w:p w:rsidR="00FB5304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предметы антиквариата и искусства, ювелирные изделия, бытовые изделия из драгоценных металлов и драгоценных камней и лом таких изделий;</w:t>
      </w:r>
    </w:p>
    <w:p w:rsidR="00FB5304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суммы, находящиеся во вкладах в учрежд</w:t>
      </w:r>
      <w:r w:rsidR="00A46A2C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ениях банков и других кредитных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учреждениях;</w:t>
      </w:r>
    </w:p>
    <w:p w:rsidR="00FB5304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паенакопления в жилищно-строительных, гаражно-строительных, дачно-строительных и потребительских кооперативах;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валютные ценности и ценные бумаги в их стоимостном выражении.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4.2. При определении стоимости имущества граждан в целях признания граждан малоимущими и предоставления им по договорам социального найма жилых помещений муниципального жилищного фонда не подлежит учету следующее имущество: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земельные участки, предоставленные гражданам в собственность для ведения личного подсобного хозяйства, садоводства, огородничества и индивидуального жилищного строительства, площадь которых меньше размера, установленного нормативными правовыми актами органов местного самоуправления для указанных целей;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весельные лодки, а также моторные лодки с двигателем мощн</w:t>
      </w:r>
      <w:r w:rsidR="007507F9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остью менее пяти лошадиных сил;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один легковой автомобиль, специально оборудованный для использования инвалидами, или автомобиль с мощностью двигателя до 100 лошадиных сил (до 73,55 кВт), полученный (приобретенный) через органы социальной защиты населения в установленном законом порядке и используемый инвалидом;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903C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имущество, находящееся в розыске, при условии подтверждения данного факта документом, выдаваемым уполномоченным органом государственной власти.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4.3. Имущество, признаваемое объектом налогообложения и находящееся в общей долевой собственности нескольких граждан или в общей долевой собственности граждан 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учету только в том случае, если в соответствии с законодательством Российской Федерации о налогах и сборах плательщиком налога на указанное имущество является гражданин и (или) члены его семьи.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4.4. При расширении перечня имущества, подлежащего налогообложению в соответствии с законодательством Российской Федерации о налогах и сборах, а также при отмене соответствующих налогов или исключении имущества из перечня имущества, подлежащего налогообложению в соответствии с законодательством Российской Федерации о налогах и сборах, орган местного самоуправления, осуществляющий признание граждан малоимущими, сообщает гражданам, отнесенным ранее к категории малоимущих, о необходимости представления сведений о стоимости такого имущества и повторно определяет общую стоимость имущества, подлежащего налогообложению и находящегося в собственности</w:t>
      </w:r>
      <w:r w:rsidR="007507F9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гражданина и членов его семьи.</w:t>
      </w:r>
    </w:p>
    <w:p w:rsidR="00B2083E" w:rsidRPr="001B7D0E" w:rsidRDefault="00B2083E" w:rsidP="001B7D0E">
      <w:pPr>
        <w:shd w:val="clear" w:color="auto" w:fill="FFFFFF"/>
        <w:spacing w:line="315" w:lineRule="atLeast"/>
        <w:ind w:left="708" w:right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5. Порядок определения стоимости имущества</w:t>
      </w:r>
    </w:p>
    <w:p w:rsidR="007507F9" w:rsidRPr="001B7D0E" w:rsidRDefault="007507F9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B5304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5.1. В целях исчисления стоимости имущества, приходящегося на каждого члена семьи, расчетный период устанавливается равный </w:t>
      </w:r>
      <w:r w:rsidR="00755E84" w:rsidRPr="00755E84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одному</w:t>
      </w:r>
      <w:r w:rsidRPr="00755E84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 xml:space="preserve"> календарн</w:t>
      </w:r>
      <w:r w:rsidR="00755E84" w:rsidRPr="00755E84">
        <w:rPr>
          <w:rFonts w:ascii="Times New Roman" w:eastAsia="Times New Roman" w:hAnsi="Times New Roman" w:cs="Times New Roman"/>
          <w:spacing w:val="2"/>
          <w:sz w:val="26"/>
          <w:szCs w:val="26"/>
          <w:u w:val="single"/>
          <w:lang w:eastAsia="ru-RU"/>
        </w:rPr>
        <w:t>ому году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непосредственно предшествующим году подачи заявления о постановке на учет для предоставления жилых поме</w:t>
      </w:r>
      <w:bookmarkStart w:id="0" w:name="_GoBack"/>
      <w:bookmarkEnd w:id="0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щений муниципального жилищного фонда по договорам социального найма.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B5304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5.2. Определение стоимости недвижимого имущества (строений, помещений, сооружений) и транспортных средств осуществляется на основании данных организаций, указанных в подпунктах 7, 8 и 9 </w:t>
      </w:r>
      <w:hyperlink r:id="rId16" w:history="1"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пункта 1 статьи 333.25 Налогового кодекса Российской Федерации</w:t>
        </w:r>
      </w:hyperlink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5.3. Определение стоимости земельных участков в обязательном порядке осуществляется на основании данных о кадастровой стоимости земли, установленной нормативным актом </w:t>
      </w:r>
      <w:r w:rsidR="006516CC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Самарской</w:t>
      </w:r>
      <w:r w:rsidR="007507F9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области.</w:t>
      </w:r>
    </w:p>
    <w:p w:rsidR="007507F9" w:rsidRPr="001B7D0E" w:rsidRDefault="007507F9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5.4. Определение стоимости паенакоплений в жилищных, жилищно-строительных, жилищных накопительных, гаражно-строительных, дачно-строительных и иных потребительских специализированных кооперативах органом местного самоуправления производится на основании сведений, представленных гражданином и заверенных должностными лицами соответствующих кооперативов.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5.5. В случае отчуждения в течение расчетного периода членами семьи или одиноко проживающим гражданином имущества, входящего в перечень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имущества,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найма, его стоимость учитывается как стоимость имущества, имеющегося в наличии в течение расчетного периода, за исключением случаев отчуждения указанного имущества для оплаты медицинского лечения, дорогостоящих лекарств и ритуальных услуг, подтвержденной соответствующими документами.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5.6. Стоимость имущества, приходящегося на каждого члена семьи, или размер дохода от владения и распоряжения данным имуществом рассчитывается при отнесении граждан к категории малоимущих в целях постановки на учет и предоставления жилых помещений муниципального жилищного фонда по договорам социального найма путем деления суммы стоимости имущества, перечень которого определен настоящим областным законом, на количество членов семьи гражданина.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Default="00B2083E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6. Решение о признании граждан малоимущими</w:t>
      </w:r>
    </w:p>
    <w:p w:rsidR="00FB5304" w:rsidRPr="001B7D0E" w:rsidRDefault="00FB5304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B2083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6.1. Малоимущими признаются граждане, чей доход, приходящийся на каждого члена семьи или одиноко проживающего гражданина, не превышает размера величины порогового значения размера дохода, приходящегося на каждого члена семьи, установленного </w:t>
      </w:r>
      <w:r w:rsidR="00E92373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комиссией по использованию жилищного фонда сельского поселения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стоимость имущества, находящегося в собственности гражданина и собственности членов его семьи (в собственности одиноко проживающего гражданина) и подлежащего налогообложению, не превышает величину порогового значения размера стоимости имущества.</w:t>
      </w:r>
    </w:p>
    <w:p w:rsidR="00FB5304" w:rsidRPr="001B7D0E" w:rsidRDefault="00FB5304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Default="00B2083E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7. Перечень документов, представляемых для проведения учета размера дохода и определения стоимости имущества</w:t>
      </w:r>
    </w:p>
    <w:p w:rsidR="00FB5304" w:rsidRPr="001B7D0E" w:rsidRDefault="00FB5304" w:rsidP="001B7D0E">
      <w:pPr>
        <w:shd w:val="clear" w:color="auto" w:fill="FFFFFF"/>
        <w:ind w:right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7507F9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7.1. Для определения размера дохода и стоимости имущества гражданин представляет в </w:t>
      </w:r>
      <w:r w:rsidR="00A45124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дминистрацию </w:t>
      </w:r>
      <w:r w:rsidR="00A45124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сельского поселения </w:t>
      </w:r>
      <w:proofErr w:type="spellStart"/>
      <w:r w:rsidR="001643DE">
        <w:rPr>
          <w:rFonts w:ascii="Times New Roman" w:hAnsi="Times New Roman" w:cs="Times New Roman"/>
          <w:sz w:val="26"/>
          <w:szCs w:val="26"/>
        </w:rPr>
        <w:t>Алькино</w:t>
      </w:r>
      <w:proofErr w:type="spellEnd"/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следующие документы: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A45124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паспорт или иной документ, удостоверяющий его личность;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документы о составе семьи (свидетельство о рождении, о заключении брака, решение об усыновлении (удочерении), судебные решения и др.);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копии документов из налоговых органов, а также органов по регистрации имущественных прав,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собственности;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копии налоговых деклараций о доходах за расчетный период, заверенных налоговыми органами, или другие документы, подтверждающие доходы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заявителя и всех членов семьи, которые учитываются при решении вопроса о признании гражданина малоимущим в целях постановки на учет нуждающихся в предоставлении жилых помещений муниципального жилищного фонда по договорам социального найма;</w:t>
      </w:r>
    </w:p>
    <w:p w:rsidR="007507F9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копии документов из налоговых органов, подтверждающих сведения о стоимости принадлежащего на правах собственности гражданину-заявителю и членам его семьи или одиноко проживающему гражданину-заявителю налогооблагаемого недвижимого имущества;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копии документов из налоговых органов, подтверждающих сведения о категории принадлежащего гражданину-заявителю и членам его семьи или одиноко проживающем гражданину-заявителю на правах собственности налогооблагаемого движимого имущества, определяемой для целей исчисления налоговой ставки по транспортному налогу в соответствии с </w:t>
      </w:r>
      <w:hyperlink r:id="rId17" w:history="1">
        <w:r w:rsidRPr="001B7D0E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главой 28 "Транспортный налог" части второй Налогового кодекса Российской Федерации</w:t>
        </w:r>
      </w:hyperlink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и о размере транспортного налога, уплачиваемого в соответствии с установленной законом субъекта Российской Федерации ставкой.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B2083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7.2. Документы, представляемые гражданами, могут быть как в подлинниках, так и в копиях, заве</w:t>
      </w:r>
      <w:r w:rsidR="007507F9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ренных в установленном порядке.</w:t>
      </w:r>
    </w:p>
    <w:p w:rsidR="00FB5304" w:rsidRPr="001B7D0E" w:rsidRDefault="00FB5304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Default="00B2083E" w:rsidP="001B7D0E">
      <w:pPr>
        <w:shd w:val="clear" w:color="auto" w:fill="FFFFFF"/>
        <w:ind w:right="0" w:firstLine="708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8. Достоверность и проверка сведений, представляемых гражданами, для признания малоимущими в целях постановке на учет</w:t>
      </w:r>
    </w:p>
    <w:p w:rsidR="00FB5304" w:rsidRPr="001B7D0E" w:rsidRDefault="00FB5304" w:rsidP="001B7D0E">
      <w:pPr>
        <w:shd w:val="clear" w:color="auto" w:fill="FFFFFF"/>
        <w:ind w:right="0" w:firstLine="708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4D080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8.1. Указанные гражданином сведения при обращении для признания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найма, в обязательном порядке подвергаются администрацией проверке с целью подтверждения достоверности этих сведений.</w:t>
      </w:r>
    </w:p>
    <w:p w:rsidR="004D080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числу подлежащих проверке сведений рекомендуется отнести: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сообщенную гражданином информацию о себе и составе своей семьи;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информацию о месте жительства гражданина и его семьи или одиноко п</w:t>
      </w:r>
      <w:r w:rsidR="00A45124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роживающего гражданина;</w:t>
      </w:r>
    </w:p>
    <w:p w:rsidR="004D080E" w:rsidRPr="001B7D0E" w:rsidRDefault="00A45124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</w:t>
      </w:r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сведения о доходах;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сведения о принадлежащем на праве собственности гражданину или членам его семьи и подлежащем налогообложению имуществе.</w:t>
      </w: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8.2. Администрация имеет право направлять официальные запросы в органы государственной власти субъектов Российской Федерации или ходатайствовать перед органами государственной власти субъектов Российской 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Федерации об организации запросов в государственные внебюджетные фонды, органы, осуществляющие государственную регистрацию индивидуальных предпринимателей, налоговые органы,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населения, правоохранительные орган</w:t>
      </w:r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ы, другие органы и организации.</w:t>
      </w:r>
    </w:p>
    <w:p w:rsidR="004D080E" w:rsidRPr="001B7D0E" w:rsidRDefault="004D080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8.3. Согласие гражданина и членов его семьи на проверку администрацией в налоговых и иных органах представленных сведений о доходах и имуществе оформляется в форме заявления, заполняемого при подаче документов для признания малоимущими в целях постановки на учет и предоставления жилых помещений муниципального жилищного фонда </w:t>
      </w:r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договорам социального найма.</w:t>
      </w:r>
    </w:p>
    <w:p w:rsidR="004D080E" w:rsidRPr="001B7D0E" w:rsidRDefault="004D080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8.4. Документы проверки рассматриваются администрацией как конфиденциальная информация и приобщаются к заводимому в момент подачи гражданином заявления личному делу. Личное дело и все, содержащиеся в нем, документы также рассматриваются как конфиденциальная информация. Гражданам, в отношении которых проводится проверка, предоставляется право знакомиться с личны</w:t>
      </w:r>
      <w:r w:rsidR="004D080E"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 делом и документами проверки.</w:t>
      </w:r>
    </w:p>
    <w:p w:rsidR="004D080E" w:rsidRPr="001B7D0E" w:rsidRDefault="004D080E" w:rsidP="001B7D0E">
      <w:pPr>
        <w:shd w:val="clear" w:color="auto" w:fill="FFFFFF"/>
        <w:spacing w:line="315" w:lineRule="atLeast"/>
        <w:ind w:right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2083E" w:rsidRPr="001B7D0E" w:rsidRDefault="00B2083E" w:rsidP="001B7D0E">
      <w:pPr>
        <w:shd w:val="clear" w:color="auto" w:fill="FFFFFF"/>
        <w:spacing w:line="315" w:lineRule="atLeast"/>
        <w:ind w:righ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8.5. Администрация вправе для проверки представленных гражданами сведений о недвижимом имуществе, в том числе, находящемся в других муниципальных образованиях и субъектах Российской Федерации, обращаться для истребования соответствующие сведений в Единый государственный реестр прав на недвижимое имущество и сделок с ним.</w:t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1B7D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DE5E5E" w:rsidRPr="001B7D0E" w:rsidRDefault="00DE5E5E" w:rsidP="001B7D0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5E5E" w:rsidRPr="001B7D0E" w:rsidSect="00DE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17FB0"/>
    <w:multiLevelType w:val="hybridMultilevel"/>
    <w:tmpl w:val="35EE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B1DA7"/>
    <w:multiLevelType w:val="hybridMultilevel"/>
    <w:tmpl w:val="5D7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83E"/>
    <w:rsid w:val="00012515"/>
    <w:rsid w:val="00037892"/>
    <w:rsid w:val="000E7A39"/>
    <w:rsid w:val="00155B4F"/>
    <w:rsid w:val="001643DE"/>
    <w:rsid w:val="00187318"/>
    <w:rsid w:val="001B1EC7"/>
    <w:rsid w:val="001B7D0E"/>
    <w:rsid w:val="003C084A"/>
    <w:rsid w:val="0042136E"/>
    <w:rsid w:val="00472FA0"/>
    <w:rsid w:val="004D080E"/>
    <w:rsid w:val="00583AF6"/>
    <w:rsid w:val="006516CC"/>
    <w:rsid w:val="006A6652"/>
    <w:rsid w:val="0074223E"/>
    <w:rsid w:val="007507F9"/>
    <w:rsid w:val="00755E84"/>
    <w:rsid w:val="00807ACD"/>
    <w:rsid w:val="008774B4"/>
    <w:rsid w:val="00880200"/>
    <w:rsid w:val="0089739F"/>
    <w:rsid w:val="008D4368"/>
    <w:rsid w:val="00947FBB"/>
    <w:rsid w:val="009903CE"/>
    <w:rsid w:val="009A05BA"/>
    <w:rsid w:val="00A01E15"/>
    <w:rsid w:val="00A45124"/>
    <w:rsid w:val="00A46A2C"/>
    <w:rsid w:val="00A641DA"/>
    <w:rsid w:val="00B2083E"/>
    <w:rsid w:val="00B936FB"/>
    <w:rsid w:val="00CA4E7F"/>
    <w:rsid w:val="00CF7DE9"/>
    <w:rsid w:val="00DE5E5E"/>
    <w:rsid w:val="00E61EBC"/>
    <w:rsid w:val="00E92373"/>
    <w:rsid w:val="00EE0618"/>
    <w:rsid w:val="00FB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0A20"/>
  <w15:docId w15:val="{A0A09D24-5927-439B-8FEF-8838EFAC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5E"/>
  </w:style>
  <w:style w:type="paragraph" w:styleId="1">
    <w:name w:val="heading 1"/>
    <w:basedOn w:val="a"/>
    <w:link w:val="10"/>
    <w:uiPriority w:val="9"/>
    <w:qFormat/>
    <w:rsid w:val="00B2083E"/>
    <w:pPr>
      <w:spacing w:before="100" w:beforeAutospacing="1" w:after="100" w:afterAutospacing="1"/>
      <w:ind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083E"/>
    <w:pPr>
      <w:spacing w:before="100" w:beforeAutospacing="1" w:after="100" w:afterAutospacing="1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083E"/>
    <w:pPr>
      <w:spacing w:before="100" w:beforeAutospacing="1" w:after="100" w:afterAutospacing="1"/>
      <w:ind w:righ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8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8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208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083E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83E"/>
  </w:style>
  <w:style w:type="character" w:styleId="a3">
    <w:name w:val="Hyperlink"/>
    <w:basedOn w:val="a0"/>
    <w:uiPriority w:val="99"/>
    <w:semiHidden/>
    <w:unhideWhenUsed/>
    <w:rsid w:val="00B208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7892"/>
    <w:pPr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9739F"/>
    <w:pPr>
      <w:ind w:righ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B5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3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652"/>
    <w:pPr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56887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27494" TargetMode="External"/><Relationship Id="rId17" Type="http://schemas.openxmlformats.org/officeDocument/2006/relationships/hyperlink" Target="http://docs.cntd.ru/document/9017658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7658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18568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5335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05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13FA-DCB9-43A0-9346-835369A2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ЮрОтдел</cp:lastModifiedBy>
  <cp:revision>5</cp:revision>
  <cp:lastPrinted>2022-10-21T10:55:00Z</cp:lastPrinted>
  <dcterms:created xsi:type="dcterms:W3CDTF">2020-02-28T05:38:00Z</dcterms:created>
  <dcterms:modified xsi:type="dcterms:W3CDTF">2022-11-21T09:51:00Z</dcterms:modified>
</cp:coreProperties>
</file>