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EF" w:rsidRPr="00EC2AA2" w:rsidRDefault="00693EEF" w:rsidP="00693EEF">
      <w:pPr>
        <w:spacing w:after="0" w:line="240" w:lineRule="auto"/>
        <w:jc w:val="center"/>
        <w:rPr>
          <w:rFonts w:ascii="Times New Roman" w:hAnsi="Times New Roman"/>
          <w:sz w:val="24"/>
          <w:szCs w:val="24"/>
        </w:rPr>
      </w:pPr>
      <w:r w:rsidRPr="00EC2AA2">
        <w:rPr>
          <w:rFonts w:ascii="Times New Roman" w:hAnsi="Times New Roman"/>
          <w:sz w:val="24"/>
          <w:szCs w:val="24"/>
        </w:rPr>
        <w:t>РОССИЙСКАЯ ФЕДЕРАЦИЯ</w:t>
      </w:r>
    </w:p>
    <w:p w:rsidR="00693EEF" w:rsidRPr="00EC2AA2" w:rsidRDefault="00693EEF" w:rsidP="00693EEF">
      <w:pPr>
        <w:spacing w:after="0" w:line="240" w:lineRule="auto"/>
        <w:jc w:val="center"/>
        <w:rPr>
          <w:rFonts w:ascii="Times New Roman" w:hAnsi="Times New Roman"/>
          <w:sz w:val="24"/>
          <w:szCs w:val="24"/>
        </w:rPr>
      </w:pPr>
      <w:r w:rsidRPr="00EC2AA2">
        <w:rPr>
          <w:rFonts w:ascii="Times New Roman" w:hAnsi="Times New Roman"/>
          <w:sz w:val="24"/>
          <w:szCs w:val="24"/>
        </w:rPr>
        <w:t>БРЯНСКАЯ ОБЛАСТЬ КЛИМОВСКИЙ РАЙОН</w:t>
      </w:r>
    </w:p>
    <w:p w:rsidR="00693EEF" w:rsidRPr="00EC2AA2" w:rsidRDefault="00E92F41" w:rsidP="00693EEF">
      <w:pPr>
        <w:spacing w:after="0" w:line="240" w:lineRule="auto"/>
        <w:jc w:val="center"/>
        <w:rPr>
          <w:rFonts w:ascii="Times New Roman" w:hAnsi="Times New Roman"/>
          <w:sz w:val="24"/>
          <w:szCs w:val="24"/>
        </w:rPr>
      </w:pPr>
      <w:r>
        <w:rPr>
          <w:rFonts w:ascii="Times New Roman" w:hAnsi="Times New Roman"/>
          <w:sz w:val="24"/>
          <w:szCs w:val="24"/>
        </w:rPr>
        <w:t>САЧКОВИЧСКИЙ</w:t>
      </w:r>
      <w:r w:rsidR="00693EEF" w:rsidRPr="00EC2AA2">
        <w:rPr>
          <w:rFonts w:ascii="Times New Roman" w:hAnsi="Times New Roman"/>
          <w:sz w:val="24"/>
          <w:szCs w:val="24"/>
        </w:rPr>
        <w:t xml:space="preserve"> СЕЛЬСКИЙ СОВЕТ НАРОДНЫХ ДЕПУТАТОВ</w:t>
      </w:r>
    </w:p>
    <w:p w:rsidR="00693EEF" w:rsidRPr="00EC2AA2" w:rsidRDefault="00693EEF" w:rsidP="00693EEF">
      <w:pPr>
        <w:spacing w:after="0" w:line="240" w:lineRule="auto"/>
        <w:rPr>
          <w:rFonts w:ascii="Times New Roman" w:hAnsi="Times New Roman"/>
          <w:bCs/>
          <w:color w:val="000000"/>
          <w:spacing w:val="-1"/>
          <w:sz w:val="24"/>
          <w:szCs w:val="24"/>
        </w:rPr>
      </w:pPr>
    </w:p>
    <w:p w:rsidR="00693EEF" w:rsidRPr="00EC2AA2" w:rsidRDefault="00693EEF" w:rsidP="00693EEF">
      <w:pPr>
        <w:spacing w:after="0" w:line="240" w:lineRule="auto"/>
        <w:rPr>
          <w:rFonts w:ascii="Times New Roman" w:hAnsi="Times New Roman"/>
          <w:sz w:val="24"/>
          <w:szCs w:val="24"/>
        </w:rPr>
      </w:pPr>
      <w:r w:rsidRPr="00EC2AA2">
        <w:rPr>
          <w:rFonts w:ascii="Times New Roman" w:hAnsi="Times New Roman"/>
          <w:sz w:val="24"/>
          <w:szCs w:val="24"/>
        </w:rPr>
        <w:t xml:space="preserve"> </w:t>
      </w:r>
    </w:p>
    <w:p w:rsidR="00693EEF" w:rsidRPr="00EC2AA2" w:rsidRDefault="00693EEF" w:rsidP="00693EEF">
      <w:pPr>
        <w:spacing w:after="0" w:line="240" w:lineRule="auto"/>
        <w:jc w:val="center"/>
        <w:rPr>
          <w:rFonts w:ascii="Times New Roman" w:hAnsi="Times New Roman"/>
          <w:sz w:val="24"/>
          <w:szCs w:val="24"/>
        </w:rPr>
      </w:pPr>
      <w:r w:rsidRPr="00EC2AA2">
        <w:rPr>
          <w:rFonts w:ascii="Times New Roman" w:hAnsi="Times New Roman"/>
          <w:sz w:val="24"/>
          <w:szCs w:val="24"/>
        </w:rPr>
        <w:t>РЕШЕНИЕ</w:t>
      </w:r>
    </w:p>
    <w:p w:rsidR="00693EEF" w:rsidRPr="00EC2AA2" w:rsidRDefault="00693EEF" w:rsidP="00693EEF">
      <w:pPr>
        <w:spacing w:after="0" w:line="240" w:lineRule="auto"/>
        <w:jc w:val="center"/>
        <w:rPr>
          <w:rFonts w:ascii="Times New Roman" w:hAnsi="Times New Roman"/>
          <w:sz w:val="24"/>
          <w:szCs w:val="24"/>
        </w:rPr>
      </w:pPr>
    </w:p>
    <w:p w:rsidR="00693EEF" w:rsidRPr="00EC2AA2" w:rsidRDefault="00E92F41" w:rsidP="00693EEF">
      <w:pPr>
        <w:tabs>
          <w:tab w:val="center" w:pos="5220"/>
        </w:tabs>
        <w:spacing w:after="0" w:line="240" w:lineRule="auto"/>
        <w:rPr>
          <w:rFonts w:ascii="Times New Roman" w:hAnsi="Times New Roman"/>
          <w:sz w:val="24"/>
          <w:szCs w:val="24"/>
        </w:rPr>
      </w:pPr>
      <w:r>
        <w:rPr>
          <w:rFonts w:ascii="Times New Roman" w:hAnsi="Times New Roman"/>
          <w:sz w:val="24"/>
          <w:szCs w:val="24"/>
        </w:rPr>
        <w:t xml:space="preserve">от </w:t>
      </w:r>
      <w:r w:rsidR="00693EEF">
        <w:rPr>
          <w:rFonts w:ascii="Times New Roman" w:hAnsi="Times New Roman"/>
          <w:sz w:val="24"/>
          <w:szCs w:val="24"/>
        </w:rPr>
        <w:t xml:space="preserve">                                           </w:t>
      </w:r>
      <w:r>
        <w:rPr>
          <w:rFonts w:ascii="Times New Roman" w:hAnsi="Times New Roman"/>
          <w:sz w:val="24"/>
          <w:szCs w:val="24"/>
        </w:rPr>
        <w:t xml:space="preserve">                             </w:t>
      </w:r>
      <w:r w:rsidR="00693EEF">
        <w:rPr>
          <w:rFonts w:ascii="Times New Roman" w:hAnsi="Times New Roman"/>
          <w:sz w:val="24"/>
          <w:szCs w:val="24"/>
        </w:rPr>
        <w:t xml:space="preserve"> </w:t>
      </w:r>
      <w:proofErr w:type="gramStart"/>
      <w:r w:rsidR="00693EEF" w:rsidRPr="00EC2AA2">
        <w:rPr>
          <w:rFonts w:ascii="Times New Roman" w:hAnsi="Times New Roman"/>
          <w:sz w:val="24"/>
          <w:szCs w:val="24"/>
        </w:rPr>
        <w:t xml:space="preserve">№ </w:t>
      </w:r>
      <w:r>
        <w:rPr>
          <w:rFonts w:ascii="Times New Roman" w:hAnsi="Times New Roman"/>
          <w:sz w:val="24"/>
          <w:szCs w:val="24"/>
        </w:rPr>
        <w:t xml:space="preserve"> 3</w:t>
      </w:r>
      <w:proofErr w:type="gramEnd"/>
      <w:r>
        <w:rPr>
          <w:rFonts w:ascii="Times New Roman" w:hAnsi="Times New Roman"/>
          <w:sz w:val="24"/>
          <w:szCs w:val="24"/>
        </w:rPr>
        <w:t>-</w:t>
      </w:r>
    </w:p>
    <w:p w:rsidR="00693EEF" w:rsidRPr="00EC2AA2" w:rsidRDefault="00E92F41" w:rsidP="00693EEF">
      <w:pPr>
        <w:spacing w:after="0" w:line="240" w:lineRule="auto"/>
        <w:jc w:val="both"/>
        <w:rPr>
          <w:rFonts w:ascii="Times New Roman" w:hAnsi="Times New Roman"/>
          <w:bCs/>
          <w:sz w:val="24"/>
          <w:szCs w:val="24"/>
        </w:rPr>
      </w:pPr>
      <w:r>
        <w:rPr>
          <w:rFonts w:ascii="Times New Roman" w:hAnsi="Times New Roman"/>
          <w:bCs/>
          <w:sz w:val="24"/>
          <w:szCs w:val="24"/>
        </w:rPr>
        <w:t xml:space="preserve">с. </w:t>
      </w:r>
      <w:proofErr w:type="spellStart"/>
      <w:r>
        <w:rPr>
          <w:rFonts w:ascii="Times New Roman" w:hAnsi="Times New Roman"/>
          <w:bCs/>
          <w:sz w:val="24"/>
          <w:szCs w:val="24"/>
        </w:rPr>
        <w:t>Сачковичи</w:t>
      </w:r>
      <w:proofErr w:type="spellEnd"/>
    </w:p>
    <w:p w:rsidR="00693EEF" w:rsidRPr="00394D20" w:rsidRDefault="00693EEF" w:rsidP="00693EEF">
      <w:pPr>
        <w:spacing w:after="0" w:line="240" w:lineRule="auto"/>
        <w:jc w:val="center"/>
        <w:rPr>
          <w:rFonts w:ascii="Times New Roman" w:hAnsi="Times New Roman"/>
          <w:b/>
          <w:sz w:val="28"/>
          <w:szCs w:val="28"/>
        </w:rPr>
      </w:pPr>
    </w:p>
    <w:p w:rsidR="00693EEF" w:rsidRPr="002D4341" w:rsidRDefault="00693EEF" w:rsidP="00693EEF">
      <w:pPr>
        <w:pStyle w:val="ConsPlusTitle"/>
        <w:ind w:right="5394"/>
        <w:rPr>
          <w:rFonts w:ascii="Times New Roman" w:hAnsi="Times New Roman" w:cs="Times New Roman"/>
          <w:b w:val="0"/>
          <w:sz w:val="24"/>
          <w:szCs w:val="24"/>
        </w:rPr>
      </w:pPr>
      <w:r w:rsidRPr="002D4341">
        <w:rPr>
          <w:rFonts w:ascii="Times New Roman" w:hAnsi="Times New Roman" w:cs="Times New Roman"/>
          <w:b w:val="0"/>
          <w:sz w:val="24"/>
          <w:szCs w:val="24"/>
        </w:rPr>
        <w:t xml:space="preserve">Об утверждении Порядка утверждения перечня автомобильных дорог общего пользования местного значения, относящихся к собственности </w:t>
      </w:r>
      <w:proofErr w:type="spellStart"/>
      <w:r w:rsidR="00E92F41">
        <w:rPr>
          <w:rFonts w:ascii="Times New Roman" w:hAnsi="Times New Roman" w:cs="Times New Roman"/>
          <w:b w:val="0"/>
          <w:sz w:val="24"/>
          <w:szCs w:val="24"/>
        </w:rPr>
        <w:t>Сачковичского</w:t>
      </w:r>
      <w:proofErr w:type="spellEnd"/>
      <w:r w:rsidR="00E92F41">
        <w:rPr>
          <w:rFonts w:ascii="Times New Roman" w:hAnsi="Times New Roman" w:cs="Times New Roman"/>
          <w:b w:val="0"/>
          <w:sz w:val="24"/>
          <w:szCs w:val="24"/>
        </w:rPr>
        <w:t xml:space="preserve"> </w:t>
      </w:r>
      <w:r>
        <w:rPr>
          <w:rFonts w:ascii="Times New Roman" w:hAnsi="Times New Roman" w:cs="Times New Roman"/>
          <w:b w:val="0"/>
          <w:sz w:val="24"/>
          <w:szCs w:val="24"/>
        </w:rPr>
        <w:t>сельского поселения.</w:t>
      </w:r>
    </w:p>
    <w:p w:rsidR="00693EEF" w:rsidRPr="00B80DF9" w:rsidRDefault="00693EEF" w:rsidP="00693EEF">
      <w:pPr>
        <w:pStyle w:val="ConsPlusTitle"/>
        <w:jc w:val="center"/>
        <w:rPr>
          <w:rFonts w:ascii="Times New Roman" w:hAnsi="Times New Roman" w:cs="Times New Roman"/>
          <w:b w:val="0"/>
          <w:sz w:val="28"/>
          <w:szCs w:val="28"/>
        </w:rPr>
      </w:pPr>
    </w:p>
    <w:p w:rsidR="00693EEF" w:rsidRDefault="00693EEF" w:rsidP="00693EEF">
      <w:pPr>
        <w:pStyle w:val="ConsPlusNormal"/>
        <w:ind w:firstLine="709"/>
        <w:jc w:val="both"/>
        <w:rPr>
          <w:rFonts w:ascii="Times New Roman" w:hAnsi="Times New Roman" w:cs="Times New Roman"/>
          <w:sz w:val="24"/>
          <w:szCs w:val="24"/>
        </w:rPr>
      </w:pPr>
      <w:r w:rsidRPr="002D4341">
        <w:rPr>
          <w:rFonts w:ascii="Times New Roman" w:hAnsi="Times New Roman" w:cs="Times New Roman"/>
          <w:sz w:val="24"/>
          <w:szCs w:val="24"/>
        </w:rPr>
        <w:t xml:space="preserve">Во исполнение </w:t>
      </w:r>
      <w:hyperlink r:id="rId4" w:history="1">
        <w:r w:rsidRPr="002D4341">
          <w:rPr>
            <w:rFonts w:ascii="Times New Roman" w:hAnsi="Times New Roman" w:cs="Times New Roman"/>
            <w:sz w:val="24"/>
            <w:szCs w:val="24"/>
          </w:rPr>
          <w:t>пункта 3</w:t>
        </w:r>
      </w:hyperlink>
      <w:r w:rsidRPr="002D4341">
        <w:rPr>
          <w:rFonts w:ascii="Times New Roman" w:hAnsi="Times New Roman" w:cs="Times New Roman"/>
          <w:sz w:val="24"/>
          <w:szCs w:val="24"/>
        </w:rPr>
        <w:t xml:space="preserve"> Постановления Правительства Российской Федерации от 11.04.2006 № 209 «О некоторых вопросах, связанных с классификацией автомобильных дорог в Российской Федерации», Федерального </w:t>
      </w:r>
      <w:hyperlink r:id="rId5" w:history="1">
        <w:r w:rsidRPr="002D4341">
          <w:rPr>
            <w:rFonts w:ascii="Times New Roman" w:hAnsi="Times New Roman" w:cs="Times New Roman"/>
            <w:sz w:val="24"/>
            <w:szCs w:val="24"/>
          </w:rPr>
          <w:t>закона</w:t>
        </w:r>
      </w:hyperlink>
      <w:r w:rsidRPr="002D4341">
        <w:rPr>
          <w:rFonts w:ascii="Times New Roman" w:hAnsi="Times New Roman" w:cs="Times New Roman"/>
          <w:sz w:val="24"/>
          <w:szCs w:val="24"/>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соответствии с </w:t>
      </w:r>
      <w:hyperlink r:id="rId6" w:history="1">
        <w:r w:rsidRPr="002D4341">
          <w:rPr>
            <w:rFonts w:ascii="Times New Roman" w:hAnsi="Times New Roman" w:cs="Times New Roman"/>
            <w:sz w:val="24"/>
            <w:szCs w:val="24"/>
          </w:rPr>
          <w:t>Приказом</w:t>
        </w:r>
      </w:hyperlink>
      <w:r w:rsidRPr="002D4341">
        <w:rPr>
          <w:rFonts w:ascii="Times New Roman" w:hAnsi="Times New Roman" w:cs="Times New Roman"/>
          <w:sz w:val="24"/>
          <w:szCs w:val="24"/>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 руководствуясь </w:t>
      </w:r>
      <w:hyperlink r:id="rId7" w:history="1">
        <w:r w:rsidRPr="002D4341">
          <w:rPr>
            <w:rFonts w:ascii="Times New Roman" w:hAnsi="Times New Roman" w:cs="Times New Roman"/>
            <w:sz w:val="24"/>
            <w:szCs w:val="24"/>
          </w:rPr>
          <w:t>Уставом</w:t>
        </w:r>
      </w:hyperlink>
      <w:r w:rsidRPr="002D4341">
        <w:rPr>
          <w:sz w:val="24"/>
          <w:szCs w:val="24"/>
        </w:rPr>
        <w:t xml:space="preserve"> </w:t>
      </w:r>
      <w:r w:rsidRPr="002D4341">
        <w:rPr>
          <w:rFonts w:ascii="Times New Roman" w:hAnsi="Times New Roman" w:cs="Times New Roman"/>
          <w:sz w:val="24"/>
          <w:szCs w:val="24"/>
        </w:rPr>
        <w:t xml:space="preserve">муниципального образования </w:t>
      </w:r>
      <w:proofErr w:type="spellStart"/>
      <w:r w:rsidR="00E92F41">
        <w:rPr>
          <w:rFonts w:ascii="Times New Roman" w:hAnsi="Times New Roman" w:cs="Times New Roman"/>
          <w:sz w:val="24"/>
          <w:szCs w:val="24"/>
        </w:rPr>
        <w:t>Сачковичское</w:t>
      </w:r>
      <w:proofErr w:type="spellEnd"/>
      <w:r>
        <w:rPr>
          <w:rFonts w:ascii="Times New Roman" w:hAnsi="Times New Roman" w:cs="Times New Roman"/>
          <w:sz w:val="24"/>
          <w:szCs w:val="24"/>
        </w:rPr>
        <w:t xml:space="preserve"> сельское поселение</w:t>
      </w:r>
      <w:r w:rsidRPr="002D4341">
        <w:rPr>
          <w:rFonts w:ascii="Times New Roman" w:hAnsi="Times New Roman" w:cs="Times New Roman"/>
          <w:sz w:val="24"/>
          <w:szCs w:val="24"/>
        </w:rPr>
        <w:t xml:space="preserve">, </w:t>
      </w:r>
    </w:p>
    <w:p w:rsidR="00693EEF" w:rsidRDefault="00693EEF" w:rsidP="00693EEF">
      <w:pPr>
        <w:pStyle w:val="ConsPlusNormal"/>
        <w:ind w:firstLine="709"/>
        <w:jc w:val="both"/>
        <w:rPr>
          <w:rFonts w:ascii="Times New Roman" w:hAnsi="Times New Roman" w:cs="Times New Roman"/>
          <w:sz w:val="24"/>
          <w:szCs w:val="24"/>
        </w:rPr>
      </w:pPr>
    </w:p>
    <w:p w:rsidR="00693EEF" w:rsidRPr="00EC2AA2" w:rsidRDefault="00E92F41" w:rsidP="00693EEF">
      <w:pPr>
        <w:spacing w:after="0" w:line="240" w:lineRule="auto"/>
        <w:rPr>
          <w:rFonts w:ascii="Times New Roman" w:hAnsi="Times New Roman"/>
          <w:sz w:val="24"/>
          <w:szCs w:val="24"/>
        </w:rPr>
      </w:pPr>
      <w:proofErr w:type="spellStart"/>
      <w:r>
        <w:rPr>
          <w:rFonts w:ascii="Times New Roman" w:hAnsi="Times New Roman"/>
          <w:sz w:val="24"/>
          <w:szCs w:val="24"/>
        </w:rPr>
        <w:t>Сачковичский</w:t>
      </w:r>
      <w:proofErr w:type="spellEnd"/>
      <w:r>
        <w:rPr>
          <w:rFonts w:ascii="Times New Roman" w:hAnsi="Times New Roman"/>
          <w:sz w:val="24"/>
          <w:szCs w:val="24"/>
        </w:rPr>
        <w:t xml:space="preserve"> </w:t>
      </w:r>
      <w:r w:rsidR="00693EEF" w:rsidRPr="00EC2AA2">
        <w:rPr>
          <w:rFonts w:ascii="Times New Roman" w:hAnsi="Times New Roman"/>
          <w:sz w:val="24"/>
          <w:szCs w:val="24"/>
        </w:rPr>
        <w:t xml:space="preserve">сельский Совет народных депутатов </w:t>
      </w:r>
      <w:r w:rsidR="00693EEF">
        <w:rPr>
          <w:rFonts w:ascii="Times New Roman" w:hAnsi="Times New Roman"/>
          <w:sz w:val="24"/>
          <w:szCs w:val="24"/>
        </w:rPr>
        <w:t xml:space="preserve"> </w:t>
      </w:r>
    </w:p>
    <w:p w:rsidR="00693EEF" w:rsidRPr="002D4341" w:rsidRDefault="00693EEF" w:rsidP="00693EEF">
      <w:pPr>
        <w:spacing w:after="0" w:line="240" w:lineRule="auto"/>
        <w:ind w:firstLine="709"/>
        <w:jc w:val="both"/>
        <w:rPr>
          <w:rFonts w:ascii="Times New Roman" w:hAnsi="Times New Roman"/>
          <w:bCs/>
          <w:sz w:val="24"/>
          <w:szCs w:val="24"/>
        </w:rPr>
      </w:pPr>
    </w:p>
    <w:p w:rsidR="00693EEF" w:rsidRPr="00A708CC" w:rsidRDefault="00693EEF" w:rsidP="00693EEF">
      <w:pPr>
        <w:spacing w:after="0" w:line="240" w:lineRule="auto"/>
        <w:ind w:firstLine="709"/>
        <w:jc w:val="both"/>
        <w:rPr>
          <w:rFonts w:ascii="Times New Roman" w:hAnsi="Times New Roman"/>
          <w:bCs/>
          <w:sz w:val="24"/>
          <w:szCs w:val="24"/>
        </w:rPr>
      </w:pPr>
      <w:r w:rsidRPr="00A708CC">
        <w:rPr>
          <w:rFonts w:ascii="Times New Roman" w:hAnsi="Times New Roman"/>
          <w:bCs/>
          <w:sz w:val="24"/>
          <w:szCs w:val="24"/>
        </w:rPr>
        <w:t>РЕШИЛ:</w:t>
      </w:r>
    </w:p>
    <w:p w:rsidR="00693EEF" w:rsidRPr="002D4341" w:rsidRDefault="00693EEF" w:rsidP="00693EEF">
      <w:pPr>
        <w:spacing w:after="0" w:line="240" w:lineRule="auto"/>
        <w:ind w:firstLine="709"/>
        <w:jc w:val="both"/>
        <w:rPr>
          <w:rFonts w:ascii="Times New Roman" w:hAnsi="Times New Roman"/>
          <w:bCs/>
          <w:sz w:val="24"/>
          <w:szCs w:val="24"/>
        </w:rPr>
      </w:pP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Утвердить </w:t>
      </w:r>
      <w:hyperlink w:anchor="Par39" w:history="1">
        <w:r w:rsidRPr="002D4341">
          <w:rPr>
            <w:rFonts w:ascii="Times New Roman" w:hAnsi="Times New Roman"/>
            <w:sz w:val="24"/>
            <w:szCs w:val="24"/>
          </w:rPr>
          <w:t>показатели</w:t>
        </w:r>
      </w:hyperlink>
      <w:r w:rsidRPr="002D4341">
        <w:rPr>
          <w:rFonts w:ascii="Times New Roman" w:hAnsi="Times New Roman"/>
          <w:sz w:val="24"/>
          <w:szCs w:val="24"/>
        </w:rPr>
        <w:t xml:space="preserve"> определения автомобильных дорог общего пользования местного значения (Приложение № 1).</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Утвердить </w:t>
      </w:r>
      <w:hyperlink w:anchor="Par58" w:history="1">
        <w:r w:rsidRPr="002D4341">
          <w:rPr>
            <w:rFonts w:ascii="Times New Roman" w:hAnsi="Times New Roman"/>
            <w:sz w:val="24"/>
            <w:szCs w:val="24"/>
          </w:rPr>
          <w:t>Порядок</w:t>
        </w:r>
      </w:hyperlink>
      <w:r w:rsidRPr="002D4341">
        <w:rPr>
          <w:rFonts w:ascii="Times New Roman" w:hAnsi="Times New Roman"/>
          <w:sz w:val="24"/>
          <w:szCs w:val="24"/>
        </w:rPr>
        <w:t xml:space="preserve"> утверждения перечня автомобильных дорог общего пользования местного значения, относящихся к собственности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(Приложение № 2).</w:t>
      </w:r>
    </w:p>
    <w:p w:rsidR="00693EEF" w:rsidRPr="002D4341" w:rsidRDefault="00693EEF" w:rsidP="00693EE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2D4341">
        <w:rPr>
          <w:rFonts w:ascii="Times New Roman" w:hAnsi="Times New Roman" w:cs="Times New Roman"/>
          <w:sz w:val="24"/>
          <w:szCs w:val="24"/>
          <w:lang w:eastAsia="en-US"/>
        </w:rPr>
        <w:t>. Настоящее Решение вступает в силу со дня его о</w:t>
      </w:r>
      <w:r>
        <w:rPr>
          <w:rFonts w:ascii="Times New Roman" w:hAnsi="Times New Roman" w:cs="Times New Roman"/>
          <w:sz w:val="24"/>
          <w:szCs w:val="24"/>
          <w:lang w:eastAsia="en-US"/>
        </w:rPr>
        <w:t>бнародования</w:t>
      </w:r>
      <w:r w:rsidRPr="002D4341">
        <w:rPr>
          <w:rFonts w:ascii="Times New Roman" w:hAnsi="Times New Roman" w:cs="Times New Roman"/>
          <w:sz w:val="24"/>
          <w:szCs w:val="24"/>
          <w:lang w:eastAsia="en-US"/>
        </w:rPr>
        <w:t>.</w:t>
      </w:r>
    </w:p>
    <w:p w:rsidR="00693EEF" w:rsidRPr="002D4341" w:rsidRDefault="00693EEF" w:rsidP="00693EE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D4341">
        <w:rPr>
          <w:rFonts w:ascii="Times New Roman" w:hAnsi="Times New Roman"/>
          <w:sz w:val="24"/>
          <w:szCs w:val="24"/>
        </w:rPr>
        <w:t>.</w:t>
      </w:r>
      <w:r>
        <w:rPr>
          <w:rFonts w:ascii="Times New Roman" w:hAnsi="Times New Roman"/>
          <w:sz w:val="24"/>
          <w:szCs w:val="24"/>
        </w:rPr>
        <w:t xml:space="preserve"> </w:t>
      </w:r>
      <w:r w:rsidRPr="003F125B">
        <w:rPr>
          <w:rFonts w:ascii="Times New Roman" w:hAnsi="Times New Roman"/>
          <w:color w:val="030000"/>
          <w:sz w:val="24"/>
          <w:szCs w:val="24"/>
        </w:rPr>
        <w:t xml:space="preserve">Обнародовать настоящее решение в сборнике нормативно-правовых актов и на сайте </w:t>
      </w:r>
      <w:proofErr w:type="spellStart"/>
      <w:r w:rsidR="00E92F41">
        <w:rPr>
          <w:rFonts w:ascii="Times New Roman" w:hAnsi="Times New Roman"/>
          <w:color w:val="030000"/>
          <w:sz w:val="24"/>
          <w:szCs w:val="24"/>
        </w:rPr>
        <w:t>Сачковичской</w:t>
      </w:r>
      <w:proofErr w:type="spellEnd"/>
      <w:r w:rsidR="00E92F41">
        <w:rPr>
          <w:rFonts w:ascii="Times New Roman" w:hAnsi="Times New Roman"/>
          <w:color w:val="030000"/>
          <w:sz w:val="24"/>
          <w:szCs w:val="24"/>
        </w:rPr>
        <w:t xml:space="preserve"> </w:t>
      </w:r>
      <w:proofErr w:type="gramStart"/>
      <w:r w:rsidR="00E92F41">
        <w:rPr>
          <w:rFonts w:ascii="Times New Roman" w:hAnsi="Times New Roman"/>
          <w:color w:val="030000"/>
          <w:sz w:val="24"/>
          <w:szCs w:val="24"/>
        </w:rPr>
        <w:t>администрации.</w:t>
      </w:r>
      <w:r w:rsidRPr="003F125B">
        <w:rPr>
          <w:rFonts w:ascii="Times New Roman" w:hAnsi="Times New Roman"/>
          <w:color w:val="030000"/>
          <w:sz w:val="24"/>
          <w:szCs w:val="24"/>
        </w:rPr>
        <w:t>.</w:t>
      </w:r>
      <w:proofErr w:type="gramEnd"/>
    </w:p>
    <w:p w:rsidR="00693EEF" w:rsidRPr="002D4341" w:rsidRDefault="00693EEF" w:rsidP="00693EEF">
      <w:pPr>
        <w:pStyle w:val="ConsPlusNormal"/>
        <w:rPr>
          <w:rFonts w:ascii="Times New Roman" w:hAnsi="Times New Roman" w:cs="Times New Roman"/>
          <w:sz w:val="24"/>
          <w:szCs w:val="24"/>
        </w:rPr>
      </w:pPr>
    </w:p>
    <w:p w:rsidR="00693EEF" w:rsidRDefault="00693EEF" w:rsidP="00693EEF">
      <w:pPr>
        <w:spacing w:after="0" w:line="240" w:lineRule="auto"/>
        <w:rPr>
          <w:rFonts w:ascii="Times New Roman" w:hAnsi="Times New Roman"/>
          <w:b/>
          <w:sz w:val="24"/>
          <w:szCs w:val="24"/>
        </w:rPr>
      </w:pPr>
    </w:p>
    <w:p w:rsidR="00693EEF" w:rsidRDefault="00693EEF" w:rsidP="00693EEF">
      <w:pPr>
        <w:spacing w:after="0" w:line="240" w:lineRule="auto"/>
        <w:rPr>
          <w:rFonts w:ascii="Times New Roman" w:hAnsi="Times New Roman"/>
          <w:b/>
          <w:sz w:val="24"/>
          <w:szCs w:val="24"/>
        </w:rPr>
      </w:pPr>
    </w:p>
    <w:p w:rsidR="00693EEF" w:rsidRDefault="00693EEF" w:rsidP="00693EEF">
      <w:pPr>
        <w:spacing w:after="0" w:line="240" w:lineRule="auto"/>
        <w:rPr>
          <w:rFonts w:ascii="Times New Roman" w:hAnsi="Times New Roman"/>
          <w:sz w:val="24"/>
          <w:szCs w:val="24"/>
        </w:rPr>
      </w:pPr>
      <w:r w:rsidRPr="00EC2AA2">
        <w:rPr>
          <w:rFonts w:ascii="Times New Roman" w:hAnsi="Times New Roman"/>
          <w:sz w:val="24"/>
          <w:szCs w:val="24"/>
        </w:rPr>
        <w:t xml:space="preserve">Глава </w:t>
      </w:r>
      <w:proofErr w:type="spellStart"/>
      <w:r w:rsidR="00E92F41">
        <w:rPr>
          <w:rFonts w:ascii="Times New Roman" w:hAnsi="Times New Roman"/>
          <w:sz w:val="24"/>
          <w:szCs w:val="24"/>
        </w:rPr>
        <w:t>Сачковичского</w:t>
      </w:r>
      <w:proofErr w:type="spellEnd"/>
      <w:r w:rsidR="00E92F41">
        <w:rPr>
          <w:rFonts w:ascii="Times New Roman" w:hAnsi="Times New Roman"/>
          <w:sz w:val="24"/>
          <w:szCs w:val="24"/>
        </w:rPr>
        <w:t xml:space="preserve"> </w:t>
      </w:r>
      <w:r>
        <w:rPr>
          <w:rFonts w:ascii="Times New Roman" w:hAnsi="Times New Roman"/>
          <w:sz w:val="24"/>
          <w:szCs w:val="24"/>
        </w:rPr>
        <w:t xml:space="preserve"> </w:t>
      </w:r>
      <w:r w:rsidR="00E92F41">
        <w:rPr>
          <w:rFonts w:ascii="Times New Roman" w:hAnsi="Times New Roman"/>
          <w:sz w:val="24"/>
          <w:szCs w:val="24"/>
        </w:rPr>
        <w:t xml:space="preserve">                                                                                                                             </w:t>
      </w:r>
      <w:r w:rsidRPr="00EC2AA2">
        <w:rPr>
          <w:rFonts w:ascii="Times New Roman" w:hAnsi="Times New Roman"/>
          <w:sz w:val="24"/>
          <w:szCs w:val="24"/>
        </w:rPr>
        <w:t xml:space="preserve">сельского </w:t>
      </w:r>
      <w:proofErr w:type="gramStart"/>
      <w:r w:rsidRPr="00EC2AA2">
        <w:rPr>
          <w:rFonts w:ascii="Times New Roman" w:hAnsi="Times New Roman"/>
          <w:sz w:val="24"/>
          <w:szCs w:val="24"/>
        </w:rPr>
        <w:t xml:space="preserve">поселения:   </w:t>
      </w:r>
      <w:proofErr w:type="gramEnd"/>
      <w:r w:rsidRPr="00EC2AA2">
        <w:rPr>
          <w:rFonts w:ascii="Times New Roman" w:hAnsi="Times New Roman"/>
          <w:sz w:val="24"/>
          <w:szCs w:val="24"/>
        </w:rPr>
        <w:t xml:space="preserve">            </w:t>
      </w:r>
      <w:r w:rsidR="00E92F41">
        <w:rPr>
          <w:rFonts w:ascii="Times New Roman" w:hAnsi="Times New Roman"/>
          <w:sz w:val="24"/>
          <w:szCs w:val="24"/>
        </w:rPr>
        <w:t xml:space="preserve">                             </w:t>
      </w:r>
      <w:r w:rsidRPr="00EC2AA2">
        <w:rPr>
          <w:rFonts w:ascii="Times New Roman" w:hAnsi="Times New Roman"/>
          <w:sz w:val="24"/>
          <w:szCs w:val="24"/>
        </w:rPr>
        <w:t xml:space="preserve"> </w:t>
      </w:r>
      <w:proofErr w:type="spellStart"/>
      <w:r w:rsidR="00E92F41">
        <w:rPr>
          <w:rFonts w:ascii="Times New Roman" w:hAnsi="Times New Roman"/>
          <w:sz w:val="24"/>
          <w:szCs w:val="24"/>
        </w:rPr>
        <w:t>Л.М.Конькова</w:t>
      </w:r>
      <w:proofErr w:type="spellEnd"/>
    </w:p>
    <w:p w:rsidR="00693EEF" w:rsidRPr="002D4341" w:rsidRDefault="00693EEF" w:rsidP="00693EEF">
      <w:pPr>
        <w:spacing w:after="0" w:line="240" w:lineRule="auto"/>
        <w:rPr>
          <w:rFonts w:ascii="Times New Roman" w:hAnsi="Times New Roman"/>
          <w:b/>
          <w:sz w:val="24"/>
          <w:szCs w:val="24"/>
        </w:rPr>
      </w:pPr>
    </w:p>
    <w:p w:rsidR="00693EEF" w:rsidRPr="00125430" w:rsidRDefault="00693EEF" w:rsidP="00693EEF">
      <w:pPr>
        <w:pStyle w:val="a3"/>
        <w:shd w:val="clear" w:color="auto" w:fill="FFFFFF"/>
        <w:spacing w:before="0" w:beforeAutospacing="0" w:after="0" w:afterAutospacing="0"/>
        <w:ind w:left="6300"/>
        <w:rPr>
          <w:color w:val="030000"/>
        </w:rPr>
      </w:pPr>
      <w:r w:rsidRPr="002D4341">
        <w:rPr>
          <w:b/>
        </w:rPr>
        <w:br w:type="page"/>
      </w:r>
      <w:r w:rsidRPr="00125430">
        <w:rPr>
          <w:color w:val="030000"/>
        </w:rPr>
        <w:lastRenderedPageBreak/>
        <w:t>Приложение</w:t>
      </w:r>
      <w:r>
        <w:rPr>
          <w:color w:val="030000"/>
        </w:rPr>
        <w:t xml:space="preserve"> №1</w:t>
      </w:r>
    </w:p>
    <w:p w:rsidR="00693EEF" w:rsidRPr="005528E0" w:rsidRDefault="00E92F41" w:rsidP="00693EEF">
      <w:pPr>
        <w:ind w:left="6300"/>
        <w:rPr>
          <w:rFonts w:ascii="Times New Roman" w:hAnsi="Times New Roman"/>
          <w:sz w:val="24"/>
          <w:szCs w:val="24"/>
        </w:rPr>
      </w:pPr>
      <w:r>
        <w:rPr>
          <w:rFonts w:ascii="Times New Roman" w:hAnsi="Times New Roman"/>
          <w:sz w:val="24"/>
          <w:szCs w:val="24"/>
        </w:rPr>
        <w:t xml:space="preserve">к решению </w:t>
      </w:r>
      <w:proofErr w:type="spellStart"/>
      <w:r>
        <w:rPr>
          <w:rFonts w:ascii="Times New Roman" w:hAnsi="Times New Roman"/>
          <w:sz w:val="24"/>
          <w:szCs w:val="24"/>
        </w:rPr>
        <w:t>Сачковичского</w:t>
      </w:r>
      <w:proofErr w:type="spellEnd"/>
      <w:r w:rsidR="00693EEF" w:rsidRPr="005528E0">
        <w:rPr>
          <w:rFonts w:ascii="Times New Roman" w:hAnsi="Times New Roman"/>
          <w:sz w:val="24"/>
          <w:szCs w:val="24"/>
        </w:rPr>
        <w:t xml:space="preserve"> </w:t>
      </w:r>
      <w:r w:rsidR="00693EEF">
        <w:rPr>
          <w:rFonts w:ascii="Times New Roman" w:hAnsi="Times New Roman"/>
          <w:sz w:val="24"/>
          <w:szCs w:val="24"/>
        </w:rPr>
        <w:t>с</w:t>
      </w:r>
      <w:r w:rsidR="00693EEF" w:rsidRPr="005528E0">
        <w:rPr>
          <w:rFonts w:ascii="Times New Roman" w:hAnsi="Times New Roman"/>
          <w:sz w:val="24"/>
          <w:szCs w:val="24"/>
        </w:rPr>
        <w:t>ельского</w:t>
      </w:r>
      <w:r>
        <w:rPr>
          <w:rFonts w:ascii="Times New Roman" w:hAnsi="Times New Roman"/>
          <w:sz w:val="24"/>
          <w:szCs w:val="24"/>
        </w:rPr>
        <w:t xml:space="preserve"> Совета народных </w:t>
      </w:r>
      <w:proofErr w:type="gramStart"/>
      <w:r>
        <w:rPr>
          <w:rFonts w:ascii="Times New Roman" w:hAnsi="Times New Roman"/>
          <w:sz w:val="24"/>
          <w:szCs w:val="24"/>
        </w:rPr>
        <w:t>депутатов  №</w:t>
      </w:r>
      <w:proofErr w:type="gramEnd"/>
      <w:r>
        <w:rPr>
          <w:rFonts w:ascii="Times New Roman" w:hAnsi="Times New Roman"/>
          <w:sz w:val="24"/>
          <w:szCs w:val="24"/>
        </w:rPr>
        <w:t xml:space="preserve"> 3-        от </w:t>
      </w:r>
    </w:p>
    <w:p w:rsidR="00693EEF" w:rsidRPr="002D4341" w:rsidRDefault="00693EEF" w:rsidP="00693EEF">
      <w:pPr>
        <w:widowControl w:val="0"/>
        <w:autoSpaceDE w:val="0"/>
        <w:autoSpaceDN w:val="0"/>
        <w:adjustRightInd w:val="0"/>
        <w:spacing w:after="0" w:line="240" w:lineRule="auto"/>
        <w:jc w:val="right"/>
        <w:rPr>
          <w:rFonts w:ascii="Times New Roman" w:hAnsi="Times New Roman"/>
          <w:sz w:val="24"/>
          <w:szCs w:val="24"/>
        </w:rPr>
      </w:pPr>
    </w:p>
    <w:p w:rsidR="00693EEF" w:rsidRPr="002D4341" w:rsidRDefault="00693EEF" w:rsidP="00693EEF">
      <w:pPr>
        <w:widowControl w:val="0"/>
        <w:autoSpaceDE w:val="0"/>
        <w:autoSpaceDN w:val="0"/>
        <w:adjustRightInd w:val="0"/>
        <w:spacing w:after="0" w:line="240" w:lineRule="auto"/>
        <w:jc w:val="right"/>
        <w:outlineLvl w:val="0"/>
        <w:rPr>
          <w:rFonts w:cs="Calibri"/>
          <w:sz w:val="24"/>
          <w:szCs w:val="24"/>
        </w:rPr>
      </w:pPr>
    </w:p>
    <w:p w:rsidR="00693EEF" w:rsidRPr="002D4341" w:rsidRDefault="00693EEF" w:rsidP="00693EEF">
      <w:pPr>
        <w:widowControl w:val="0"/>
        <w:autoSpaceDE w:val="0"/>
        <w:autoSpaceDN w:val="0"/>
        <w:adjustRightInd w:val="0"/>
        <w:spacing w:after="0" w:line="240" w:lineRule="auto"/>
        <w:jc w:val="center"/>
        <w:rPr>
          <w:rFonts w:ascii="Times New Roman" w:hAnsi="Times New Roman"/>
          <w:sz w:val="24"/>
          <w:szCs w:val="24"/>
        </w:rPr>
      </w:pPr>
      <w:bookmarkStart w:id="0" w:name="Par39"/>
      <w:bookmarkEnd w:id="0"/>
      <w:r w:rsidRPr="002D4341">
        <w:rPr>
          <w:rFonts w:ascii="Times New Roman" w:hAnsi="Times New Roman"/>
          <w:sz w:val="24"/>
          <w:szCs w:val="24"/>
        </w:rPr>
        <w:t>ПОКАЗАТЕЛИ</w:t>
      </w:r>
    </w:p>
    <w:p w:rsidR="00693EEF" w:rsidRPr="002D4341" w:rsidRDefault="00693EEF" w:rsidP="00693EEF">
      <w:pPr>
        <w:widowControl w:val="0"/>
        <w:autoSpaceDE w:val="0"/>
        <w:autoSpaceDN w:val="0"/>
        <w:adjustRightInd w:val="0"/>
        <w:spacing w:after="0" w:line="240" w:lineRule="auto"/>
        <w:jc w:val="center"/>
        <w:rPr>
          <w:rFonts w:ascii="Times New Roman" w:hAnsi="Times New Roman"/>
          <w:sz w:val="24"/>
          <w:szCs w:val="24"/>
        </w:rPr>
      </w:pPr>
      <w:r w:rsidRPr="002D4341">
        <w:rPr>
          <w:rFonts w:ascii="Times New Roman" w:hAnsi="Times New Roman"/>
          <w:sz w:val="24"/>
          <w:szCs w:val="24"/>
        </w:rPr>
        <w:t>определения автомобильных дорог общего пользования местного значения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Настоящий порядок устанавливает показатели определения автомобильных дорог общего пользования местного значения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 Климовского района Брянской области.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Автомобильными дорогами общего пользования местного значения, считаются автомобильные дороги местного значения, находящиеся в собственности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обеспечивающие исполнение органами местного самоуправления полномочий поселенческого характера, а также жизнедеятельность населения на территории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К автомобильным дорогам общего пользования местного значения поселения относятся автомобильные дороги общего пользования местного значения в границах населенного пункта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693EEF" w:rsidRPr="002D4341" w:rsidRDefault="00693EEF" w:rsidP="00693EEF">
      <w:pPr>
        <w:rPr>
          <w:rFonts w:cs="Calibri"/>
          <w:sz w:val="24"/>
          <w:szCs w:val="24"/>
        </w:rPr>
      </w:pPr>
      <w:r>
        <w:rPr>
          <w:rFonts w:cs="Calibri"/>
          <w:sz w:val="24"/>
          <w:szCs w:val="24"/>
        </w:rPr>
        <w:t xml:space="preserve"> </w:t>
      </w:r>
      <w:r w:rsidRPr="002D4341">
        <w:rPr>
          <w:rFonts w:cs="Calibri"/>
          <w:sz w:val="24"/>
          <w:szCs w:val="24"/>
        </w:rPr>
        <w:br w:type="page"/>
      </w:r>
    </w:p>
    <w:p w:rsidR="00693EEF" w:rsidRPr="00125430" w:rsidRDefault="00693EEF" w:rsidP="00693EEF">
      <w:pPr>
        <w:pStyle w:val="a3"/>
        <w:shd w:val="clear" w:color="auto" w:fill="FFFFFF"/>
        <w:spacing w:before="0" w:beforeAutospacing="0" w:after="0" w:afterAutospacing="0"/>
        <w:ind w:left="6300"/>
        <w:rPr>
          <w:color w:val="030000"/>
        </w:rPr>
      </w:pPr>
      <w:bookmarkStart w:id="1" w:name="Par51"/>
      <w:bookmarkEnd w:id="1"/>
      <w:r w:rsidRPr="00125430">
        <w:rPr>
          <w:color w:val="030000"/>
        </w:rPr>
        <w:lastRenderedPageBreak/>
        <w:t>Приложение</w:t>
      </w:r>
      <w:r>
        <w:rPr>
          <w:color w:val="030000"/>
        </w:rPr>
        <w:t xml:space="preserve"> №1</w:t>
      </w:r>
    </w:p>
    <w:p w:rsidR="00693EEF" w:rsidRPr="005528E0" w:rsidRDefault="00E92F41" w:rsidP="00693EEF">
      <w:pPr>
        <w:ind w:left="6300"/>
        <w:rPr>
          <w:rFonts w:ascii="Times New Roman" w:hAnsi="Times New Roman"/>
          <w:sz w:val="24"/>
          <w:szCs w:val="24"/>
        </w:rPr>
      </w:pPr>
      <w:r>
        <w:rPr>
          <w:rFonts w:ascii="Times New Roman" w:hAnsi="Times New Roman"/>
          <w:sz w:val="24"/>
          <w:szCs w:val="24"/>
        </w:rPr>
        <w:t xml:space="preserve">к решению </w:t>
      </w:r>
      <w:proofErr w:type="spellStart"/>
      <w:r>
        <w:rPr>
          <w:rFonts w:ascii="Times New Roman" w:hAnsi="Times New Roman"/>
          <w:sz w:val="24"/>
          <w:szCs w:val="24"/>
        </w:rPr>
        <w:t>Сачковичского</w:t>
      </w:r>
      <w:proofErr w:type="spellEnd"/>
      <w:r>
        <w:rPr>
          <w:rFonts w:ascii="Times New Roman" w:hAnsi="Times New Roman"/>
          <w:sz w:val="24"/>
          <w:szCs w:val="24"/>
        </w:rPr>
        <w:t xml:space="preserve"> </w:t>
      </w:r>
      <w:r w:rsidR="00693EEF">
        <w:rPr>
          <w:rFonts w:ascii="Times New Roman" w:hAnsi="Times New Roman"/>
          <w:sz w:val="24"/>
          <w:szCs w:val="24"/>
        </w:rPr>
        <w:t>с</w:t>
      </w:r>
      <w:r w:rsidR="00693EEF" w:rsidRPr="005528E0">
        <w:rPr>
          <w:rFonts w:ascii="Times New Roman" w:hAnsi="Times New Roman"/>
          <w:sz w:val="24"/>
          <w:szCs w:val="24"/>
        </w:rPr>
        <w:t xml:space="preserve">ельского Совета народных </w:t>
      </w:r>
      <w:proofErr w:type="gramStart"/>
      <w:r w:rsidR="00693EEF" w:rsidRPr="005528E0">
        <w:rPr>
          <w:rFonts w:ascii="Times New Roman" w:hAnsi="Times New Roman"/>
          <w:sz w:val="24"/>
          <w:szCs w:val="24"/>
        </w:rPr>
        <w:t>депутатов  №</w:t>
      </w:r>
      <w:proofErr w:type="gramEnd"/>
      <w:r w:rsidR="00693EEF" w:rsidRPr="005528E0">
        <w:rPr>
          <w:rFonts w:ascii="Times New Roman" w:hAnsi="Times New Roman"/>
          <w:sz w:val="24"/>
          <w:szCs w:val="24"/>
        </w:rPr>
        <w:t xml:space="preserve"> 3-</w:t>
      </w:r>
      <w:r>
        <w:rPr>
          <w:rFonts w:ascii="Times New Roman" w:hAnsi="Times New Roman"/>
          <w:sz w:val="24"/>
          <w:szCs w:val="24"/>
        </w:rPr>
        <w:t xml:space="preserve">      от </w:t>
      </w:r>
    </w:p>
    <w:p w:rsidR="00693EEF" w:rsidRPr="002D4341" w:rsidRDefault="00693EEF" w:rsidP="00693EEF">
      <w:pPr>
        <w:widowControl w:val="0"/>
        <w:autoSpaceDE w:val="0"/>
        <w:autoSpaceDN w:val="0"/>
        <w:adjustRightInd w:val="0"/>
        <w:spacing w:after="0" w:line="240" w:lineRule="auto"/>
        <w:jc w:val="right"/>
        <w:rPr>
          <w:rFonts w:ascii="Times New Roman" w:hAnsi="Times New Roman"/>
          <w:sz w:val="24"/>
          <w:szCs w:val="24"/>
        </w:rPr>
      </w:pPr>
    </w:p>
    <w:p w:rsidR="00693EEF" w:rsidRPr="002D4341" w:rsidRDefault="00693EEF" w:rsidP="00693EEF">
      <w:pPr>
        <w:widowControl w:val="0"/>
        <w:autoSpaceDE w:val="0"/>
        <w:autoSpaceDN w:val="0"/>
        <w:adjustRightInd w:val="0"/>
        <w:spacing w:after="0" w:line="240" w:lineRule="auto"/>
        <w:jc w:val="center"/>
        <w:rPr>
          <w:rFonts w:ascii="Times New Roman" w:hAnsi="Times New Roman"/>
          <w:sz w:val="24"/>
          <w:szCs w:val="24"/>
        </w:rPr>
      </w:pPr>
      <w:bookmarkStart w:id="2" w:name="Par58"/>
      <w:bookmarkEnd w:id="2"/>
      <w:r w:rsidRPr="002D4341">
        <w:rPr>
          <w:rFonts w:ascii="Times New Roman" w:hAnsi="Times New Roman"/>
          <w:sz w:val="24"/>
          <w:szCs w:val="24"/>
        </w:rPr>
        <w:t>ПОРЯДОК</w:t>
      </w:r>
    </w:p>
    <w:p w:rsidR="00693EEF" w:rsidRPr="002D4341" w:rsidRDefault="00693EEF" w:rsidP="00693EEF">
      <w:pPr>
        <w:widowControl w:val="0"/>
        <w:autoSpaceDE w:val="0"/>
        <w:autoSpaceDN w:val="0"/>
        <w:adjustRightInd w:val="0"/>
        <w:spacing w:after="0" w:line="240" w:lineRule="auto"/>
        <w:jc w:val="center"/>
        <w:rPr>
          <w:rFonts w:cs="Calibri"/>
          <w:b/>
          <w:bCs/>
          <w:sz w:val="24"/>
          <w:szCs w:val="24"/>
        </w:rPr>
      </w:pPr>
      <w:r w:rsidRPr="002D4341">
        <w:rPr>
          <w:rFonts w:ascii="Times New Roman" w:hAnsi="Times New Roman"/>
          <w:sz w:val="24"/>
          <w:szCs w:val="24"/>
        </w:rPr>
        <w:t xml:space="preserve">утверждения перечня автомобильных дорог общего пользования местного значения, относящихся к собственности </w:t>
      </w:r>
      <w:proofErr w:type="spellStart"/>
      <w:r w:rsidR="00E92F41">
        <w:rPr>
          <w:rFonts w:ascii="Times New Roman" w:hAnsi="Times New Roman"/>
          <w:sz w:val="24"/>
          <w:szCs w:val="24"/>
        </w:rPr>
        <w:t>Сачковичского</w:t>
      </w:r>
      <w:proofErr w:type="spellEnd"/>
      <w:r w:rsidR="00E92F41">
        <w:rPr>
          <w:rFonts w:ascii="Times New Roman" w:hAnsi="Times New Roman"/>
          <w:sz w:val="24"/>
          <w:szCs w:val="24"/>
        </w:rPr>
        <w:t xml:space="preserve"> </w:t>
      </w:r>
      <w:r>
        <w:rPr>
          <w:rFonts w:ascii="Times New Roman" w:hAnsi="Times New Roman"/>
          <w:sz w:val="24"/>
          <w:szCs w:val="24"/>
        </w:rPr>
        <w:t>сельского поселения Климовского района Брянской области.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Перечень автомобильных дорог общего пользования местного значения, относящихся к собств</w:t>
      </w:r>
      <w:r w:rsidR="00E92F41">
        <w:rPr>
          <w:rFonts w:ascii="Times New Roman" w:hAnsi="Times New Roman"/>
          <w:sz w:val="24"/>
          <w:szCs w:val="24"/>
        </w:rPr>
        <w:t xml:space="preserve">енности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 </w:t>
      </w:r>
      <w:r w:rsidRPr="002D4341">
        <w:rPr>
          <w:rFonts w:ascii="Times New Roman" w:hAnsi="Times New Roman"/>
          <w:sz w:val="24"/>
          <w:szCs w:val="24"/>
        </w:rPr>
        <w:t xml:space="preserve">(далее - Перечень), и изменения в него утверждаются постановлением администрации </w:t>
      </w:r>
      <w:proofErr w:type="spellStart"/>
      <w:r w:rsidR="00E92F41">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местного значения, с указанием их наименования, идентификационного номера и протяженности.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3. 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w:t>
      </w:r>
      <w:hyperlink r:id="rId8" w:history="1">
        <w:r w:rsidRPr="002D4341">
          <w:rPr>
            <w:rFonts w:ascii="Times New Roman" w:hAnsi="Times New Roman"/>
            <w:color w:val="0000FF"/>
            <w:sz w:val="24"/>
            <w:szCs w:val="24"/>
          </w:rPr>
          <w:t>законом</w:t>
        </w:r>
      </w:hyperlink>
      <w:r w:rsidRPr="002D4341">
        <w:rPr>
          <w:rFonts w:ascii="Times New Roman" w:hAnsi="Times New Roman"/>
          <w:sz w:val="24"/>
          <w:szCs w:val="24"/>
        </w:rPr>
        <w:t xml:space="preserve"> от 08.11.2007 № 257-ФЗ «Об автомобильных дорогах и о дорожной деятельности в РФ», </w:t>
      </w:r>
      <w:hyperlink r:id="rId9" w:history="1">
        <w:r w:rsidRPr="002D4341">
          <w:rPr>
            <w:rFonts w:ascii="Times New Roman" w:hAnsi="Times New Roman"/>
            <w:color w:val="0000FF"/>
            <w:sz w:val="24"/>
            <w:szCs w:val="24"/>
          </w:rPr>
          <w:t>Приказом</w:t>
        </w:r>
      </w:hyperlink>
      <w:r w:rsidRPr="002D4341">
        <w:rPr>
          <w:rFonts w:ascii="Times New Roman" w:hAnsi="Times New Roman"/>
          <w:sz w:val="24"/>
          <w:szCs w:val="24"/>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Внесение изменений в утвержденный Перечень производится один раз в год.</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Внесение изменений в Перечень производится: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в связи с передачей автомобильных дорог общего пользования в муниципальную собственность из иных форм собственности или из муниципальной собственности в иные формы собственности.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местного значения.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местного значения.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9. 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Советом народных депутатов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администрацией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федеральными органами государственной власти, исполнительными органами государственной власти Брянской области (далее - Заявители).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10. Предложения по внесению изменений в Перечень направляются Заявителем в </w:t>
      </w:r>
      <w:r w:rsidR="002D18D5">
        <w:rPr>
          <w:rFonts w:ascii="Times New Roman" w:hAnsi="Times New Roman"/>
          <w:sz w:val="24"/>
          <w:szCs w:val="24"/>
        </w:rPr>
        <w:lastRenderedPageBreak/>
        <w:t xml:space="preserve">администрации </w:t>
      </w:r>
      <w:proofErr w:type="spellStart"/>
      <w:r w:rsidR="002D18D5">
        <w:rPr>
          <w:rFonts w:ascii="Times New Roman" w:hAnsi="Times New Roman"/>
          <w:sz w:val="24"/>
          <w:szCs w:val="24"/>
        </w:rPr>
        <w:t>Сачковичского</w:t>
      </w:r>
      <w:proofErr w:type="spellEnd"/>
      <w:r w:rsidR="002D18D5">
        <w:rPr>
          <w:rFonts w:ascii="Times New Roman" w:hAnsi="Times New Roman"/>
          <w:sz w:val="24"/>
          <w:szCs w:val="24"/>
        </w:rPr>
        <w:t xml:space="preserve"> </w:t>
      </w:r>
      <w:proofErr w:type="spellStart"/>
      <w:r>
        <w:rPr>
          <w:rFonts w:ascii="Times New Roman" w:hAnsi="Times New Roman"/>
          <w:sz w:val="24"/>
          <w:szCs w:val="24"/>
        </w:rPr>
        <w:t>ельского</w:t>
      </w:r>
      <w:proofErr w:type="spellEnd"/>
      <w:r>
        <w:rPr>
          <w:rFonts w:ascii="Times New Roman" w:hAnsi="Times New Roman"/>
          <w:sz w:val="24"/>
          <w:szCs w:val="24"/>
        </w:rPr>
        <w:t xml:space="preserve"> поселения</w:t>
      </w:r>
      <w:r w:rsidRPr="002D4341">
        <w:rPr>
          <w:rFonts w:ascii="Times New Roman" w:hAnsi="Times New Roman"/>
          <w:sz w:val="24"/>
          <w:szCs w:val="24"/>
        </w:rPr>
        <w:t xml:space="preserve"> с описью представленных документов.</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bookmarkStart w:id="3" w:name="Par76"/>
      <w:bookmarkEnd w:id="3"/>
      <w:r w:rsidRPr="002D4341">
        <w:rPr>
          <w:rFonts w:ascii="Times New Roman" w:hAnsi="Times New Roman"/>
          <w:sz w:val="24"/>
          <w:szCs w:val="24"/>
        </w:rPr>
        <w:t>11. Предложения по внесению изменений в Перечень должны содержать следующие сведения и документы:</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наименование, местоположение, техническую категорию и протяженность автомобильной дороги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наименование правообладателей, осуществляющих управление автомобильной дорогой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соответствие автомобильной дороги общего пользования техническим требованиям, предъявляемым к автомобильным дорогам общего пользования соответствующей технической категории;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обоснование необходимости внесения изменений в Перечень;</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транспортно-эксплуатационное состояние автомобильной дороги общего пользования, подтвержденное материалами диагностики на всем ее протяжении;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социально-экономические, финансовые и иные последствия принятия предложения;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9) заверенная Заявителем копия технического плана автомобильной дороги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10) выписка из реестра государственного (муниципального) имущества, содержащая сведения об автомобильной дороге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11) выписка из Единого государственного реестра недвижимости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12)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недвижимости), а также копии документации по техническому учету (инвентаризации) имущества и кадастровому учету земельных участков, занимаемых автомобильной дорогой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13)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недвижимости);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14) проект акта передачи автомобильной дороги общего пользования.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12. Предложения по внесению изменений в Перечень рассматриваются администрацией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которая привлекает к рассмотрению предложений заинтересованных лиц.</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13. В течение десяти рабочих дней со </w:t>
      </w:r>
      <w:r w:rsidR="002D18D5">
        <w:rPr>
          <w:rFonts w:ascii="Times New Roman" w:hAnsi="Times New Roman"/>
          <w:sz w:val="24"/>
          <w:szCs w:val="24"/>
        </w:rPr>
        <w:t xml:space="preserve">дня поступления в </w:t>
      </w:r>
      <w:proofErr w:type="spellStart"/>
      <w:r w:rsidR="002D18D5">
        <w:rPr>
          <w:rFonts w:ascii="Times New Roman" w:hAnsi="Times New Roman"/>
          <w:sz w:val="24"/>
          <w:szCs w:val="24"/>
        </w:rPr>
        <w:t>Сачковичскую</w:t>
      </w:r>
      <w:proofErr w:type="spellEnd"/>
      <w:r>
        <w:rPr>
          <w:rFonts w:ascii="Times New Roman" w:hAnsi="Times New Roman"/>
          <w:sz w:val="24"/>
          <w:szCs w:val="24"/>
        </w:rPr>
        <w:t xml:space="preserve"> сельскую администрацию</w:t>
      </w:r>
      <w:r w:rsidRPr="002D4341">
        <w:rPr>
          <w:rFonts w:ascii="Times New Roman" w:hAnsi="Times New Roman"/>
          <w:sz w:val="24"/>
          <w:szCs w:val="24"/>
        </w:rPr>
        <w:t xml:space="preserve"> предложений осуществляется проверка представленного пакета документов на соответствие его требованиям, установленным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Порядка.</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Несоответствие представленного пакета документов требованиям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Порядка является основанием для его возврата Заявителю без рассмотрения в течение десяти рабочих дней со дня поступления в администрацию.</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14. Рассмотрение предложений осуществляется администрацией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w:t>
      </w:r>
      <w:r>
        <w:rPr>
          <w:rFonts w:ascii="Times New Roman" w:hAnsi="Times New Roman"/>
          <w:sz w:val="24"/>
          <w:szCs w:val="24"/>
        </w:rPr>
        <w:lastRenderedPageBreak/>
        <w:t>сельского поселения</w:t>
      </w:r>
      <w:r w:rsidRPr="002D4341">
        <w:rPr>
          <w:rFonts w:ascii="Times New Roman" w:hAnsi="Times New Roman"/>
          <w:sz w:val="24"/>
          <w:szCs w:val="24"/>
        </w:rPr>
        <w:t xml:space="preserve"> в течение тридцати календарных дней с даты их поступления.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15. По итогам рассмотрения предложений о внесении изменений в Перечень администрация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в течение десяти календарных дней принимает одно из решений:</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о наличии оснований для внесения изменений в Перечень и готовит постановление о внесении изменений в Перечень;</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 Заявителю может быть отказано в удовлетворении предложения в следующих случаях:</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16.1. Предложение предполагает включение автомобильной дороги общего пользования в Перечень и при этом:</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автомобильная дорога общего пользования не соответствует показателям определения автомобильных дорог общего пользования местного значения;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5) технико-эксплуатационные показатели автомобильной дороги предполагают расходы, превышающие возможности бюджета муниципального образования </w:t>
      </w:r>
      <w:proofErr w:type="spellStart"/>
      <w:proofErr w:type="gramStart"/>
      <w:r w:rsidR="002D18D5">
        <w:rPr>
          <w:rFonts w:ascii="Times New Roman" w:hAnsi="Times New Roman"/>
          <w:sz w:val="24"/>
          <w:szCs w:val="24"/>
        </w:rPr>
        <w:t>Сачковичское</w:t>
      </w:r>
      <w:proofErr w:type="spellEnd"/>
      <w:r w:rsidR="002D18D5">
        <w:rPr>
          <w:rFonts w:ascii="Times New Roman" w:hAnsi="Times New Roman"/>
          <w:sz w:val="24"/>
          <w:szCs w:val="24"/>
        </w:rPr>
        <w:t xml:space="preserve"> </w:t>
      </w:r>
      <w:r>
        <w:rPr>
          <w:rFonts w:ascii="Times New Roman" w:hAnsi="Times New Roman"/>
          <w:sz w:val="24"/>
          <w:szCs w:val="24"/>
        </w:rPr>
        <w:t xml:space="preserve"> сельское</w:t>
      </w:r>
      <w:proofErr w:type="gramEnd"/>
      <w:r>
        <w:rPr>
          <w:rFonts w:ascii="Times New Roman" w:hAnsi="Times New Roman"/>
          <w:sz w:val="24"/>
          <w:szCs w:val="24"/>
        </w:rPr>
        <w:t xml:space="preserve"> поселение</w:t>
      </w:r>
      <w:r w:rsidRPr="002D4341">
        <w:rPr>
          <w:rFonts w:ascii="Times New Roman" w:hAnsi="Times New Roman"/>
          <w:sz w:val="24"/>
          <w:szCs w:val="24"/>
        </w:rPr>
        <w:t>, необходимые для приведения дороги в нормативное состояние, для завершения строительства и (или) реконструкции участков дороги.</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местного значения.</w:t>
      </w:r>
    </w:p>
    <w:p w:rsidR="00693EEF" w:rsidRPr="002D4341" w:rsidRDefault="00693EEF" w:rsidP="00693EEF">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17.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является основанием возникновения права собственности </w:t>
      </w:r>
      <w:proofErr w:type="spellStart"/>
      <w:r w:rsidR="002D18D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или иного вещного права других юридических лиц.</w:t>
      </w:r>
    </w:p>
    <w:p w:rsidR="008656AE" w:rsidRDefault="008656AE">
      <w:bookmarkStart w:id="4" w:name="_GoBack"/>
      <w:bookmarkEnd w:id="4"/>
    </w:p>
    <w:sectPr w:rsidR="008656AE" w:rsidSect="005937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EF"/>
    <w:rsid w:val="002D18D5"/>
    <w:rsid w:val="00693EEF"/>
    <w:rsid w:val="008656AE"/>
    <w:rsid w:val="00E9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CA30-1A29-4D30-9B7E-534A74E6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EE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693E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92B922E123267E8FD85CA75786CD732962072D4F5531053659A430CE52FE431434507BB1165C124C1EE61e4M" TargetMode="External"/><Relationship Id="rId3" Type="http://schemas.openxmlformats.org/officeDocument/2006/relationships/webSettings" Target="webSettings.xml"/><Relationship Id="rId7" Type="http://schemas.openxmlformats.org/officeDocument/2006/relationships/hyperlink" Target="consultantplus://offline/ref=F9792B922E123267E8FD85CA756661C15EC82A70D8A25C185C66CF165FE378BB614510476Fe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92B922E123267E8FD85CA75786CD732962075D4FE541D5F38904B55E92DE33E1C5200F21D64C124C16EeFM" TargetMode="External"/><Relationship Id="rId11" Type="http://schemas.openxmlformats.org/officeDocument/2006/relationships/theme" Target="theme/theme1.xml"/><Relationship Id="rId5" Type="http://schemas.openxmlformats.org/officeDocument/2006/relationships/hyperlink" Target="consultantplus://offline/ref=F9792B922E123267E8FD85CA75786CD732962072D4F5531053659A430CE52FE431434507BB1165C124C1EE61e4M" TargetMode="External"/><Relationship Id="rId10" Type="http://schemas.openxmlformats.org/officeDocument/2006/relationships/fontTable" Target="fontTable.xml"/><Relationship Id="rId4" Type="http://schemas.openxmlformats.org/officeDocument/2006/relationships/hyperlink" Target="consultantplus://offline/ref=F9792B922E123267E8FD85CA75786CD73296207AD1FC55115F38904B55E92DE33E1C5200F21D64C124C76EeFM" TargetMode="External"/><Relationship Id="rId9" Type="http://schemas.openxmlformats.org/officeDocument/2006/relationships/hyperlink" Target="consultantplus://offline/ref=F9792B922E123267E8FD85CA75786CD732962075D4FE541D5F38904B55E92DE33E1C5200F21D64C124C16E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2018-07-03T09:56:00Z</dcterms:created>
  <dcterms:modified xsi:type="dcterms:W3CDTF">2018-07-20T09:48:00Z</dcterms:modified>
</cp:coreProperties>
</file>