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3" w:rsidRDefault="00520723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520723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23" w:rsidRDefault="0052072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520723" w:rsidRPr="000773D1" w:rsidRDefault="00520723" w:rsidP="0052072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520723" w:rsidRDefault="0052072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20723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20723" w:rsidRPr="00520723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520723">
        <w:rPr>
          <w:i/>
          <w:iCs/>
          <w:color w:val="000000" w:themeColor="text1"/>
        </w:rPr>
        <w:t xml:space="preserve">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520723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Новоспасский </w:t>
      </w:r>
      <w:r w:rsidR="00520723" w:rsidRPr="00520723">
        <w:rPr>
          <w:bCs/>
          <w:color w:val="000000" w:themeColor="text1"/>
          <w:sz w:val="28"/>
          <w:szCs w:val="28"/>
        </w:rPr>
        <w:lastRenderedPageBreak/>
        <w:t>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20723" w:rsidRPr="00520723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20723" w:rsidRDefault="00520723" w:rsidP="00520723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  <w:t xml:space="preserve">А.В. </w:t>
      </w:r>
      <w:proofErr w:type="spellStart"/>
      <w:r>
        <w:rPr>
          <w:b/>
          <w:color w:val="000000" w:themeColor="text1"/>
          <w:sz w:val="28"/>
          <w:szCs w:val="28"/>
        </w:rPr>
        <w:t>Верховцев</w:t>
      </w:r>
      <w:proofErr w:type="spellEnd"/>
    </w:p>
    <w:p w:rsidR="0060606B" w:rsidRPr="00520723" w:rsidRDefault="00520723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Новоспасский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8C4764" w:rsidRDefault="008C476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8C4764" w:rsidRDefault="008C476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8C4764" w:rsidRPr="0060606B" w:rsidRDefault="008C476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C4764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8C4764" w:rsidRPr="008C4764">
        <w:rPr>
          <w:b/>
          <w:bCs/>
          <w:color w:val="000000" w:themeColor="text1"/>
          <w:sz w:val="28"/>
          <w:szCs w:val="28"/>
        </w:rPr>
        <w:t xml:space="preserve"> </w:t>
      </w:r>
      <w:r w:rsidR="008C4764" w:rsidRPr="008C4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8C4764" w:rsidRPr="008C4764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511034">
              <w:rPr>
                <w:color w:val="000000"/>
              </w:rPr>
              <w:lastRenderedPageBreak/>
              <w:t>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8C4764">
              <w:rPr>
                <w:color w:val="000000" w:themeColor="text1"/>
              </w:rPr>
              <w:t xml:space="preserve"> сельского поселения Новоспасский муниципального района </w:t>
            </w:r>
            <w:r w:rsidR="008C4764">
              <w:rPr>
                <w:color w:val="000000" w:themeColor="text1"/>
              </w:rPr>
              <w:lastRenderedPageBreak/>
              <w:t>Приволжский Самарской области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8C4764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226AC2" w:rsidRDefault="008C476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Default="008C476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</w:t>
            </w:r>
            <w:r w:rsidRPr="00F919A7">
              <w:rPr>
                <w:color w:val="000000" w:themeColor="text1"/>
              </w:rPr>
              <w:lastRenderedPageBreak/>
              <w:t>лицами</w:t>
            </w:r>
          </w:p>
          <w:p w:rsidR="008C4764" w:rsidRDefault="008C4764" w:rsidP="004A7A49">
            <w:pPr>
              <w:rPr>
                <w:color w:val="000000" w:themeColor="text1"/>
              </w:rPr>
            </w:pP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C4764" w:rsidRPr="00D5164C" w:rsidRDefault="008C476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C4764" w:rsidRPr="000066FA" w:rsidRDefault="008C4764" w:rsidP="000066FA">
            <w:pPr>
              <w:rPr>
                <w:color w:val="000000" w:themeColor="text1"/>
              </w:rPr>
            </w:pPr>
          </w:p>
          <w:p w:rsidR="008C4764" w:rsidRPr="00926515" w:rsidRDefault="008C476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7541B3" w:rsidRDefault="008C476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4764" w:rsidRDefault="008C476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lastRenderedPageBreak/>
              <w:t xml:space="preserve">Администрация сельского поселения Новоспасский муниципального района Приволжский Самарской </w:t>
            </w:r>
            <w:r w:rsidRPr="00C43BD7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8C4764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8C4764" w:rsidRDefault="008C4764" w:rsidP="008C476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 w:themeColor="text1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C4764" w:rsidRDefault="008C476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8C4764" w:rsidRPr="003C5466" w:rsidTr="008C476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7934FC" w:rsidRDefault="008C476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>
            <w:r w:rsidRPr="00C43BD7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8C4764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8C4764" w:rsidRPr="008C4764">
        <w:rPr>
          <w:i/>
          <w:iCs/>
          <w:color w:val="000000" w:themeColor="text1"/>
          <w:sz w:val="28"/>
          <w:szCs w:val="28"/>
        </w:rPr>
        <w:t xml:space="preserve">. </w:t>
      </w:r>
      <w:r w:rsidR="00F4232E" w:rsidRPr="008C4764">
        <w:rPr>
          <w:rStyle w:val="a7"/>
          <w:color w:val="22272F"/>
          <w:sz w:val="28"/>
          <w:szCs w:val="28"/>
        </w:rPr>
        <w:footnoteReference w:id="5"/>
      </w:r>
    </w:p>
    <w:p w:rsidR="00B4757F" w:rsidRPr="008C4764" w:rsidRDefault="008C4764" w:rsidP="008C476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8C4764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="00CF1FDE"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C4764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04" w:rsidRDefault="00723B04" w:rsidP="000C41D0">
      <w:r>
        <w:separator/>
      </w:r>
    </w:p>
  </w:endnote>
  <w:endnote w:type="continuationSeparator" w:id="0">
    <w:p w:rsidR="00723B04" w:rsidRDefault="00723B0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04" w:rsidRDefault="00723B04" w:rsidP="000C41D0">
      <w:r>
        <w:separator/>
      </w:r>
    </w:p>
  </w:footnote>
  <w:footnote w:type="continuationSeparator" w:id="0">
    <w:p w:rsidR="00723B04" w:rsidRDefault="00723B04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</w:t>
      </w:r>
      <w:proofErr w:type="gramStart"/>
      <w:r w:rsidR="00C3454D">
        <w:rPr>
          <w:color w:val="000000" w:themeColor="text1"/>
          <w:shd w:val="clear" w:color="auto" w:fill="FFFFFF"/>
        </w:rPr>
        <w:t>,</w:t>
      </w:r>
      <w:proofErr w:type="gramEnd"/>
      <w:r w:rsidR="00C3454D"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8C4764" w:rsidRPr="00CA342B" w:rsidRDefault="008C4764" w:rsidP="008C47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C4764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C7D9C"/>
    <w:rsid w:val="004D063F"/>
    <w:rsid w:val="0050677C"/>
    <w:rsid w:val="00511034"/>
    <w:rsid w:val="00520723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23B04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C4764"/>
    <w:rsid w:val="008C7036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2FC4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5207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8</cp:revision>
  <cp:lastPrinted>2021-09-10T07:31:00Z</cp:lastPrinted>
  <dcterms:created xsi:type="dcterms:W3CDTF">2021-09-14T06:03:00Z</dcterms:created>
  <dcterms:modified xsi:type="dcterms:W3CDTF">2021-09-24T06:02:00Z</dcterms:modified>
</cp:coreProperties>
</file>