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A" w:rsidRPr="00BA63E3" w:rsidRDefault="00917ADA" w:rsidP="002151B0">
      <w:pPr>
        <w:tabs>
          <w:tab w:val="left" w:pos="6870"/>
        </w:tabs>
        <w:jc w:val="center"/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>СОВЕТ НАРОДНЫХ ДЕПУТАТОВ</w:t>
      </w:r>
    </w:p>
    <w:p w:rsidR="00917ADA" w:rsidRPr="00BA63E3" w:rsidRDefault="00FB71B4" w:rsidP="002151B0">
      <w:pPr>
        <w:jc w:val="center"/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>СЕМЕНОВСКОГО</w:t>
      </w:r>
      <w:r w:rsidR="00917ADA" w:rsidRPr="00BA63E3">
        <w:rPr>
          <w:rFonts w:ascii="Arial" w:hAnsi="Arial" w:cs="Arial"/>
          <w:b/>
        </w:rPr>
        <w:t xml:space="preserve"> СЕЛЬСКОГО ПОСЕЛЕНИЯ</w:t>
      </w:r>
    </w:p>
    <w:p w:rsidR="00917ADA" w:rsidRPr="00BA63E3" w:rsidRDefault="00917ADA" w:rsidP="002151B0">
      <w:pPr>
        <w:jc w:val="center"/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>КАЛАЧЕЕВСКОГО МУНИЦИПАЛЬНОГО РАЙОНА</w:t>
      </w:r>
    </w:p>
    <w:p w:rsidR="00917ADA" w:rsidRPr="00BA63E3" w:rsidRDefault="00917ADA" w:rsidP="002151B0">
      <w:pPr>
        <w:jc w:val="center"/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>ВОРОНЕЖСКОЙ ОБЛАСТИ</w:t>
      </w:r>
    </w:p>
    <w:p w:rsidR="009522C0" w:rsidRPr="00BA63E3" w:rsidRDefault="009522C0" w:rsidP="002151B0">
      <w:pPr>
        <w:jc w:val="center"/>
        <w:rPr>
          <w:rFonts w:ascii="Arial" w:hAnsi="Arial" w:cs="Arial"/>
          <w:b/>
        </w:rPr>
      </w:pPr>
    </w:p>
    <w:p w:rsidR="00917ADA" w:rsidRPr="00BA63E3" w:rsidRDefault="00917ADA" w:rsidP="002151B0">
      <w:pPr>
        <w:pStyle w:val="a4"/>
        <w:jc w:val="center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>РЕШЕНИЕ</w:t>
      </w:r>
    </w:p>
    <w:p w:rsidR="00917ADA" w:rsidRPr="00BA63E3" w:rsidRDefault="00BA63E3" w:rsidP="00917ADA">
      <w:pPr>
        <w:rPr>
          <w:rFonts w:ascii="Arial" w:hAnsi="Arial" w:cs="Arial"/>
        </w:rPr>
      </w:pPr>
      <w:r w:rsidRPr="00BA63E3">
        <w:rPr>
          <w:rFonts w:ascii="Arial" w:hAnsi="Arial" w:cs="Arial"/>
          <w:b/>
        </w:rPr>
        <w:t xml:space="preserve">от « </w:t>
      </w:r>
      <w:r w:rsidR="00040EFE" w:rsidRPr="00BA63E3">
        <w:rPr>
          <w:rFonts w:ascii="Arial" w:hAnsi="Arial" w:cs="Arial"/>
          <w:b/>
        </w:rPr>
        <w:t>30</w:t>
      </w:r>
      <w:r w:rsidRPr="00BA63E3">
        <w:rPr>
          <w:rFonts w:ascii="Arial" w:hAnsi="Arial" w:cs="Arial"/>
          <w:b/>
        </w:rPr>
        <w:t xml:space="preserve"> </w:t>
      </w:r>
      <w:r w:rsidR="00C41DE2" w:rsidRPr="00BA63E3">
        <w:rPr>
          <w:rFonts w:ascii="Arial" w:hAnsi="Arial" w:cs="Arial"/>
          <w:b/>
        </w:rPr>
        <w:t xml:space="preserve">» </w:t>
      </w:r>
      <w:r w:rsidRPr="00BA63E3">
        <w:rPr>
          <w:rFonts w:ascii="Arial" w:hAnsi="Arial" w:cs="Arial"/>
          <w:b/>
        </w:rPr>
        <w:t xml:space="preserve"> </w:t>
      </w:r>
      <w:r w:rsidR="00040EFE" w:rsidRPr="00BA63E3">
        <w:rPr>
          <w:rFonts w:ascii="Arial" w:hAnsi="Arial" w:cs="Arial"/>
          <w:b/>
        </w:rPr>
        <w:t>ноября</w:t>
      </w:r>
      <w:r w:rsidRPr="00BA63E3">
        <w:rPr>
          <w:rFonts w:ascii="Arial" w:hAnsi="Arial" w:cs="Arial"/>
          <w:b/>
        </w:rPr>
        <w:t xml:space="preserve">  </w:t>
      </w:r>
      <w:r w:rsidR="00917ADA" w:rsidRPr="00BA63E3">
        <w:rPr>
          <w:rFonts w:ascii="Arial" w:hAnsi="Arial" w:cs="Arial"/>
          <w:b/>
        </w:rPr>
        <w:t>201</w:t>
      </w:r>
      <w:r w:rsidR="008E26E9" w:rsidRPr="00BA63E3">
        <w:rPr>
          <w:rFonts w:ascii="Arial" w:hAnsi="Arial" w:cs="Arial"/>
          <w:b/>
        </w:rPr>
        <w:t>8</w:t>
      </w:r>
      <w:r w:rsidR="00CF2C5D" w:rsidRPr="00BA63E3">
        <w:rPr>
          <w:rFonts w:ascii="Arial" w:hAnsi="Arial" w:cs="Arial"/>
          <w:b/>
        </w:rPr>
        <w:t xml:space="preserve"> года</w:t>
      </w:r>
      <w:r w:rsidR="00CF2C5D" w:rsidRPr="00BA63E3">
        <w:rPr>
          <w:rFonts w:ascii="Arial" w:hAnsi="Arial" w:cs="Arial"/>
        </w:rPr>
        <w:t xml:space="preserve"> </w:t>
      </w:r>
      <w:r w:rsidR="008E26E9" w:rsidRPr="00BA63E3">
        <w:rPr>
          <w:rFonts w:ascii="Arial" w:hAnsi="Arial" w:cs="Arial"/>
        </w:rPr>
        <w:tab/>
      </w:r>
      <w:r w:rsidR="008E26E9" w:rsidRPr="00BA63E3">
        <w:rPr>
          <w:rFonts w:ascii="Arial" w:hAnsi="Arial" w:cs="Arial"/>
        </w:rPr>
        <w:tab/>
      </w:r>
      <w:r w:rsidR="008E26E9" w:rsidRPr="00BA63E3">
        <w:rPr>
          <w:rFonts w:ascii="Arial" w:hAnsi="Arial" w:cs="Arial"/>
        </w:rPr>
        <w:tab/>
      </w:r>
      <w:r w:rsidR="00917ADA" w:rsidRPr="00BA63E3">
        <w:rPr>
          <w:rFonts w:ascii="Arial" w:hAnsi="Arial" w:cs="Arial"/>
          <w:b/>
        </w:rPr>
        <w:t>№</w:t>
      </w:r>
      <w:r w:rsidRPr="00BA63E3">
        <w:rPr>
          <w:rFonts w:ascii="Arial" w:hAnsi="Arial" w:cs="Arial"/>
          <w:b/>
        </w:rPr>
        <w:t xml:space="preserve">  </w:t>
      </w:r>
      <w:r w:rsidR="00040EFE" w:rsidRPr="00BA63E3">
        <w:rPr>
          <w:rFonts w:ascii="Arial" w:hAnsi="Arial" w:cs="Arial"/>
          <w:b/>
        </w:rPr>
        <w:t>117</w:t>
      </w:r>
    </w:p>
    <w:p w:rsidR="00917ADA" w:rsidRPr="00BA63E3" w:rsidRDefault="00302E4A" w:rsidP="00917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1609C" w:rsidRPr="00BA63E3">
        <w:rPr>
          <w:rFonts w:ascii="Arial" w:hAnsi="Arial" w:cs="Arial"/>
        </w:rPr>
        <w:t xml:space="preserve">с. </w:t>
      </w:r>
      <w:r w:rsidR="00FB71B4" w:rsidRPr="00BA63E3">
        <w:rPr>
          <w:rFonts w:ascii="Arial" w:hAnsi="Arial" w:cs="Arial"/>
        </w:rPr>
        <w:t>Семеновка</w:t>
      </w:r>
    </w:p>
    <w:p w:rsidR="0051609C" w:rsidRPr="00BA63E3" w:rsidRDefault="0051609C" w:rsidP="00917ADA">
      <w:pPr>
        <w:jc w:val="both"/>
        <w:rPr>
          <w:rFonts w:ascii="Arial" w:hAnsi="Arial" w:cs="Arial"/>
        </w:rPr>
      </w:pPr>
    </w:p>
    <w:p w:rsidR="00447B5A" w:rsidRPr="00BA63E3" w:rsidRDefault="00917ADA" w:rsidP="00917ADA">
      <w:pPr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 xml:space="preserve">Об установлении ставок </w:t>
      </w:r>
      <w:r w:rsidR="0051609C" w:rsidRPr="00BA63E3">
        <w:rPr>
          <w:rFonts w:ascii="Arial" w:hAnsi="Arial" w:cs="Arial"/>
          <w:b/>
        </w:rPr>
        <w:t>з</w:t>
      </w:r>
      <w:r w:rsidRPr="00BA63E3">
        <w:rPr>
          <w:rFonts w:ascii="Arial" w:hAnsi="Arial" w:cs="Arial"/>
          <w:b/>
        </w:rPr>
        <w:t>емельного</w:t>
      </w:r>
      <w:r w:rsidR="008E26E9" w:rsidRPr="00BA63E3">
        <w:rPr>
          <w:rFonts w:ascii="Arial" w:hAnsi="Arial" w:cs="Arial"/>
          <w:b/>
        </w:rPr>
        <w:t xml:space="preserve"> </w:t>
      </w:r>
      <w:r w:rsidR="00447B5A" w:rsidRPr="00BA63E3">
        <w:rPr>
          <w:rFonts w:ascii="Arial" w:hAnsi="Arial" w:cs="Arial"/>
          <w:b/>
        </w:rPr>
        <w:t>налога</w:t>
      </w:r>
    </w:p>
    <w:p w:rsidR="00447B5A" w:rsidRPr="00BA63E3" w:rsidRDefault="00447B5A" w:rsidP="00917ADA">
      <w:pPr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 xml:space="preserve">и сроков его уплаты </w:t>
      </w:r>
      <w:r w:rsidR="001F05EF" w:rsidRPr="00BA63E3">
        <w:rPr>
          <w:rFonts w:ascii="Arial" w:hAnsi="Arial" w:cs="Arial"/>
          <w:b/>
        </w:rPr>
        <w:t>на</w:t>
      </w:r>
      <w:r w:rsidRPr="00BA63E3">
        <w:rPr>
          <w:rFonts w:ascii="Arial" w:hAnsi="Arial" w:cs="Arial"/>
          <w:b/>
        </w:rPr>
        <w:t xml:space="preserve"> территории</w:t>
      </w:r>
    </w:p>
    <w:p w:rsidR="00917ADA" w:rsidRPr="00BA63E3" w:rsidRDefault="00FB71B4" w:rsidP="00917ADA">
      <w:pPr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>Семеновского</w:t>
      </w:r>
      <w:r w:rsidR="00370BF2" w:rsidRPr="00BA63E3">
        <w:rPr>
          <w:rFonts w:ascii="Arial" w:hAnsi="Arial" w:cs="Arial"/>
          <w:b/>
        </w:rPr>
        <w:t xml:space="preserve"> </w:t>
      </w:r>
      <w:r w:rsidR="008E26E9" w:rsidRPr="00BA63E3">
        <w:rPr>
          <w:rFonts w:ascii="Arial" w:hAnsi="Arial" w:cs="Arial"/>
          <w:b/>
        </w:rPr>
        <w:t>сельского</w:t>
      </w:r>
      <w:r w:rsidR="00447B5A" w:rsidRPr="00BA63E3">
        <w:rPr>
          <w:rFonts w:ascii="Arial" w:hAnsi="Arial" w:cs="Arial"/>
          <w:b/>
        </w:rPr>
        <w:t xml:space="preserve"> поселения </w:t>
      </w:r>
      <w:r w:rsidR="00917ADA" w:rsidRPr="00BA63E3">
        <w:rPr>
          <w:rFonts w:ascii="Arial" w:hAnsi="Arial" w:cs="Arial"/>
          <w:b/>
        </w:rPr>
        <w:t>на 201</w:t>
      </w:r>
      <w:r w:rsidR="00680B22" w:rsidRPr="00BA63E3">
        <w:rPr>
          <w:rFonts w:ascii="Arial" w:hAnsi="Arial" w:cs="Arial"/>
          <w:b/>
        </w:rPr>
        <w:t>9</w:t>
      </w:r>
      <w:r w:rsidR="00917ADA" w:rsidRPr="00BA63E3">
        <w:rPr>
          <w:rFonts w:ascii="Arial" w:hAnsi="Arial" w:cs="Arial"/>
          <w:b/>
        </w:rPr>
        <w:t xml:space="preserve"> год</w:t>
      </w:r>
    </w:p>
    <w:p w:rsidR="00917ADA" w:rsidRPr="00BA63E3" w:rsidRDefault="00917ADA" w:rsidP="00917ADA">
      <w:pPr>
        <w:rPr>
          <w:rFonts w:ascii="Arial" w:hAnsi="Arial" w:cs="Arial"/>
          <w:b/>
        </w:rPr>
      </w:pPr>
    </w:p>
    <w:p w:rsidR="00917ADA" w:rsidRPr="00BA63E3" w:rsidRDefault="00917ADA" w:rsidP="006A15F3">
      <w:pPr>
        <w:ind w:firstLine="708"/>
        <w:jc w:val="both"/>
        <w:rPr>
          <w:rFonts w:ascii="Arial" w:hAnsi="Arial" w:cs="Arial"/>
        </w:rPr>
      </w:pPr>
      <w:proofErr w:type="gramStart"/>
      <w:r w:rsidRPr="00BA63E3">
        <w:rPr>
          <w:rFonts w:ascii="Arial" w:hAnsi="Arial" w:cs="Arial"/>
          <w:color w:val="1E1E1E"/>
        </w:rPr>
        <w:t xml:space="preserve">В соответствии с </w:t>
      </w:r>
      <w:r w:rsidR="00680B22" w:rsidRPr="00BA63E3">
        <w:rPr>
          <w:rFonts w:ascii="Arial" w:hAnsi="Arial" w:cs="Arial"/>
        </w:rPr>
        <w:t xml:space="preserve">главой 31 </w:t>
      </w:r>
      <w:r w:rsidRPr="00BA63E3">
        <w:rPr>
          <w:rFonts w:ascii="Arial" w:hAnsi="Arial" w:cs="Arial"/>
        </w:rPr>
        <w:t>Налоговог</w:t>
      </w:r>
      <w:r w:rsidR="004221BC" w:rsidRPr="00BA63E3">
        <w:rPr>
          <w:rFonts w:ascii="Arial" w:hAnsi="Arial" w:cs="Arial"/>
        </w:rPr>
        <w:t>о кодекса Российской Федерации,</w:t>
      </w:r>
      <w:r w:rsidR="00CF2C5D" w:rsidRPr="00BA63E3">
        <w:rPr>
          <w:rFonts w:ascii="Arial" w:hAnsi="Arial" w:cs="Arial"/>
        </w:rPr>
        <w:t xml:space="preserve"> Федеральным законом от </w:t>
      </w:r>
      <w:r w:rsidR="00680B22" w:rsidRPr="00BA63E3">
        <w:rPr>
          <w:rFonts w:ascii="Arial" w:hAnsi="Arial" w:cs="Arial"/>
        </w:rPr>
        <w:t>06.1</w:t>
      </w:r>
      <w:r w:rsidR="00CF2C5D" w:rsidRPr="00BA63E3">
        <w:rPr>
          <w:rFonts w:ascii="Arial" w:hAnsi="Arial" w:cs="Arial"/>
        </w:rPr>
        <w:t>0.</w:t>
      </w:r>
      <w:r w:rsidR="00680B22" w:rsidRPr="00BA63E3">
        <w:rPr>
          <w:rFonts w:ascii="Arial" w:hAnsi="Arial" w:cs="Arial"/>
        </w:rPr>
        <w:t>20</w:t>
      </w:r>
      <w:r w:rsidR="006E3009" w:rsidRPr="00BA63E3">
        <w:rPr>
          <w:rFonts w:ascii="Arial" w:hAnsi="Arial" w:cs="Arial"/>
        </w:rPr>
        <w:t>0</w:t>
      </w:r>
      <w:r w:rsidR="00680B22" w:rsidRPr="00BA63E3">
        <w:rPr>
          <w:rFonts w:ascii="Arial" w:hAnsi="Arial" w:cs="Arial"/>
        </w:rPr>
        <w:t>3</w:t>
      </w:r>
      <w:r w:rsidR="006E3009" w:rsidRPr="00BA63E3">
        <w:rPr>
          <w:rFonts w:ascii="Arial" w:hAnsi="Arial" w:cs="Arial"/>
        </w:rPr>
        <w:t xml:space="preserve"> г. № </w:t>
      </w:r>
      <w:r w:rsidR="00680B22" w:rsidRPr="00BA63E3">
        <w:rPr>
          <w:rFonts w:ascii="Arial" w:hAnsi="Arial" w:cs="Arial"/>
        </w:rPr>
        <w:t xml:space="preserve">131 - </w:t>
      </w:r>
      <w:r w:rsidR="006E3009" w:rsidRPr="00BA63E3">
        <w:rPr>
          <w:rFonts w:ascii="Arial" w:hAnsi="Arial" w:cs="Arial"/>
        </w:rPr>
        <w:t>ФЗ «О</w:t>
      </w:r>
      <w:r w:rsidR="00680B22" w:rsidRPr="00BA63E3">
        <w:rPr>
          <w:rFonts w:ascii="Arial" w:hAnsi="Arial" w:cs="Arial"/>
        </w:rPr>
        <w:t xml:space="preserve">б общих принципах организации местного самоуправления в Российской Федерации», </w:t>
      </w:r>
      <w:r w:rsidR="001F05EF" w:rsidRPr="00BA63E3">
        <w:rPr>
          <w:rFonts w:ascii="Arial" w:hAnsi="Arial" w:cs="Arial"/>
        </w:rPr>
        <w:t xml:space="preserve">Уставом </w:t>
      </w:r>
      <w:r w:rsidR="00FB71B4" w:rsidRPr="00BA63E3">
        <w:rPr>
          <w:rFonts w:ascii="Arial" w:hAnsi="Arial" w:cs="Arial"/>
        </w:rPr>
        <w:t>Семеновского</w:t>
      </w:r>
      <w:r w:rsidRPr="00BA63E3">
        <w:rPr>
          <w:rFonts w:ascii="Arial" w:hAnsi="Arial" w:cs="Arial"/>
        </w:rPr>
        <w:t xml:space="preserve"> сельского поселения Калачеевского муниципального района</w:t>
      </w:r>
      <w:r w:rsidR="00680B22" w:rsidRPr="00BA63E3">
        <w:rPr>
          <w:rFonts w:ascii="Arial" w:hAnsi="Arial" w:cs="Arial"/>
        </w:rPr>
        <w:t xml:space="preserve"> Воронежской области</w:t>
      </w:r>
      <w:r w:rsidRPr="00BA63E3">
        <w:rPr>
          <w:rFonts w:ascii="Arial" w:hAnsi="Arial" w:cs="Arial"/>
        </w:rPr>
        <w:t>,</w:t>
      </w:r>
      <w:r w:rsidR="00680B22" w:rsidRPr="00BA63E3">
        <w:rPr>
          <w:rFonts w:ascii="Arial" w:hAnsi="Arial" w:cs="Arial"/>
        </w:rPr>
        <w:t xml:space="preserve"> руководствуясь классификатором видов разрешенного использования земельных участко</w:t>
      </w:r>
      <w:r w:rsidR="00447B5A" w:rsidRPr="00BA63E3">
        <w:rPr>
          <w:rFonts w:ascii="Arial" w:hAnsi="Arial" w:cs="Arial"/>
        </w:rPr>
        <w:t>в, утвержденным приказом Минист</w:t>
      </w:r>
      <w:r w:rsidR="00680B22" w:rsidRPr="00BA63E3">
        <w:rPr>
          <w:rFonts w:ascii="Arial" w:hAnsi="Arial" w:cs="Arial"/>
        </w:rPr>
        <w:t>е</w:t>
      </w:r>
      <w:r w:rsidR="00447B5A" w:rsidRPr="00BA63E3">
        <w:rPr>
          <w:rFonts w:ascii="Arial" w:hAnsi="Arial" w:cs="Arial"/>
        </w:rPr>
        <w:t>рства экономического развития РФ от 01.09.2014 г. № 540,</w:t>
      </w:r>
      <w:r w:rsidRPr="00BA63E3">
        <w:rPr>
          <w:rFonts w:ascii="Arial" w:hAnsi="Arial" w:cs="Arial"/>
        </w:rPr>
        <w:t xml:space="preserve"> Совет народных де</w:t>
      </w:r>
      <w:r w:rsidR="001F05EF" w:rsidRPr="00BA63E3">
        <w:rPr>
          <w:rFonts w:ascii="Arial" w:hAnsi="Arial" w:cs="Arial"/>
        </w:rPr>
        <w:t xml:space="preserve">путатов </w:t>
      </w:r>
      <w:r w:rsidR="00FB71B4" w:rsidRPr="00BA63E3">
        <w:rPr>
          <w:rFonts w:ascii="Arial" w:hAnsi="Arial" w:cs="Arial"/>
        </w:rPr>
        <w:t>Семеновского</w:t>
      </w:r>
      <w:r w:rsidRPr="00BA63E3">
        <w:rPr>
          <w:rFonts w:ascii="Arial" w:hAnsi="Arial" w:cs="Arial"/>
        </w:rPr>
        <w:t xml:space="preserve"> сельского поселения Калачеевского муниципаль</w:t>
      </w:r>
      <w:r w:rsidR="00BA63E3" w:rsidRPr="00BA63E3">
        <w:rPr>
          <w:rFonts w:ascii="Arial" w:hAnsi="Arial" w:cs="Arial"/>
        </w:rPr>
        <w:t>ного района</w:t>
      </w:r>
      <w:proofErr w:type="gramEnd"/>
      <w:r w:rsidR="00BA63E3" w:rsidRPr="00BA63E3">
        <w:rPr>
          <w:rFonts w:ascii="Arial" w:hAnsi="Arial" w:cs="Arial"/>
        </w:rPr>
        <w:t xml:space="preserve"> Воронежской области</w:t>
      </w:r>
      <w:r w:rsidRPr="00BA63E3">
        <w:rPr>
          <w:rFonts w:ascii="Arial" w:hAnsi="Arial" w:cs="Arial"/>
        </w:rPr>
        <w:t>:</w:t>
      </w:r>
    </w:p>
    <w:p w:rsidR="00917ADA" w:rsidRPr="00BA63E3" w:rsidRDefault="00917ADA" w:rsidP="00917ADA">
      <w:pPr>
        <w:rPr>
          <w:rFonts w:ascii="Arial" w:hAnsi="Arial" w:cs="Arial"/>
        </w:rPr>
      </w:pPr>
    </w:p>
    <w:p w:rsidR="00917ADA" w:rsidRPr="00302E4A" w:rsidRDefault="00302E4A" w:rsidP="00917ADA">
      <w:pPr>
        <w:jc w:val="center"/>
        <w:rPr>
          <w:rFonts w:ascii="Arial" w:hAnsi="Arial" w:cs="Arial"/>
          <w:b/>
        </w:rPr>
      </w:pPr>
      <w:r w:rsidRPr="00302E4A">
        <w:rPr>
          <w:rFonts w:ascii="Arial" w:hAnsi="Arial" w:cs="Arial"/>
          <w:b/>
        </w:rPr>
        <w:t>РЕШИЛ</w:t>
      </w:r>
      <w:r w:rsidR="006A15F3" w:rsidRPr="00302E4A">
        <w:rPr>
          <w:rFonts w:ascii="Arial" w:hAnsi="Arial" w:cs="Arial"/>
          <w:b/>
        </w:rPr>
        <w:t>:</w:t>
      </w:r>
    </w:p>
    <w:p w:rsidR="00105828" w:rsidRPr="00BA63E3" w:rsidRDefault="00105828" w:rsidP="00105828">
      <w:pPr>
        <w:pStyle w:val="a3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2C0" w:rsidRPr="00BA63E3" w:rsidRDefault="00917ADA" w:rsidP="009522C0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>Устан</w:t>
      </w:r>
      <w:r w:rsidR="00447B5A" w:rsidRPr="00BA63E3">
        <w:rPr>
          <w:rFonts w:ascii="Arial" w:hAnsi="Arial" w:cs="Arial"/>
          <w:sz w:val="24"/>
          <w:szCs w:val="24"/>
        </w:rPr>
        <w:t>овить ставки земельного налога на</w:t>
      </w:r>
      <w:r w:rsidR="001F05EF" w:rsidRPr="00BA63E3">
        <w:rPr>
          <w:rFonts w:ascii="Arial" w:hAnsi="Arial" w:cs="Arial"/>
          <w:sz w:val="24"/>
          <w:szCs w:val="24"/>
        </w:rPr>
        <w:t xml:space="preserve"> </w:t>
      </w:r>
      <w:r w:rsidR="00447B5A" w:rsidRPr="00BA63E3">
        <w:rPr>
          <w:rFonts w:ascii="Arial" w:hAnsi="Arial" w:cs="Arial"/>
          <w:sz w:val="24"/>
          <w:szCs w:val="24"/>
        </w:rPr>
        <w:t xml:space="preserve">территории </w:t>
      </w:r>
      <w:r w:rsidR="00FB71B4" w:rsidRPr="00BA63E3">
        <w:rPr>
          <w:rFonts w:ascii="Arial" w:hAnsi="Arial" w:cs="Arial"/>
          <w:sz w:val="24"/>
          <w:szCs w:val="24"/>
        </w:rPr>
        <w:t>Семеновского</w:t>
      </w:r>
      <w:r w:rsidRPr="00BA63E3">
        <w:rPr>
          <w:rFonts w:ascii="Arial" w:hAnsi="Arial" w:cs="Arial"/>
          <w:sz w:val="24"/>
          <w:szCs w:val="24"/>
        </w:rPr>
        <w:t xml:space="preserve"> сельско</w:t>
      </w:r>
      <w:r w:rsidR="00447B5A" w:rsidRPr="00BA63E3">
        <w:rPr>
          <w:rFonts w:ascii="Arial" w:hAnsi="Arial" w:cs="Arial"/>
          <w:sz w:val="24"/>
          <w:szCs w:val="24"/>
        </w:rPr>
        <w:t>го поселения в следующих размерах:</w:t>
      </w:r>
      <w:r w:rsidR="009522C0" w:rsidRPr="00BA63E3">
        <w:rPr>
          <w:rFonts w:ascii="Arial" w:hAnsi="Arial" w:cs="Arial"/>
          <w:sz w:val="24"/>
          <w:szCs w:val="24"/>
        </w:rPr>
        <w:t xml:space="preserve"> </w:t>
      </w:r>
    </w:p>
    <w:p w:rsidR="009522C0" w:rsidRPr="00BA63E3" w:rsidRDefault="009522C0" w:rsidP="009522C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559"/>
      </w:tblGrid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</w:tcPr>
          <w:p w:rsidR="00447B5A" w:rsidRPr="00BA63E3" w:rsidRDefault="009522C0" w:rsidP="009522C0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 xml:space="preserve">Код (числовое обозначение) вида </w:t>
            </w:r>
            <w:r w:rsidR="0079714A" w:rsidRPr="00BA63E3">
              <w:rPr>
                <w:rFonts w:ascii="Arial" w:hAnsi="Arial" w:cs="Arial"/>
                <w:sz w:val="24"/>
                <w:szCs w:val="24"/>
              </w:rPr>
              <w:t>разрешенного использования земельного участка</w:t>
            </w:r>
          </w:p>
        </w:tc>
        <w:tc>
          <w:tcPr>
            <w:tcW w:w="1559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Ставка земельного налога</w:t>
            </w:r>
          </w:p>
        </w:tc>
      </w:tr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Сельскохозяйственное использование (кроме 1.18 – Обеспечение сельскохозяйственного производства)</w:t>
            </w:r>
          </w:p>
        </w:tc>
        <w:tc>
          <w:tcPr>
            <w:tcW w:w="3261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</w:tcPr>
          <w:p w:rsidR="00447B5A" w:rsidRPr="00BA63E3" w:rsidRDefault="00447B5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B5A" w:rsidRPr="00BA63E3" w:rsidRDefault="00447B5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Растениеводство</w:t>
            </w:r>
          </w:p>
        </w:tc>
        <w:tc>
          <w:tcPr>
            <w:tcW w:w="3261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1.1 (1.2 – 1.6)</w:t>
            </w:r>
          </w:p>
        </w:tc>
        <w:tc>
          <w:tcPr>
            <w:tcW w:w="1559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Животноводство</w:t>
            </w:r>
          </w:p>
        </w:tc>
        <w:tc>
          <w:tcPr>
            <w:tcW w:w="3261" w:type="dxa"/>
          </w:tcPr>
          <w:p w:rsidR="00447B5A" w:rsidRPr="00BA63E3" w:rsidRDefault="0079714A" w:rsidP="009522C0">
            <w:pPr>
              <w:pStyle w:val="a3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1.7 (1.8 – 1.11)</w:t>
            </w:r>
          </w:p>
        </w:tc>
        <w:tc>
          <w:tcPr>
            <w:tcW w:w="1559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3261" w:type="dxa"/>
          </w:tcPr>
          <w:p w:rsidR="00447B5A" w:rsidRPr="00BA63E3" w:rsidRDefault="009F731F" w:rsidP="009522C0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9714A" w:rsidRPr="00BA63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47B5A" w:rsidRPr="00BA63E3" w:rsidTr="00FB4118">
        <w:tc>
          <w:tcPr>
            <w:tcW w:w="4644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3261" w:type="dxa"/>
          </w:tcPr>
          <w:p w:rsidR="00447B5A" w:rsidRPr="00BA63E3" w:rsidRDefault="009F731F" w:rsidP="009522C0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</w:t>
            </w:r>
            <w:r w:rsidR="0079714A" w:rsidRPr="00BA63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7B5A" w:rsidRPr="00BA63E3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3261" w:type="dxa"/>
          </w:tcPr>
          <w:p w:rsidR="0079714A" w:rsidRPr="00BA63E3" w:rsidRDefault="009F731F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559" w:type="dxa"/>
          </w:tcPr>
          <w:p w:rsidR="0079714A" w:rsidRPr="00BA63E3" w:rsidRDefault="009F731F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79714A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Хранение и переработка</w:t>
            </w:r>
            <w:r w:rsidR="009522C0" w:rsidRPr="00BA63E3">
              <w:rPr>
                <w:rFonts w:ascii="Arial" w:hAnsi="Arial" w:cs="Arial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3261" w:type="dxa"/>
          </w:tcPr>
          <w:p w:rsidR="0079714A" w:rsidRPr="00BA63E3" w:rsidRDefault="009F731F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559" w:type="dxa"/>
          </w:tcPr>
          <w:p w:rsidR="0079714A" w:rsidRPr="00BA63E3" w:rsidRDefault="009F731F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9522C0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261" w:type="dxa"/>
          </w:tcPr>
          <w:p w:rsidR="0079714A" w:rsidRPr="00BA63E3" w:rsidRDefault="009522C0" w:rsidP="009522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1559" w:type="dxa"/>
          </w:tcPr>
          <w:p w:rsidR="0079714A" w:rsidRPr="00BA63E3" w:rsidRDefault="009522C0" w:rsidP="009272C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9522C0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261" w:type="dxa"/>
          </w:tcPr>
          <w:p w:rsidR="0079714A" w:rsidRPr="00BA63E3" w:rsidRDefault="009522C0" w:rsidP="0079714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:rsidR="0079714A" w:rsidRPr="00BA63E3" w:rsidRDefault="009522C0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9522C0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3261" w:type="dxa"/>
          </w:tcPr>
          <w:p w:rsidR="0079714A" w:rsidRPr="00BA63E3" w:rsidRDefault="009522C0" w:rsidP="009522C0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1559" w:type="dxa"/>
          </w:tcPr>
          <w:p w:rsidR="0079714A" w:rsidRPr="00BA63E3" w:rsidRDefault="009522C0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9522C0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261" w:type="dxa"/>
          </w:tcPr>
          <w:p w:rsidR="0079714A" w:rsidRPr="00BA63E3" w:rsidRDefault="009522C0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79714A" w:rsidRPr="00BA63E3" w:rsidRDefault="009522C0" w:rsidP="0017347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137B77" w:rsidRPr="00BA63E3">
              <w:rPr>
                <w:rFonts w:ascii="Arial" w:hAnsi="Arial" w:cs="Arial"/>
                <w:sz w:val="24"/>
                <w:szCs w:val="24"/>
              </w:rPr>
              <w:t>2</w:t>
            </w:r>
            <w:r w:rsidR="0017347A" w:rsidRPr="00BA63E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9522C0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79714A" w:rsidRPr="00BA63E3" w:rsidRDefault="008372D2" w:rsidP="0017347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137B77" w:rsidRPr="00BA63E3">
              <w:rPr>
                <w:rFonts w:ascii="Arial" w:hAnsi="Arial" w:cs="Arial"/>
                <w:sz w:val="24"/>
                <w:szCs w:val="24"/>
              </w:rPr>
              <w:t>2</w:t>
            </w:r>
            <w:r w:rsidR="0017347A" w:rsidRPr="00BA63E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559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Передвижное жилье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  <w:tc>
          <w:tcPr>
            <w:tcW w:w="1559" w:type="dxa"/>
          </w:tcPr>
          <w:p w:rsidR="0079714A" w:rsidRPr="00BA63E3" w:rsidRDefault="00855D5E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BA63E3">
              <w:rPr>
                <w:rFonts w:ascii="Arial" w:hAnsi="Arial" w:cs="Arial"/>
                <w:sz w:val="24"/>
                <w:szCs w:val="24"/>
              </w:rPr>
              <w:t>,</w:t>
            </w:r>
            <w:r w:rsidRPr="00BA63E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79714A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79714A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79714A" w:rsidRPr="00BA63E3" w:rsidRDefault="00855D5E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</w:t>
            </w:r>
            <w:r w:rsidR="008372D2" w:rsidRPr="00BA63E3">
              <w:rPr>
                <w:rFonts w:ascii="Arial" w:hAnsi="Arial" w:cs="Arial"/>
                <w:sz w:val="24"/>
                <w:szCs w:val="24"/>
              </w:rPr>
              <w:t>,</w:t>
            </w:r>
            <w:r w:rsidRPr="00BA63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559" w:type="dxa"/>
          </w:tcPr>
          <w:p w:rsidR="0079714A" w:rsidRPr="00BA63E3" w:rsidRDefault="0017347A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855D5E" w:rsidRPr="00BA63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79714A" w:rsidRPr="00BA63E3" w:rsidRDefault="000E2A07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855D5E" w:rsidRPr="00BA63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714A" w:rsidRPr="00BA63E3" w:rsidTr="00FB4118">
        <w:tc>
          <w:tcPr>
            <w:tcW w:w="4644" w:type="dxa"/>
          </w:tcPr>
          <w:p w:rsidR="0079714A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261" w:type="dxa"/>
          </w:tcPr>
          <w:p w:rsidR="0079714A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559" w:type="dxa"/>
          </w:tcPr>
          <w:p w:rsidR="0079714A" w:rsidRPr="00BA63E3" w:rsidRDefault="000E2A07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855D5E" w:rsidRPr="00BA63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261" w:type="dxa"/>
          </w:tcPr>
          <w:p w:rsidR="008372D2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372D2" w:rsidRPr="00BA63E3" w:rsidTr="004B0658">
        <w:trPr>
          <w:trHeight w:val="405"/>
        </w:trPr>
        <w:tc>
          <w:tcPr>
            <w:tcW w:w="4644" w:type="dxa"/>
          </w:tcPr>
          <w:p w:rsidR="008372D2" w:rsidRPr="00BA63E3" w:rsidRDefault="008372D2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261" w:type="dxa"/>
          </w:tcPr>
          <w:p w:rsidR="008372D2" w:rsidRPr="00BA63E3" w:rsidRDefault="008372D2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559" w:type="dxa"/>
          </w:tcPr>
          <w:p w:rsidR="008372D2" w:rsidRPr="00BA63E3" w:rsidRDefault="00F02C3B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855D5E" w:rsidRPr="00BA63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F6626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E3">
              <w:rPr>
                <w:rFonts w:ascii="Arial" w:hAnsi="Arial" w:cs="Arial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559" w:type="dxa"/>
          </w:tcPr>
          <w:p w:rsidR="008372D2" w:rsidRPr="00BA63E3" w:rsidRDefault="00F66268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</w:t>
            </w:r>
            <w:r w:rsidR="00855D5E" w:rsidRPr="00BA63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F6626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261" w:type="dxa"/>
          </w:tcPr>
          <w:p w:rsidR="008372D2" w:rsidRPr="00BA63E3" w:rsidRDefault="00F6626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559" w:type="dxa"/>
          </w:tcPr>
          <w:p w:rsidR="008372D2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433970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261" w:type="dxa"/>
          </w:tcPr>
          <w:p w:rsidR="008372D2" w:rsidRPr="00BA63E3" w:rsidRDefault="00433970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1559" w:type="dxa"/>
          </w:tcPr>
          <w:p w:rsidR="008372D2" w:rsidRPr="00BA63E3" w:rsidRDefault="00433970" w:rsidP="00855D5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855D5E" w:rsidRPr="00BA63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72D2" w:rsidRPr="00BA63E3" w:rsidTr="00FB4118">
        <w:tc>
          <w:tcPr>
            <w:tcW w:w="4644" w:type="dxa"/>
          </w:tcPr>
          <w:p w:rsidR="008372D2" w:rsidRPr="00BA63E3" w:rsidRDefault="00433970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261" w:type="dxa"/>
          </w:tcPr>
          <w:p w:rsidR="008372D2" w:rsidRPr="00BA63E3" w:rsidRDefault="00433970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559" w:type="dxa"/>
          </w:tcPr>
          <w:p w:rsidR="008372D2" w:rsidRPr="00BA63E3" w:rsidRDefault="00433970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D6EC4" w:rsidRPr="00BA63E3" w:rsidTr="00FB4118">
        <w:tc>
          <w:tcPr>
            <w:tcW w:w="4644" w:type="dxa"/>
          </w:tcPr>
          <w:p w:rsidR="009D6EC4" w:rsidRPr="00BA63E3" w:rsidRDefault="009D6EC4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3261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1559" w:type="dxa"/>
          </w:tcPr>
          <w:p w:rsidR="009D6EC4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D6EC4" w:rsidRPr="00BA63E3" w:rsidTr="00FB4118">
        <w:tc>
          <w:tcPr>
            <w:tcW w:w="4644" w:type="dxa"/>
          </w:tcPr>
          <w:p w:rsidR="009D6EC4" w:rsidRPr="00BA63E3" w:rsidRDefault="009D6EC4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3261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4.9.1</w:t>
            </w:r>
          </w:p>
        </w:tc>
        <w:tc>
          <w:tcPr>
            <w:tcW w:w="1559" w:type="dxa"/>
          </w:tcPr>
          <w:p w:rsidR="009D6EC4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D6EC4" w:rsidRPr="00BA63E3" w:rsidTr="00FB4118">
        <w:tc>
          <w:tcPr>
            <w:tcW w:w="4644" w:type="dxa"/>
          </w:tcPr>
          <w:p w:rsidR="009D6EC4" w:rsidRPr="00BA63E3" w:rsidRDefault="009D6EC4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3261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9D6EC4" w:rsidRPr="00BA63E3" w:rsidRDefault="00855D5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D6EC4" w:rsidRPr="00BA63E3" w:rsidTr="00FB4118">
        <w:tc>
          <w:tcPr>
            <w:tcW w:w="4644" w:type="dxa"/>
          </w:tcPr>
          <w:p w:rsidR="009D6EC4" w:rsidRPr="00BA63E3" w:rsidRDefault="009D6EC4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Отдых (рекреация) (кроме 5.3-5.5)</w:t>
            </w:r>
          </w:p>
        </w:tc>
        <w:tc>
          <w:tcPr>
            <w:tcW w:w="3261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1559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9D6EC4" w:rsidRPr="00BA63E3" w:rsidTr="00FB4118">
        <w:tc>
          <w:tcPr>
            <w:tcW w:w="4644" w:type="dxa"/>
          </w:tcPr>
          <w:p w:rsidR="009D6EC4" w:rsidRPr="00BA63E3" w:rsidRDefault="009D6EC4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3261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9D6EC4" w:rsidRPr="00BA63E3" w:rsidRDefault="009D6EC4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B4118" w:rsidRPr="00BA63E3" w:rsidTr="00FB4118">
        <w:trPr>
          <w:trHeight w:val="435"/>
        </w:trPr>
        <w:tc>
          <w:tcPr>
            <w:tcW w:w="4644" w:type="dxa"/>
          </w:tcPr>
          <w:p w:rsidR="00FB4118" w:rsidRPr="00BA63E3" w:rsidRDefault="00FB411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261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559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04B5C" w:rsidRPr="00BA63E3" w:rsidTr="00FB4118">
        <w:tc>
          <w:tcPr>
            <w:tcW w:w="4644" w:type="dxa"/>
          </w:tcPr>
          <w:p w:rsidR="00604B5C" w:rsidRPr="00BA63E3" w:rsidRDefault="00F806AE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Электроэнергетика</w:t>
            </w:r>
          </w:p>
        </w:tc>
        <w:tc>
          <w:tcPr>
            <w:tcW w:w="3261" w:type="dxa"/>
          </w:tcPr>
          <w:p w:rsidR="00604B5C" w:rsidRPr="00BA63E3" w:rsidRDefault="00F806A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1559" w:type="dxa"/>
          </w:tcPr>
          <w:p w:rsidR="00604B5C" w:rsidRPr="00BA63E3" w:rsidRDefault="00F806A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04B5C" w:rsidRPr="00BA63E3" w:rsidTr="00FB4118">
        <w:tc>
          <w:tcPr>
            <w:tcW w:w="4644" w:type="dxa"/>
          </w:tcPr>
          <w:p w:rsidR="00604B5C" w:rsidRPr="00BA63E3" w:rsidRDefault="00F806AE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3261" w:type="dxa"/>
          </w:tcPr>
          <w:p w:rsidR="00604B5C" w:rsidRPr="00BA63E3" w:rsidRDefault="00F806A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1559" w:type="dxa"/>
          </w:tcPr>
          <w:p w:rsidR="00604B5C" w:rsidRPr="00BA63E3" w:rsidRDefault="00F806AE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B4118" w:rsidRPr="00BA63E3" w:rsidTr="004B0658">
        <w:trPr>
          <w:trHeight w:val="323"/>
        </w:trPr>
        <w:tc>
          <w:tcPr>
            <w:tcW w:w="4644" w:type="dxa"/>
          </w:tcPr>
          <w:p w:rsidR="00FB4118" w:rsidRPr="00BA63E3" w:rsidRDefault="00FB411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261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1559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B4118" w:rsidRPr="00BA63E3" w:rsidTr="00FB4118">
        <w:trPr>
          <w:trHeight w:val="375"/>
        </w:trPr>
        <w:tc>
          <w:tcPr>
            <w:tcW w:w="4644" w:type="dxa"/>
          </w:tcPr>
          <w:p w:rsidR="00FB4118" w:rsidRPr="00BA63E3" w:rsidRDefault="00FB4118" w:rsidP="0079714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261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559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806AE" w:rsidRPr="00BA63E3" w:rsidTr="00FB4118">
        <w:tc>
          <w:tcPr>
            <w:tcW w:w="4644" w:type="dxa"/>
          </w:tcPr>
          <w:p w:rsidR="00F806AE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3261" w:type="dxa"/>
          </w:tcPr>
          <w:p w:rsidR="00F806AE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1559" w:type="dxa"/>
          </w:tcPr>
          <w:p w:rsidR="00F806AE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559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B4118" w:rsidRPr="00BA63E3" w:rsidTr="004B0658">
        <w:trPr>
          <w:trHeight w:val="276"/>
        </w:trPr>
        <w:tc>
          <w:tcPr>
            <w:tcW w:w="4644" w:type="dxa"/>
          </w:tcPr>
          <w:p w:rsidR="00FB4118" w:rsidRPr="00BA63E3" w:rsidRDefault="00FB4118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261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559" w:type="dxa"/>
          </w:tcPr>
          <w:p w:rsidR="00FB4118" w:rsidRPr="00BA63E3" w:rsidRDefault="00FB4118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Использование лесов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1559" w:type="dxa"/>
          </w:tcPr>
          <w:p w:rsidR="0012743D" w:rsidRPr="00BA63E3" w:rsidRDefault="00B94A6B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Водные объекты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1559" w:type="dxa"/>
          </w:tcPr>
          <w:p w:rsidR="0012743D" w:rsidRPr="00BA63E3" w:rsidRDefault="00B94A6B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559" w:type="dxa"/>
          </w:tcPr>
          <w:p w:rsidR="0012743D" w:rsidRPr="00BA63E3" w:rsidRDefault="00B94A6B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 xml:space="preserve">Специальное пользование водными </w:t>
            </w:r>
            <w:r w:rsidRPr="00BA63E3">
              <w:rPr>
                <w:rFonts w:ascii="Arial" w:hAnsi="Arial" w:cs="Arial"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559" w:type="dxa"/>
          </w:tcPr>
          <w:p w:rsidR="0012743D" w:rsidRPr="00BA63E3" w:rsidRDefault="00B94A6B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559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  <w:tc>
          <w:tcPr>
            <w:tcW w:w="1559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1559" w:type="dxa"/>
          </w:tcPr>
          <w:p w:rsidR="0012743D" w:rsidRPr="00BA63E3" w:rsidRDefault="00B94A6B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1559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Запас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12.3</w:t>
            </w:r>
          </w:p>
        </w:tc>
        <w:tc>
          <w:tcPr>
            <w:tcW w:w="1559" w:type="dxa"/>
          </w:tcPr>
          <w:p w:rsidR="0012743D" w:rsidRPr="00BA63E3" w:rsidRDefault="00B94A6B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2743D" w:rsidRPr="00BA63E3" w:rsidTr="00FB4118">
        <w:tc>
          <w:tcPr>
            <w:tcW w:w="4644" w:type="dxa"/>
          </w:tcPr>
          <w:p w:rsidR="0012743D" w:rsidRPr="00BA63E3" w:rsidRDefault="0012743D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3261" w:type="dxa"/>
          </w:tcPr>
          <w:p w:rsidR="0012743D" w:rsidRPr="00BA63E3" w:rsidRDefault="0012743D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1559" w:type="dxa"/>
          </w:tcPr>
          <w:p w:rsidR="0012743D" w:rsidRPr="00BA63E3" w:rsidRDefault="0012743D" w:rsidP="008A4EF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F02C3B" w:rsidRPr="00BA63E3">
              <w:rPr>
                <w:rFonts w:ascii="Arial" w:hAnsi="Arial" w:cs="Arial"/>
                <w:sz w:val="24"/>
                <w:szCs w:val="24"/>
              </w:rPr>
              <w:t>2</w:t>
            </w:r>
            <w:r w:rsidR="008A4EFA" w:rsidRPr="00BA63E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403" w:rsidRPr="00BA63E3" w:rsidTr="00FB4118">
        <w:tc>
          <w:tcPr>
            <w:tcW w:w="4644" w:type="dxa"/>
          </w:tcPr>
          <w:p w:rsidR="00646403" w:rsidRPr="00BA63E3" w:rsidRDefault="00646403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3261" w:type="dxa"/>
          </w:tcPr>
          <w:p w:rsidR="00646403" w:rsidRPr="00BA63E3" w:rsidRDefault="00646403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1559" w:type="dxa"/>
          </w:tcPr>
          <w:p w:rsidR="00646403" w:rsidRPr="00BA63E3" w:rsidRDefault="00646403" w:rsidP="008A4EF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F02C3B" w:rsidRPr="00BA63E3">
              <w:rPr>
                <w:rFonts w:ascii="Arial" w:hAnsi="Arial" w:cs="Arial"/>
                <w:sz w:val="24"/>
                <w:szCs w:val="24"/>
              </w:rPr>
              <w:t>2</w:t>
            </w:r>
            <w:r w:rsidR="008A4EFA" w:rsidRPr="00BA63E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403" w:rsidRPr="00BA63E3" w:rsidTr="00FB4118">
        <w:tc>
          <w:tcPr>
            <w:tcW w:w="4644" w:type="dxa"/>
          </w:tcPr>
          <w:p w:rsidR="00646403" w:rsidRPr="00BA63E3" w:rsidRDefault="00646403" w:rsidP="0012743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3261" w:type="dxa"/>
          </w:tcPr>
          <w:p w:rsidR="00646403" w:rsidRPr="00BA63E3" w:rsidRDefault="00646403" w:rsidP="009272C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13.3</w:t>
            </w:r>
          </w:p>
        </w:tc>
        <w:tc>
          <w:tcPr>
            <w:tcW w:w="1559" w:type="dxa"/>
          </w:tcPr>
          <w:p w:rsidR="00646403" w:rsidRPr="00BA63E3" w:rsidRDefault="00646403" w:rsidP="008A4EF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3E3">
              <w:rPr>
                <w:rFonts w:ascii="Arial" w:hAnsi="Arial" w:cs="Arial"/>
                <w:sz w:val="24"/>
                <w:szCs w:val="24"/>
              </w:rPr>
              <w:t>0,</w:t>
            </w:r>
            <w:r w:rsidR="00F02C3B" w:rsidRPr="00BA63E3">
              <w:rPr>
                <w:rFonts w:ascii="Arial" w:hAnsi="Arial" w:cs="Arial"/>
                <w:sz w:val="24"/>
                <w:szCs w:val="24"/>
              </w:rPr>
              <w:t>2</w:t>
            </w:r>
            <w:r w:rsidR="008A4EFA" w:rsidRPr="00BA63E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:rsidR="00857F9F" w:rsidRPr="00BA63E3" w:rsidRDefault="00857F9F" w:rsidP="00857F9F">
      <w:pPr>
        <w:pStyle w:val="a3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857F9F" w:rsidRPr="00BA63E3" w:rsidRDefault="00857F9F" w:rsidP="00857F9F">
      <w:pPr>
        <w:pStyle w:val="a3"/>
        <w:spacing w:after="0"/>
        <w:ind w:left="644" w:hanging="786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ab/>
        <w:t xml:space="preserve">2. </w:t>
      </w:r>
      <w:r w:rsidR="00917ADA" w:rsidRPr="00BA63E3">
        <w:rPr>
          <w:rFonts w:ascii="Arial" w:hAnsi="Arial" w:cs="Arial"/>
          <w:sz w:val="24"/>
          <w:szCs w:val="24"/>
        </w:rPr>
        <w:t>Уста</w:t>
      </w:r>
      <w:r w:rsidRPr="00BA63E3">
        <w:rPr>
          <w:rFonts w:ascii="Arial" w:hAnsi="Arial" w:cs="Arial"/>
          <w:sz w:val="24"/>
          <w:szCs w:val="24"/>
        </w:rPr>
        <w:t>новить срок уплаты земельного налога д</w:t>
      </w:r>
      <w:r w:rsidR="00917ADA" w:rsidRPr="00BA63E3">
        <w:rPr>
          <w:rFonts w:ascii="Arial" w:hAnsi="Arial" w:cs="Arial"/>
          <w:sz w:val="24"/>
          <w:szCs w:val="24"/>
        </w:rPr>
        <w:t>ля на</w:t>
      </w:r>
      <w:r w:rsidRPr="00BA63E3">
        <w:rPr>
          <w:rFonts w:ascii="Arial" w:hAnsi="Arial" w:cs="Arial"/>
          <w:sz w:val="24"/>
          <w:szCs w:val="24"/>
        </w:rPr>
        <w:t>логоплательщиков физических</w:t>
      </w:r>
    </w:p>
    <w:p w:rsidR="00917ADA" w:rsidRPr="00BA63E3" w:rsidRDefault="00857F9F" w:rsidP="00857F9F">
      <w:pPr>
        <w:pStyle w:val="a3"/>
        <w:spacing w:after="0"/>
        <w:ind w:left="644" w:hanging="786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 xml:space="preserve">лиц, не позднее </w:t>
      </w:r>
      <w:r w:rsidR="00917ADA" w:rsidRPr="00BA63E3">
        <w:rPr>
          <w:rFonts w:ascii="Arial" w:hAnsi="Arial" w:cs="Arial"/>
          <w:sz w:val="24"/>
          <w:szCs w:val="24"/>
        </w:rPr>
        <w:t xml:space="preserve">1 </w:t>
      </w:r>
      <w:r w:rsidR="00E961A8" w:rsidRPr="00BA63E3">
        <w:rPr>
          <w:rFonts w:ascii="Arial" w:hAnsi="Arial" w:cs="Arial"/>
          <w:sz w:val="24"/>
          <w:szCs w:val="24"/>
        </w:rPr>
        <w:t>декабря</w:t>
      </w:r>
      <w:r w:rsidR="0065134B" w:rsidRPr="00BA63E3">
        <w:rPr>
          <w:rFonts w:ascii="Arial" w:hAnsi="Arial" w:cs="Arial"/>
          <w:sz w:val="24"/>
          <w:szCs w:val="24"/>
        </w:rPr>
        <w:t xml:space="preserve"> года, следующего </w:t>
      </w:r>
      <w:r w:rsidRPr="00BA63E3">
        <w:rPr>
          <w:rFonts w:ascii="Arial" w:hAnsi="Arial" w:cs="Arial"/>
          <w:sz w:val="24"/>
          <w:szCs w:val="24"/>
        </w:rPr>
        <w:t>за истекшим налоговым периодом.</w:t>
      </w:r>
    </w:p>
    <w:p w:rsidR="00917ADA" w:rsidRPr="00BA63E3" w:rsidRDefault="00857F9F" w:rsidP="006E3009">
      <w:pPr>
        <w:pStyle w:val="a3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ab/>
        <w:t xml:space="preserve">3. </w:t>
      </w:r>
      <w:r w:rsidR="00917ADA" w:rsidRPr="00BA63E3">
        <w:rPr>
          <w:rFonts w:ascii="Arial" w:hAnsi="Arial" w:cs="Arial"/>
          <w:sz w:val="24"/>
          <w:szCs w:val="24"/>
        </w:rPr>
        <w:t>Налогоплательщики</w:t>
      </w:r>
      <w:r w:rsidRPr="00BA63E3">
        <w:rPr>
          <w:rFonts w:ascii="Arial" w:hAnsi="Arial" w:cs="Arial"/>
          <w:sz w:val="24"/>
          <w:szCs w:val="24"/>
        </w:rPr>
        <w:t xml:space="preserve"> </w:t>
      </w:r>
      <w:r w:rsidR="00917ADA" w:rsidRPr="00BA63E3">
        <w:rPr>
          <w:rFonts w:ascii="Arial" w:hAnsi="Arial" w:cs="Arial"/>
          <w:sz w:val="24"/>
          <w:szCs w:val="24"/>
        </w:rPr>
        <w:t>-</w:t>
      </w:r>
      <w:r w:rsidR="0065134B" w:rsidRPr="00BA63E3">
        <w:rPr>
          <w:rFonts w:ascii="Arial" w:hAnsi="Arial" w:cs="Arial"/>
          <w:sz w:val="24"/>
          <w:szCs w:val="24"/>
        </w:rPr>
        <w:t xml:space="preserve"> организации исчисляют и уплачивают суммы авансовых </w:t>
      </w:r>
      <w:r w:rsidR="00917ADA" w:rsidRPr="00BA63E3">
        <w:rPr>
          <w:rFonts w:ascii="Arial" w:hAnsi="Arial" w:cs="Arial"/>
          <w:sz w:val="24"/>
          <w:szCs w:val="24"/>
        </w:rPr>
        <w:t>платежей по налогу до 30 апреля, до 3</w:t>
      </w:r>
      <w:r w:rsidR="006E3009" w:rsidRPr="00BA63E3">
        <w:rPr>
          <w:rFonts w:ascii="Arial" w:hAnsi="Arial" w:cs="Arial"/>
          <w:sz w:val="24"/>
          <w:szCs w:val="24"/>
        </w:rPr>
        <w:t xml:space="preserve">1 июля, до 31 октября текущего </w:t>
      </w:r>
      <w:r w:rsidR="00917ADA" w:rsidRPr="00BA63E3">
        <w:rPr>
          <w:rFonts w:ascii="Arial" w:hAnsi="Arial" w:cs="Arial"/>
          <w:sz w:val="24"/>
          <w:szCs w:val="24"/>
        </w:rPr>
        <w:t>налогового периода как одну четвертую налоговой ставки процентной доли кадастровой стоимости земельного уч</w:t>
      </w:r>
      <w:r w:rsidR="0065134B" w:rsidRPr="00BA63E3">
        <w:rPr>
          <w:rFonts w:ascii="Arial" w:hAnsi="Arial" w:cs="Arial"/>
          <w:sz w:val="24"/>
          <w:szCs w:val="24"/>
        </w:rPr>
        <w:t xml:space="preserve">астка по состоянию на 1 января </w:t>
      </w:r>
      <w:r w:rsidR="00917ADA" w:rsidRPr="00BA63E3">
        <w:rPr>
          <w:rFonts w:ascii="Arial" w:hAnsi="Arial" w:cs="Arial"/>
          <w:sz w:val="24"/>
          <w:szCs w:val="24"/>
        </w:rPr>
        <w:t>года, являющегося налоговым периодом.</w:t>
      </w:r>
    </w:p>
    <w:p w:rsidR="006E3009" w:rsidRPr="00BA63E3" w:rsidRDefault="00857F9F" w:rsidP="006E3009">
      <w:pPr>
        <w:pStyle w:val="a3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ab/>
      </w:r>
      <w:r w:rsidR="00917ADA" w:rsidRPr="00BA63E3">
        <w:rPr>
          <w:rFonts w:ascii="Arial" w:hAnsi="Arial" w:cs="Arial"/>
          <w:sz w:val="24"/>
          <w:szCs w:val="24"/>
        </w:rPr>
        <w:t>Сум</w:t>
      </w:r>
      <w:r w:rsidR="006E3009" w:rsidRPr="00BA63E3">
        <w:rPr>
          <w:rFonts w:ascii="Arial" w:hAnsi="Arial" w:cs="Arial"/>
          <w:sz w:val="24"/>
          <w:szCs w:val="24"/>
        </w:rPr>
        <w:t xml:space="preserve">ма налога, подлежащая уплате в </w:t>
      </w:r>
      <w:r w:rsidR="00917ADA" w:rsidRPr="00BA63E3">
        <w:rPr>
          <w:rFonts w:ascii="Arial" w:hAnsi="Arial" w:cs="Arial"/>
          <w:sz w:val="24"/>
          <w:szCs w:val="24"/>
        </w:rPr>
        <w:t xml:space="preserve">бюджет по итогам налогового периода, вносится </w:t>
      </w:r>
      <w:r w:rsidR="009272CB" w:rsidRPr="00BA63E3">
        <w:rPr>
          <w:rFonts w:ascii="Arial" w:hAnsi="Arial" w:cs="Arial"/>
          <w:sz w:val="24"/>
          <w:szCs w:val="24"/>
        </w:rPr>
        <w:t>не позднее 1</w:t>
      </w:r>
      <w:r w:rsidR="00917ADA" w:rsidRPr="00BA63E3">
        <w:rPr>
          <w:rFonts w:ascii="Arial" w:hAnsi="Arial" w:cs="Arial"/>
          <w:sz w:val="24"/>
          <w:szCs w:val="24"/>
        </w:rPr>
        <w:t xml:space="preserve"> февраля года, сл</w:t>
      </w:r>
      <w:r w:rsidR="006E3009" w:rsidRPr="00BA63E3">
        <w:rPr>
          <w:rFonts w:ascii="Arial" w:hAnsi="Arial" w:cs="Arial"/>
          <w:sz w:val="24"/>
          <w:szCs w:val="24"/>
        </w:rPr>
        <w:t xml:space="preserve">едующего за истекшим налоговым </w:t>
      </w:r>
      <w:r w:rsidR="00917ADA" w:rsidRPr="00BA63E3">
        <w:rPr>
          <w:rFonts w:ascii="Arial" w:hAnsi="Arial" w:cs="Arial"/>
          <w:sz w:val="24"/>
          <w:szCs w:val="24"/>
        </w:rPr>
        <w:t xml:space="preserve">периодом. </w:t>
      </w:r>
    </w:p>
    <w:p w:rsidR="00105828" w:rsidRPr="00BA63E3" w:rsidRDefault="009272CB" w:rsidP="00105828">
      <w:pPr>
        <w:pStyle w:val="a3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ab/>
        <w:t xml:space="preserve">4. </w:t>
      </w:r>
      <w:r w:rsidR="0065134B" w:rsidRPr="00BA63E3">
        <w:rPr>
          <w:rFonts w:ascii="Arial" w:hAnsi="Arial" w:cs="Arial"/>
          <w:sz w:val="24"/>
          <w:szCs w:val="24"/>
        </w:rPr>
        <w:t xml:space="preserve">С момента вступления в силу настоящего решения признать </w:t>
      </w:r>
      <w:r w:rsidR="00B310A1" w:rsidRPr="00BA63E3">
        <w:rPr>
          <w:rFonts w:ascii="Arial" w:hAnsi="Arial" w:cs="Arial"/>
          <w:sz w:val="24"/>
          <w:szCs w:val="24"/>
        </w:rPr>
        <w:t>утратившим силу р</w:t>
      </w:r>
      <w:r w:rsidR="00917ADA" w:rsidRPr="00BA63E3">
        <w:rPr>
          <w:rFonts w:ascii="Arial" w:hAnsi="Arial" w:cs="Arial"/>
          <w:sz w:val="24"/>
          <w:szCs w:val="24"/>
        </w:rPr>
        <w:t xml:space="preserve">ешение </w:t>
      </w:r>
      <w:r w:rsidR="006E3009" w:rsidRPr="00BA63E3">
        <w:rPr>
          <w:rFonts w:ascii="Arial" w:hAnsi="Arial" w:cs="Arial"/>
          <w:sz w:val="24"/>
          <w:szCs w:val="24"/>
        </w:rPr>
        <w:t xml:space="preserve">от </w:t>
      </w:r>
      <w:r w:rsidR="004C78D6" w:rsidRPr="00BA63E3">
        <w:rPr>
          <w:rFonts w:ascii="Arial" w:hAnsi="Arial" w:cs="Arial"/>
        </w:rPr>
        <w:t>2</w:t>
      </w:r>
      <w:r w:rsidR="002E5C10" w:rsidRPr="00BA63E3">
        <w:rPr>
          <w:rFonts w:ascii="Arial" w:hAnsi="Arial" w:cs="Arial"/>
        </w:rPr>
        <w:t>7.11.2017</w:t>
      </w:r>
      <w:r w:rsidR="0065134B" w:rsidRPr="00BA63E3">
        <w:rPr>
          <w:rFonts w:ascii="Arial" w:hAnsi="Arial" w:cs="Arial"/>
        </w:rPr>
        <w:t xml:space="preserve"> г.</w:t>
      </w:r>
      <w:r w:rsidR="000E3D00" w:rsidRPr="00BA63E3">
        <w:rPr>
          <w:rFonts w:ascii="Arial" w:hAnsi="Arial" w:cs="Arial"/>
        </w:rPr>
        <w:t xml:space="preserve"> №</w:t>
      </w:r>
      <w:r w:rsidR="002E5C10" w:rsidRPr="00BA63E3">
        <w:rPr>
          <w:rFonts w:ascii="Arial" w:hAnsi="Arial" w:cs="Arial"/>
        </w:rPr>
        <w:t xml:space="preserve"> 8</w:t>
      </w:r>
      <w:r w:rsidR="000E3D00" w:rsidRPr="00BA63E3">
        <w:rPr>
          <w:rFonts w:ascii="Arial" w:hAnsi="Arial" w:cs="Arial"/>
        </w:rPr>
        <w:t>1</w:t>
      </w:r>
      <w:r w:rsidR="002E5C10" w:rsidRPr="00BA63E3">
        <w:rPr>
          <w:rFonts w:ascii="Arial" w:hAnsi="Arial" w:cs="Arial"/>
        </w:rPr>
        <w:t xml:space="preserve"> </w:t>
      </w:r>
      <w:r w:rsidR="00917ADA" w:rsidRPr="00BA63E3">
        <w:rPr>
          <w:rFonts w:ascii="Arial" w:hAnsi="Arial" w:cs="Arial"/>
          <w:sz w:val="24"/>
          <w:szCs w:val="24"/>
        </w:rPr>
        <w:t xml:space="preserve">«Об установлении ставок </w:t>
      </w:r>
      <w:r w:rsidR="00E45DEB" w:rsidRPr="00BA63E3">
        <w:rPr>
          <w:rFonts w:ascii="Arial" w:hAnsi="Arial" w:cs="Arial"/>
          <w:sz w:val="24"/>
          <w:szCs w:val="24"/>
        </w:rPr>
        <w:t xml:space="preserve">и сроков уплаты </w:t>
      </w:r>
      <w:r w:rsidR="00917ADA" w:rsidRPr="00BA63E3">
        <w:rPr>
          <w:rFonts w:ascii="Arial" w:hAnsi="Arial" w:cs="Arial"/>
          <w:sz w:val="24"/>
          <w:szCs w:val="24"/>
        </w:rPr>
        <w:t xml:space="preserve">земельного </w:t>
      </w:r>
      <w:r w:rsidR="00370BF2" w:rsidRPr="00BA63E3">
        <w:rPr>
          <w:rFonts w:ascii="Arial" w:hAnsi="Arial" w:cs="Arial"/>
          <w:sz w:val="24"/>
          <w:szCs w:val="24"/>
        </w:rPr>
        <w:t xml:space="preserve">налога </w:t>
      </w:r>
      <w:r w:rsidR="00917ADA" w:rsidRPr="00BA63E3">
        <w:rPr>
          <w:rFonts w:ascii="Arial" w:hAnsi="Arial" w:cs="Arial"/>
          <w:sz w:val="24"/>
          <w:szCs w:val="24"/>
        </w:rPr>
        <w:t>на территории</w:t>
      </w:r>
      <w:r w:rsidR="00E45DEB" w:rsidRPr="00BA63E3">
        <w:rPr>
          <w:rFonts w:ascii="Arial" w:hAnsi="Arial" w:cs="Arial"/>
          <w:sz w:val="24"/>
          <w:szCs w:val="24"/>
        </w:rPr>
        <w:t xml:space="preserve"> </w:t>
      </w:r>
      <w:r w:rsidR="00AA027B" w:rsidRPr="00BA63E3">
        <w:rPr>
          <w:rFonts w:ascii="Arial" w:hAnsi="Arial" w:cs="Arial"/>
          <w:sz w:val="24"/>
          <w:szCs w:val="24"/>
        </w:rPr>
        <w:t>Семеновского</w:t>
      </w:r>
      <w:r w:rsidR="00370BF2" w:rsidRPr="00BA63E3">
        <w:rPr>
          <w:rFonts w:ascii="Arial" w:hAnsi="Arial" w:cs="Arial"/>
          <w:sz w:val="24"/>
          <w:szCs w:val="24"/>
        </w:rPr>
        <w:t xml:space="preserve"> сельского поселения</w:t>
      </w:r>
      <w:r w:rsidR="002E5C10" w:rsidRPr="00BA63E3">
        <w:rPr>
          <w:rFonts w:ascii="Arial" w:hAnsi="Arial" w:cs="Arial"/>
          <w:sz w:val="24"/>
          <w:szCs w:val="24"/>
        </w:rPr>
        <w:t xml:space="preserve"> </w:t>
      </w:r>
      <w:r w:rsidR="00370BF2" w:rsidRPr="00BA63E3">
        <w:rPr>
          <w:rFonts w:ascii="Arial" w:hAnsi="Arial" w:cs="Arial"/>
          <w:sz w:val="24"/>
          <w:szCs w:val="24"/>
        </w:rPr>
        <w:t>Калачеевского</w:t>
      </w:r>
      <w:r w:rsidR="00917ADA" w:rsidRPr="00BA63E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2E5C10" w:rsidRPr="00BA63E3">
        <w:rPr>
          <w:rFonts w:ascii="Arial" w:hAnsi="Arial" w:cs="Arial"/>
          <w:sz w:val="24"/>
          <w:szCs w:val="24"/>
        </w:rPr>
        <w:t xml:space="preserve"> на 2018</w:t>
      </w:r>
      <w:r w:rsidR="00E45DEB" w:rsidRPr="00BA63E3">
        <w:rPr>
          <w:rFonts w:ascii="Arial" w:hAnsi="Arial" w:cs="Arial"/>
          <w:sz w:val="24"/>
          <w:szCs w:val="24"/>
        </w:rPr>
        <w:t xml:space="preserve"> г</w:t>
      </w:r>
      <w:r w:rsidR="00105828" w:rsidRPr="00BA63E3">
        <w:rPr>
          <w:rFonts w:ascii="Arial" w:hAnsi="Arial" w:cs="Arial"/>
          <w:sz w:val="24"/>
          <w:szCs w:val="24"/>
        </w:rPr>
        <w:t>од</w:t>
      </w:r>
      <w:r w:rsidR="002E5C10" w:rsidRPr="00BA63E3">
        <w:rPr>
          <w:rFonts w:ascii="Arial" w:hAnsi="Arial" w:cs="Arial"/>
          <w:sz w:val="24"/>
          <w:szCs w:val="24"/>
        </w:rPr>
        <w:t>»</w:t>
      </w:r>
      <w:r w:rsidR="004C78D6" w:rsidRPr="00BA63E3">
        <w:rPr>
          <w:rFonts w:ascii="Arial" w:hAnsi="Arial" w:cs="Arial"/>
          <w:sz w:val="24"/>
          <w:szCs w:val="24"/>
        </w:rPr>
        <w:t>.</w:t>
      </w:r>
    </w:p>
    <w:p w:rsidR="00105828" w:rsidRPr="00BA63E3" w:rsidRDefault="0042615D" w:rsidP="00105828">
      <w:pPr>
        <w:pStyle w:val="a3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>5</w:t>
      </w:r>
      <w:r w:rsidR="00105828" w:rsidRPr="00BA63E3">
        <w:rPr>
          <w:rFonts w:ascii="Arial" w:hAnsi="Arial" w:cs="Arial"/>
          <w:sz w:val="24"/>
          <w:szCs w:val="24"/>
        </w:rPr>
        <w:t xml:space="preserve">. </w:t>
      </w:r>
      <w:r w:rsidR="00E45DEB" w:rsidRPr="00BA63E3"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</w:t>
      </w:r>
      <w:r w:rsidR="009272CB" w:rsidRPr="00BA63E3">
        <w:rPr>
          <w:rFonts w:ascii="Arial" w:hAnsi="Arial" w:cs="Arial"/>
          <w:sz w:val="24"/>
          <w:szCs w:val="24"/>
        </w:rPr>
        <w:t xml:space="preserve"> </w:t>
      </w:r>
      <w:r w:rsidR="00AA027B" w:rsidRPr="00BA63E3">
        <w:rPr>
          <w:rFonts w:ascii="Arial" w:hAnsi="Arial" w:cs="Arial"/>
          <w:sz w:val="24"/>
          <w:szCs w:val="24"/>
        </w:rPr>
        <w:t>Семеновского</w:t>
      </w:r>
      <w:r w:rsidR="00E45DEB" w:rsidRPr="00BA63E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</w:t>
      </w:r>
      <w:r w:rsidR="009272CB" w:rsidRPr="00BA63E3">
        <w:rPr>
          <w:rFonts w:ascii="Arial" w:hAnsi="Arial" w:cs="Arial"/>
          <w:sz w:val="24"/>
          <w:szCs w:val="24"/>
        </w:rPr>
        <w:t xml:space="preserve"> </w:t>
      </w:r>
      <w:r w:rsidR="00E45DEB" w:rsidRPr="00BA63E3">
        <w:rPr>
          <w:rFonts w:ascii="Arial" w:hAnsi="Arial" w:cs="Arial"/>
          <w:sz w:val="24"/>
          <w:szCs w:val="24"/>
        </w:rPr>
        <w:t>Вороне</w:t>
      </w:r>
      <w:r w:rsidR="009272CB" w:rsidRPr="00BA63E3">
        <w:rPr>
          <w:rFonts w:ascii="Arial" w:hAnsi="Arial" w:cs="Arial"/>
          <w:sz w:val="24"/>
          <w:szCs w:val="24"/>
        </w:rPr>
        <w:t>жской области.</w:t>
      </w:r>
    </w:p>
    <w:p w:rsidR="006E3009" w:rsidRPr="00BA63E3" w:rsidRDefault="0042615D" w:rsidP="00105828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>6</w:t>
      </w:r>
      <w:r w:rsidR="00105828" w:rsidRPr="00BA63E3">
        <w:rPr>
          <w:rFonts w:ascii="Arial" w:hAnsi="Arial" w:cs="Arial"/>
          <w:sz w:val="24"/>
          <w:szCs w:val="24"/>
        </w:rPr>
        <w:t xml:space="preserve">. </w:t>
      </w:r>
      <w:r w:rsidR="006E3009" w:rsidRPr="00BA63E3">
        <w:rPr>
          <w:rFonts w:ascii="Arial" w:hAnsi="Arial" w:cs="Arial"/>
          <w:sz w:val="24"/>
          <w:szCs w:val="24"/>
        </w:rPr>
        <w:t>Насто</w:t>
      </w:r>
      <w:r w:rsidR="009272CB" w:rsidRPr="00BA63E3">
        <w:rPr>
          <w:rFonts w:ascii="Arial" w:hAnsi="Arial" w:cs="Arial"/>
          <w:sz w:val="24"/>
          <w:szCs w:val="24"/>
        </w:rPr>
        <w:t xml:space="preserve">ящее решение вступает в силу с </w:t>
      </w:r>
      <w:r w:rsidR="006E3009" w:rsidRPr="00BA63E3">
        <w:rPr>
          <w:rFonts w:ascii="Arial" w:hAnsi="Arial" w:cs="Arial"/>
          <w:sz w:val="24"/>
          <w:szCs w:val="24"/>
        </w:rPr>
        <w:t>1 января 201</w:t>
      </w:r>
      <w:r w:rsidR="009272CB" w:rsidRPr="00BA63E3">
        <w:rPr>
          <w:rFonts w:ascii="Arial" w:hAnsi="Arial" w:cs="Arial"/>
          <w:sz w:val="24"/>
          <w:szCs w:val="24"/>
        </w:rPr>
        <w:t>9</w:t>
      </w:r>
      <w:r w:rsidR="006E3009" w:rsidRPr="00BA63E3">
        <w:rPr>
          <w:rFonts w:ascii="Arial" w:hAnsi="Arial" w:cs="Arial"/>
          <w:sz w:val="24"/>
          <w:szCs w:val="24"/>
        </w:rPr>
        <w:t xml:space="preserve"> года</w:t>
      </w:r>
      <w:r w:rsidR="009272CB" w:rsidRPr="00BA63E3">
        <w:rPr>
          <w:rFonts w:ascii="Arial" w:hAnsi="Arial" w:cs="Arial"/>
          <w:sz w:val="24"/>
          <w:szCs w:val="24"/>
        </w:rPr>
        <w:t>, но не ранее чем по истечении одного месяца со дня его о</w:t>
      </w:r>
      <w:bookmarkStart w:id="0" w:name="_GoBack"/>
      <w:bookmarkEnd w:id="0"/>
      <w:r w:rsidR="009272CB" w:rsidRPr="00BA63E3">
        <w:rPr>
          <w:rFonts w:ascii="Arial" w:hAnsi="Arial" w:cs="Arial"/>
          <w:sz w:val="24"/>
          <w:szCs w:val="24"/>
        </w:rPr>
        <w:t>фициального опубликования</w:t>
      </w:r>
    </w:p>
    <w:p w:rsidR="006E3009" w:rsidRPr="00BA63E3" w:rsidRDefault="0042615D" w:rsidP="0042615D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63E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A63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63E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2615D" w:rsidRPr="00BA63E3" w:rsidRDefault="0042615D">
      <w:pPr>
        <w:rPr>
          <w:rFonts w:ascii="Arial" w:hAnsi="Arial" w:cs="Arial"/>
        </w:rPr>
      </w:pPr>
    </w:p>
    <w:p w:rsidR="0042615D" w:rsidRPr="00BA63E3" w:rsidRDefault="0042615D" w:rsidP="0042615D">
      <w:pPr>
        <w:rPr>
          <w:rFonts w:ascii="Arial" w:hAnsi="Arial" w:cs="Arial"/>
        </w:rPr>
      </w:pPr>
    </w:p>
    <w:p w:rsidR="0042615D" w:rsidRPr="00BA63E3" w:rsidRDefault="0042615D" w:rsidP="0042615D">
      <w:pPr>
        <w:rPr>
          <w:rFonts w:ascii="Arial" w:hAnsi="Arial" w:cs="Arial"/>
        </w:rPr>
      </w:pPr>
    </w:p>
    <w:p w:rsidR="00BA63E3" w:rsidRPr="00BA63E3" w:rsidRDefault="00BA63E3" w:rsidP="0042615D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2615D" w:rsidRPr="00BA63E3" w:rsidRDefault="0042615D" w:rsidP="00BA63E3">
      <w:pPr>
        <w:jc w:val="both"/>
        <w:rPr>
          <w:rFonts w:ascii="Arial" w:hAnsi="Arial" w:cs="Arial"/>
          <w:b/>
        </w:rPr>
      </w:pPr>
      <w:r w:rsidRPr="00BA63E3">
        <w:rPr>
          <w:rFonts w:ascii="Arial" w:hAnsi="Arial" w:cs="Arial"/>
          <w:b/>
        </w:rPr>
        <w:t xml:space="preserve">Глава </w:t>
      </w:r>
      <w:r w:rsidR="00AA027B" w:rsidRPr="00BA63E3">
        <w:rPr>
          <w:rFonts w:ascii="Arial" w:hAnsi="Arial" w:cs="Arial"/>
          <w:b/>
        </w:rPr>
        <w:t xml:space="preserve">Семеновского </w:t>
      </w:r>
      <w:r w:rsidRPr="00BA63E3">
        <w:rPr>
          <w:rFonts w:ascii="Arial" w:hAnsi="Arial" w:cs="Arial"/>
          <w:b/>
        </w:rPr>
        <w:t xml:space="preserve"> сельского поселения </w:t>
      </w:r>
      <w:r w:rsidRPr="00BA63E3">
        <w:rPr>
          <w:rFonts w:ascii="Arial" w:hAnsi="Arial" w:cs="Arial"/>
          <w:b/>
        </w:rPr>
        <w:tab/>
      </w:r>
      <w:r w:rsidRPr="00BA63E3">
        <w:rPr>
          <w:rFonts w:ascii="Arial" w:hAnsi="Arial" w:cs="Arial"/>
          <w:b/>
        </w:rPr>
        <w:tab/>
      </w:r>
      <w:r w:rsidRPr="00BA63E3">
        <w:rPr>
          <w:rFonts w:ascii="Arial" w:hAnsi="Arial" w:cs="Arial"/>
          <w:b/>
        </w:rPr>
        <w:tab/>
      </w:r>
      <w:r w:rsidR="00AA027B" w:rsidRPr="00BA63E3">
        <w:rPr>
          <w:rFonts w:ascii="Arial" w:hAnsi="Arial" w:cs="Arial"/>
          <w:b/>
        </w:rPr>
        <w:t>В</w:t>
      </w:r>
      <w:r w:rsidRPr="00BA63E3">
        <w:rPr>
          <w:rFonts w:ascii="Arial" w:hAnsi="Arial" w:cs="Arial"/>
          <w:b/>
        </w:rPr>
        <w:t>.</w:t>
      </w:r>
      <w:r w:rsidR="00AA027B" w:rsidRPr="00BA63E3">
        <w:rPr>
          <w:rFonts w:ascii="Arial" w:hAnsi="Arial" w:cs="Arial"/>
          <w:b/>
        </w:rPr>
        <w:t>А</w:t>
      </w:r>
      <w:r w:rsidR="00BA63E3" w:rsidRPr="00BA63E3">
        <w:rPr>
          <w:rFonts w:ascii="Arial" w:hAnsi="Arial" w:cs="Arial"/>
          <w:b/>
        </w:rPr>
        <w:t xml:space="preserve">. </w:t>
      </w:r>
      <w:r w:rsidR="00AA027B" w:rsidRPr="00BA63E3">
        <w:rPr>
          <w:rFonts w:ascii="Arial" w:hAnsi="Arial" w:cs="Arial"/>
          <w:b/>
        </w:rPr>
        <w:t>Мельников</w:t>
      </w:r>
    </w:p>
    <w:p w:rsidR="0042615D" w:rsidRPr="00BA63E3" w:rsidRDefault="0042615D" w:rsidP="0042615D">
      <w:pPr>
        <w:rPr>
          <w:rFonts w:ascii="Arial" w:hAnsi="Arial" w:cs="Arial"/>
        </w:rPr>
      </w:pPr>
    </w:p>
    <w:p w:rsidR="00BB6FBF" w:rsidRPr="00BA63E3" w:rsidRDefault="00BB6FBF" w:rsidP="0042615D">
      <w:pPr>
        <w:rPr>
          <w:rFonts w:ascii="Arial" w:hAnsi="Arial" w:cs="Arial"/>
        </w:rPr>
      </w:pPr>
    </w:p>
    <w:sectPr w:rsidR="00BB6FBF" w:rsidRPr="00BA63E3" w:rsidSect="00001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B6" w:rsidRDefault="00033DB6" w:rsidP="004A357D">
      <w:r>
        <w:separator/>
      </w:r>
    </w:p>
  </w:endnote>
  <w:endnote w:type="continuationSeparator" w:id="0">
    <w:p w:rsidR="00033DB6" w:rsidRDefault="00033DB6" w:rsidP="004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B6" w:rsidRDefault="00033DB6" w:rsidP="004A357D">
      <w:r>
        <w:separator/>
      </w:r>
    </w:p>
  </w:footnote>
  <w:footnote w:type="continuationSeparator" w:id="0">
    <w:p w:rsidR="00033DB6" w:rsidRDefault="00033DB6" w:rsidP="004A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B7"/>
    <w:multiLevelType w:val="hybridMultilevel"/>
    <w:tmpl w:val="1A824B14"/>
    <w:lvl w:ilvl="0" w:tplc="13B457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8D5610"/>
    <w:multiLevelType w:val="multilevel"/>
    <w:tmpl w:val="8EEA1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4BB01D0"/>
    <w:multiLevelType w:val="hybridMultilevel"/>
    <w:tmpl w:val="487E7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482"/>
    <w:multiLevelType w:val="hybridMultilevel"/>
    <w:tmpl w:val="209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0B"/>
    <w:rsid w:val="0000137A"/>
    <w:rsid w:val="00033DB6"/>
    <w:rsid w:val="00040EFE"/>
    <w:rsid w:val="000915D0"/>
    <w:rsid w:val="000E2A07"/>
    <w:rsid w:val="000E3D00"/>
    <w:rsid w:val="000F2D1A"/>
    <w:rsid w:val="000F6F5E"/>
    <w:rsid w:val="000F74FC"/>
    <w:rsid w:val="00105828"/>
    <w:rsid w:val="00126EA7"/>
    <w:rsid w:val="0012743D"/>
    <w:rsid w:val="00137B77"/>
    <w:rsid w:val="00170757"/>
    <w:rsid w:val="0017347A"/>
    <w:rsid w:val="00173D12"/>
    <w:rsid w:val="00174D5E"/>
    <w:rsid w:val="00196E8E"/>
    <w:rsid w:val="001F05EF"/>
    <w:rsid w:val="002151B0"/>
    <w:rsid w:val="00254F74"/>
    <w:rsid w:val="002B2CC4"/>
    <w:rsid w:val="002B38A7"/>
    <w:rsid w:val="002E5C10"/>
    <w:rsid w:val="00302E4A"/>
    <w:rsid w:val="003142B7"/>
    <w:rsid w:val="00370BF2"/>
    <w:rsid w:val="00377C11"/>
    <w:rsid w:val="004170EC"/>
    <w:rsid w:val="004221BC"/>
    <w:rsid w:val="00422489"/>
    <w:rsid w:val="0042615D"/>
    <w:rsid w:val="004324EC"/>
    <w:rsid w:val="00433970"/>
    <w:rsid w:val="00447B5A"/>
    <w:rsid w:val="00491A66"/>
    <w:rsid w:val="004A357D"/>
    <w:rsid w:val="004B0658"/>
    <w:rsid w:val="004C78D6"/>
    <w:rsid w:val="005026CC"/>
    <w:rsid w:val="0051609C"/>
    <w:rsid w:val="00522CDE"/>
    <w:rsid w:val="00543868"/>
    <w:rsid w:val="0057139C"/>
    <w:rsid w:val="00604B5C"/>
    <w:rsid w:val="00633E4A"/>
    <w:rsid w:val="00646403"/>
    <w:rsid w:val="0065134B"/>
    <w:rsid w:val="00655B48"/>
    <w:rsid w:val="006636DF"/>
    <w:rsid w:val="00680B22"/>
    <w:rsid w:val="00681326"/>
    <w:rsid w:val="006A15F3"/>
    <w:rsid w:val="006E3009"/>
    <w:rsid w:val="00793405"/>
    <w:rsid w:val="0079714A"/>
    <w:rsid w:val="008038CC"/>
    <w:rsid w:val="008372D2"/>
    <w:rsid w:val="00855D5E"/>
    <w:rsid w:val="00857F9F"/>
    <w:rsid w:val="00866D71"/>
    <w:rsid w:val="008A4EFA"/>
    <w:rsid w:val="008D4230"/>
    <w:rsid w:val="008E26E9"/>
    <w:rsid w:val="00917ADA"/>
    <w:rsid w:val="009272CB"/>
    <w:rsid w:val="00947E45"/>
    <w:rsid w:val="009522C0"/>
    <w:rsid w:val="009D131B"/>
    <w:rsid w:val="009D6EC4"/>
    <w:rsid w:val="009F731F"/>
    <w:rsid w:val="00A05F72"/>
    <w:rsid w:val="00A23907"/>
    <w:rsid w:val="00AA027B"/>
    <w:rsid w:val="00AB7B02"/>
    <w:rsid w:val="00B00C0B"/>
    <w:rsid w:val="00B10507"/>
    <w:rsid w:val="00B14D82"/>
    <w:rsid w:val="00B310A1"/>
    <w:rsid w:val="00B338A2"/>
    <w:rsid w:val="00B61853"/>
    <w:rsid w:val="00B93B56"/>
    <w:rsid w:val="00B94A6B"/>
    <w:rsid w:val="00BA63E3"/>
    <w:rsid w:val="00BB6FBF"/>
    <w:rsid w:val="00BE40F8"/>
    <w:rsid w:val="00C41DE2"/>
    <w:rsid w:val="00C96A1A"/>
    <w:rsid w:val="00CE65F0"/>
    <w:rsid w:val="00CF2C5D"/>
    <w:rsid w:val="00D66719"/>
    <w:rsid w:val="00D97144"/>
    <w:rsid w:val="00DC0743"/>
    <w:rsid w:val="00E45DEB"/>
    <w:rsid w:val="00E961A8"/>
    <w:rsid w:val="00F02C3B"/>
    <w:rsid w:val="00F171B7"/>
    <w:rsid w:val="00F4297C"/>
    <w:rsid w:val="00F66268"/>
    <w:rsid w:val="00F73AF7"/>
    <w:rsid w:val="00F806AE"/>
    <w:rsid w:val="00FB4118"/>
    <w:rsid w:val="00FB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917ADA"/>
    <w:pPr>
      <w:spacing w:after="240"/>
      <w:ind w:left="567" w:hanging="567"/>
      <w:jc w:val="both"/>
    </w:pPr>
    <w:rPr>
      <w:b/>
      <w:sz w:val="32"/>
      <w:szCs w:val="20"/>
    </w:rPr>
  </w:style>
  <w:style w:type="table" w:styleId="a5">
    <w:name w:val="Table Grid"/>
    <w:basedOn w:val="a1"/>
    <w:uiPriority w:val="59"/>
    <w:rsid w:val="00F7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3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7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917ADA"/>
    <w:pPr>
      <w:spacing w:after="240"/>
      <w:ind w:left="567" w:hanging="567"/>
      <w:jc w:val="both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8C68-02EA-4021-9C8C-0D27CE6C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2018-12-04T07:44:00Z</cp:lastPrinted>
  <dcterms:created xsi:type="dcterms:W3CDTF">2018-11-14T11:07:00Z</dcterms:created>
  <dcterms:modified xsi:type="dcterms:W3CDTF">2018-12-04T08:13:00Z</dcterms:modified>
</cp:coreProperties>
</file>